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2C5C" w14:textId="77777777" w:rsidR="003264A7" w:rsidRPr="00F61448" w:rsidRDefault="00000000">
      <w:pPr>
        <w:pStyle w:val="aa"/>
        <w:jc w:val="center"/>
        <w:rPr>
          <w:lang w:val="ru-RU"/>
        </w:rPr>
      </w:pPr>
      <w:r w:rsidRPr="00F61448">
        <w:rPr>
          <w:lang w:val="ru-RU"/>
        </w:rPr>
        <w:t>Метро Ташкента: 13 станций, которые стоит увидеть</w:t>
      </w:r>
    </w:p>
    <w:p w14:paraId="7BF98B54" w14:textId="77777777" w:rsidR="003264A7" w:rsidRPr="00F61448" w:rsidRDefault="00000000">
      <w:pPr>
        <w:jc w:val="center"/>
        <w:rPr>
          <w:lang w:val="ru-RU"/>
        </w:rPr>
      </w:pPr>
      <w:r w:rsidRPr="00F61448">
        <w:rPr>
          <w:i/>
          <w:lang w:val="ru-RU"/>
        </w:rPr>
        <w:t xml:space="preserve">Авторские описания для туристического сайта </w:t>
      </w:r>
      <w:proofErr w:type="spellStart"/>
      <w:r>
        <w:rPr>
          <w:i/>
        </w:rPr>
        <w:t>SilkPass</w:t>
      </w:r>
      <w:proofErr w:type="spellEnd"/>
    </w:p>
    <w:p w14:paraId="2F63016A" w14:textId="77777777" w:rsidR="003264A7" w:rsidRPr="00F61448" w:rsidRDefault="00000000">
      <w:pPr>
        <w:rPr>
          <w:lang w:val="ru-RU"/>
        </w:rPr>
      </w:pPr>
      <w:r w:rsidRPr="00F61448">
        <w:rPr>
          <w:b/>
          <w:lang w:val="ru-RU"/>
        </w:rPr>
        <w:t xml:space="preserve">Вступление. </w:t>
      </w:r>
      <w:r w:rsidRPr="00F61448">
        <w:rPr>
          <w:lang w:val="ru-RU"/>
        </w:rPr>
        <w:t>Ташкентское метро — не только удобный городской транспорт, но и подземная галерея архитектуры и декоративного искусства. Здесь встречаются мрамор и гранит, цветная керамика, мозаики, витражи и выразительные светильники. У каждой станции свой характер: одни напоминают восточный дворец, другие рассказывают о космосе, литературе или истории столицы.</w:t>
      </w:r>
    </w:p>
    <w:p w14:paraId="043A0891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1. </w:t>
      </w:r>
      <w:proofErr w:type="spellStart"/>
      <w:r w:rsidRPr="00F61448">
        <w:rPr>
          <w:lang w:val="ru-RU"/>
        </w:rPr>
        <w:t>Беруний</w:t>
      </w:r>
      <w:proofErr w:type="spellEnd"/>
    </w:p>
    <w:p w14:paraId="416759F9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Станция «</w:t>
      </w:r>
      <w:proofErr w:type="spellStart"/>
      <w:r w:rsidRPr="00F61448">
        <w:rPr>
          <w:lang w:val="ru-RU"/>
        </w:rPr>
        <w:t>Беруний</w:t>
      </w:r>
      <w:proofErr w:type="spellEnd"/>
      <w:r w:rsidRPr="00F61448">
        <w:rPr>
          <w:lang w:val="ru-RU"/>
        </w:rPr>
        <w:t xml:space="preserve">» привлекает спокойной, торжественной архитектурой. В оформлении платформенного зала выделяются купольная композиция с мраморным рисунком и подвесные люстры. Название напоминает об Абу </w:t>
      </w:r>
      <w:proofErr w:type="spellStart"/>
      <w:r w:rsidRPr="00F61448">
        <w:rPr>
          <w:lang w:val="ru-RU"/>
        </w:rPr>
        <w:t>Райхане</w:t>
      </w:r>
      <w:proofErr w:type="spellEnd"/>
      <w:r w:rsidRPr="00F61448">
        <w:rPr>
          <w:lang w:val="ru-RU"/>
        </w:rPr>
        <w:t xml:space="preserve"> Беруни — выдающемся учёном-энциклопедисте средневекового Востока. Здесь стоит обратить внимание на сочетание симметрии, каменной отделки и мягкого света.</w:t>
      </w:r>
    </w:p>
    <w:p w14:paraId="34F3813F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2. </w:t>
      </w:r>
      <w:proofErr w:type="spellStart"/>
      <w:r w:rsidRPr="00F61448">
        <w:rPr>
          <w:lang w:val="ru-RU"/>
        </w:rPr>
        <w:t>Тинчлик</w:t>
      </w:r>
      <w:proofErr w:type="spellEnd"/>
    </w:p>
    <w:p w14:paraId="7CB214EA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«</w:t>
      </w:r>
      <w:proofErr w:type="spellStart"/>
      <w:r w:rsidRPr="00F61448">
        <w:rPr>
          <w:lang w:val="ru-RU"/>
        </w:rPr>
        <w:t>Тинчлик</w:t>
      </w:r>
      <w:proofErr w:type="spellEnd"/>
      <w:r w:rsidRPr="00F61448">
        <w:rPr>
          <w:lang w:val="ru-RU"/>
        </w:rPr>
        <w:t>» — станция с насыщенным декоративным оформлением. Цветные витражные поверхности, мраморные колонны и светильники создают ритм, который хорошо читается вдоль платформы. Название станции переводится как «мир», и её яркая, упорядоченная композиция делает остановку интересной для тех, кто любит рассматривать детали интерьеров.</w:t>
      </w:r>
    </w:p>
    <w:p w14:paraId="56D95CB4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>3. Гафур Гулям</w:t>
      </w:r>
    </w:p>
    <w:p w14:paraId="6BC63D6E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 xml:space="preserve">Интерьер станции «Гафур Гулям» строится на контрасте массивных колонн и красочных керамических панно. Бирюзовые оттенки камня и орнаментальные элементы придают залу выразительность, не перегружая его. Станция названа в честь Гафура </w:t>
      </w:r>
      <w:proofErr w:type="spellStart"/>
      <w:r w:rsidRPr="00F61448">
        <w:rPr>
          <w:lang w:val="ru-RU"/>
        </w:rPr>
        <w:t>Гуляма</w:t>
      </w:r>
      <w:proofErr w:type="spellEnd"/>
      <w:r w:rsidRPr="00F61448">
        <w:rPr>
          <w:lang w:val="ru-RU"/>
        </w:rPr>
        <w:t xml:space="preserve"> — узбекского поэта и писателя </w:t>
      </w:r>
      <w:r>
        <w:t>XX</w:t>
      </w:r>
      <w:r w:rsidRPr="00F61448">
        <w:rPr>
          <w:lang w:val="ru-RU"/>
        </w:rPr>
        <w:t xml:space="preserve"> века, чьё имя занимает важное место в литературной культуре страны.</w:t>
      </w:r>
    </w:p>
    <w:p w14:paraId="2F2F8F36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>4. Алишер Навои</w:t>
      </w:r>
    </w:p>
    <w:p w14:paraId="4E95D3F9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«Алишер Навои» — одна из самых узнаваемых художественных станций Ташкента. Арочные формы, синие купольные мотивы и изящный орнамент напоминают архитектуру исторических медресе и мечетей Узбекистана. Керамические панно связаны с литературным наследием Алишера Навои, поэтому станция воспринимается как встреча восточной архитектурной эстетики и поэзии. Здесь также находится переход на станцию «Пахтакор».</w:t>
      </w:r>
    </w:p>
    <w:p w14:paraId="64F1CAA0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5. </w:t>
      </w:r>
      <w:proofErr w:type="spellStart"/>
      <w:r w:rsidRPr="00F61448">
        <w:rPr>
          <w:lang w:val="ru-RU"/>
        </w:rPr>
        <w:t>Космонавтлар</w:t>
      </w:r>
      <w:proofErr w:type="spellEnd"/>
    </w:p>
    <w:p w14:paraId="2AF74DCB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На станции «</w:t>
      </w:r>
      <w:proofErr w:type="spellStart"/>
      <w:r w:rsidRPr="00F61448">
        <w:rPr>
          <w:lang w:val="ru-RU"/>
        </w:rPr>
        <w:t>Космонавтлар</w:t>
      </w:r>
      <w:proofErr w:type="spellEnd"/>
      <w:r w:rsidRPr="00F61448">
        <w:rPr>
          <w:lang w:val="ru-RU"/>
        </w:rPr>
        <w:t>» архитектура обращается к теме освоения космоса. Глубокие синие оттенки постепенно переходят в более тёмные, а протяжённый потолочный световой элемент напоминает Млечный Путь. Керамические медальоны посвящены ключевым фигурам и событиям истории космонавтики — среди изображённых героев есть Юрий Гагарин и Валентина Терешкова. Это один из самых необычных интерьеров ташкентского метро.</w:t>
      </w:r>
    </w:p>
    <w:p w14:paraId="6C702D46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>6. Ташкент</w:t>
      </w:r>
    </w:p>
    <w:p w14:paraId="2685D00A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 xml:space="preserve">Станция «Ташкент» посвящена истории и культурному образу столицы. Её оформление включает керамические панно в сине-белой гамме и декоративные композиции, обращённые к городской жизни и наследию Узбекистана. Это хорошая остановка для тех, кто хочет увидеть, как </w:t>
      </w:r>
      <w:r w:rsidRPr="00F61448">
        <w:rPr>
          <w:lang w:val="ru-RU"/>
        </w:rPr>
        <w:lastRenderedPageBreak/>
        <w:t>общественное пространство метро использует искусство, чтобы рассказать о городе, а не только обеспечить движение пассажиров.</w:t>
      </w:r>
    </w:p>
    <w:p w14:paraId="768AE1FA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7. </w:t>
      </w:r>
      <w:proofErr w:type="spellStart"/>
      <w:r w:rsidRPr="00F61448">
        <w:rPr>
          <w:lang w:val="ru-RU"/>
        </w:rPr>
        <w:t>Чиланзар</w:t>
      </w:r>
      <w:proofErr w:type="spellEnd"/>
    </w:p>
    <w:p w14:paraId="490C2590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«</w:t>
      </w:r>
      <w:proofErr w:type="spellStart"/>
      <w:r w:rsidRPr="00F61448">
        <w:rPr>
          <w:lang w:val="ru-RU"/>
        </w:rPr>
        <w:t>Чиланзар</w:t>
      </w:r>
      <w:proofErr w:type="spellEnd"/>
      <w:r w:rsidRPr="00F61448">
        <w:rPr>
          <w:lang w:val="ru-RU"/>
        </w:rPr>
        <w:t>» входит в число станций первого участка ташкентского метро, открытого в 1977 году. В интерьере сочетаются цветные керамические панно и крупные декоративные светильники. Здесь меньше очевидной тематической символики, чем на некоторых других станциях, зато хорошо ощущается монументальный стиль раннего метро: выразительные материалы, крупный масштаб и тщательно организованная симметрия.</w:t>
      </w:r>
    </w:p>
    <w:p w14:paraId="7209D4F5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>8. Бунёдкор</w:t>
      </w:r>
    </w:p>
    <w:p w14:paraId="7E3BBE6D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Станция «Бунёдкор» отличается сдержанным, строгим обликом. Чёткий ритм колонн и лаконичная геометрия создают ощущение пространства и порядка. Ранее станция называлась «</w:t>
      </w:r>
      <w:proofErr w:type="spellStart"/>
      <w:r w:rsidRPr="00F61448">
        <w:rPr>
          <w:lang w:val="ru-RU"/>
        </w:rPr>
        <w:t>Халқлар</w:t>
      </w:r>
      <w:proofErr w:type="spellEnd"/>
      <w:r w:rsidRPr="00F61448">
        <w:rPr>
          <w:lang w:val="ru-RU"/>
        </w:rPr>
        <w:t xml:space="preserve"> </w:t>
      </w:r>
      <w:proofErr w:type="spellStart"/>
      <w:r w:rsidRPr="00F61448">
        <w:rPr>
          <w:lang w:val="ru-RU"/>
        </w:rPr>
        <w:t>дўстлиги</w:t>
      </w:r>
      <w:proofErr w:type="spellEnd"/>
      <w:r w:rsidRPr="00F61448">
        <w:rPr>
          <w:lang w:val="ru-RU"/>
        </w:rPr>
        <w:t>» — «Дружба народов»; нынешнее название связано с ташкентским футбольным клубом «Бунёдкор». Это пример того, как меняются названия городских объектов, а архитектура сохраняет следы своей эпохи.</w:t>
      </w:r>
    </w:p>
    <w:p w14:paraId="55054C83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>9. Пахтакор</w:t>
      </w:r>
    </w:p>
    <w:p w14:paraId="4755339A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Главный декоративный мотив станции «Пахтакор» — хлопчатник. Сине-зелёные мозаичные композиции с растительными формами отсылают к культуре, которая долгое время играла значительную роль в экономической и повседневной жизни Узбекистана. Название переводится как «хлопкороб». Станция соединена переходом с «Алишер Навои», поэтому её удобно включить в маршрут по художественным интерьерам метро.</w:t>
      </w:r>
    </w:p>
    <w:p w14:paraId="2AA97802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10. </w:t>
      </w:r>
      <w:proofErr w:type="spellStart"/>
      <w:r w:rsidRPr="00F61448">
        <w:rPr>
          <w:lang w:val="ru-RU"/>
        </w:rPr>
        <w:t>Мустакиллик</w:t>
      </w:r>
      <w:proofErr w:type="spellEnd"/>
      <w:r w:rsidRPr="00F61448">
        <w:rPr>
          <w:lang w:val="ru-RU"/>
        </w:rPr>
        <w:t xml:space="preserve"> </w:t>
      </w:r>
      <w:proofErr w:type="spellStart"/>
      <w:r w:rsidRPr="00F61448">
        <w:rPr>
          <w:lang w:val="ru-RU"/>
        </w:rPr>
        <w:t>майдони</w:t>
      </w:r>
      <w:proofErr w:type="spellEnd"/>
    </w:p>
    <w:p w14:paraId="426DAF21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«</w:t>
      </w:r>
      <w:proofErr w:type="spellStart"/>
      <w:r w:rsidRPr="00F61448">
        <w:rPr>
          <w:lang w:val="ru-RU"/>
        </w:rPr>
        <w:t>Мустакиллик</w:t>
      </w:r>
      <w:proofErr w:type="spellEnd"/>
      <w:r w:rsidRPr="00F61448">
        <w:rPr>
          <w:lang w:val="ru-RU"/>
        </w:rPr>
        <w:t xml:space="preserve"> </w:t>
      </w:r>
      <w:proofErr w:type="spellStart"/>
      <w:r w:rsidRPr="00F61448">
        <w:rPr>
          <w:lang w:val="ru-RU"/>
        </w:rPr>
        <w:t>майдони</w:t>
      </w:r>
      <w:proofErr w:type="spellEnd"/>
      <w:r w:rsidRPr="00F61448">
        <w:rPr>
          <w:lang w:val="ru-RU"/>
        </w:rPr>
        <w:t>», или «Площадь Независимости», — одна из наиболее представительных станций старой части метро. Светлая каменная отделка, колонны и тщательно выстроенная перспектива придают залу торжественный вид. Название связано с центральной площадью Ташкента над станцией. В оформлении стоит рассмотреть рисунок пола и сочетание каменных поверхностей со светом.</w:t>
      </w:r>
    </w:p>
    <w:p w14:paraId="04E46CFE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11. Юнус </w:t>
      </w:r>
      <w:proofErr w:type="spellStart"/>
      <w:r w:rsidRPr="00F61448">
        <w:rPr>
          <w:lang w:val="ru-RU"/>
        </w:rPr>
        <w:t>Раджаби</w:t>
      </w:r>
      <w:proofErr w:type="spellEnd"/>
    </w:p>
    <w:p w14:paraId="4A36043F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 xml:space="preserve">Станция «Юнус </w:t>
      </w:r>
      <w:proofErr w:type="spellStart"/>
      <w:r w:rsidRPr="00F61448">
        <w:rPr>
          <w:lang w:val="ru-RU"/>
        </w:rPr>
        <w:t>Раджаби</w:t>
      </w:r>
      <w:proofErr w:type="spellEnd"/>
      <w:r w:rsidRPr="00F61448">
        <w:rPr>
          <w:lang w:val="ru-RU"/>
        </w:rPr>
        <w:t xml:space="preserve">» посвящена известному узбекскому музыканту и собирателю музыкального наследия. Пространство зала подчёркивают крупные мраморные колонны и широкая лестница, которая становится центральным архитектурным акцентом. Станция входит в пересадочный узел с «Амир Темур </w:t>
      </w:r>
      <w:proofErr w:type="spellStart"/>
      <w:r w:rsidRPr="00F61448">
        <w:rPr>
          <w:lang w:val="ru-RU"/>
        </w:rPr>
        <w:t>хиёбони</w:t>
      </w:r>
      <w:proofErr w:type="spellEnd"/>
      <w:r w:rsidRPr="00F61448">
        <w:rPr>
          <w:lang w:val="ru-RU"/>
        </w:rPr>
        <w:t>»; при планировании поездки лучше сверяться с актуальной схемой переходов.</w:t>
      </w:r>
    </w:p>
    <w:p w14:paraId="154DB2AA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12. Абдулла </w:t>
      </w:r>
      <w:proofErr w:type="spellStart"/>
      <w:r w:rsidRPr="00F61448">
        <w:rPr>
          <w:lang w:val="ru-RU"/>
        </w:rPr>
        <w:t>Кадыри</w:t>
      </w:r>
      <w:proofErr w:type="spellEnd"/>
    </w:p>
    <w:p w14:paraId="60CBEC10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 xml:space="preserve">«Абдулла </w:t>
      </w:r>
      <w:proofErr w:type="spellStart"/>
      <w:r w:rsidRPr="00F61448">
        <w:rPr>
          <w:lang w:val="ru-RU"/>
        </w:rPr>
        <w:t>Кадыри</w:t>
      </w:r>
      <w:proofErr w:type="spellEnd"/>
      <w:r w:rsidRPr="00F61448">
        <w:rPr>
          <w:lang w:val="ru-RU"/>
        </w:rPr>
        <w:t xml:space="preserve">» запоминается симметричным устройством платформенного зала и декоративными цветными вставками в отделке колонн. Сочетание холодных и тёплых оттенков делает интерьер заметным, хотя он выглядит сдержаннее, чем самые пышно украшенные станции города. Название дано в честь Абдуллы </w:t>
      </w:r>
      <w:proofErr w:type="spellStart"/>
      <w:r w:rsidRPr="00F61448">
        <w:rPr>
          <w:lang w:val="ru-RU"/>
        </w:rPr>
        <w:t>Кадыри</w:t>
      </w:r>
      <w:proofErr w:type="spellEnd"/>
      <w:r w:rsidRPr="00F61448">
        <w:rPr>
          <w:lang w:val="ru-RU"/>
        </w:rPr>
        <w:t xml:space="preserve"> — одного из ключевых авторов современной узбекской литературы.</w:t>
      </w:r>
    </w:p>
    <w:p w14:paraId="0A2C0685" w14:textId="77777777" w:rsidR="003264A7" w:rsidRPr="00F61448" w:rsidRDefault="00000000">
      <w:pPr>
        <w:pStyle w:val="21"/>
        <w:rPr>
          <w:lang w:val="ru-RU"/>
        </w:rPr>
      </w:pPr>
      <w:r w:rsidRPr="00F61448">
        <w:rPr>
          <w:lang w:val="ru-RU"/>
        </w:rPr>
        <w:t xml:space="preserve">13. </w:t>
      </w:r>
      <w:proofErr w:type="spellStart"/>
      <w:r w:rsidRPr="00F61448">
        <w:rPr>
          <w:lang w:val="ru-RU"/>
        </w:rPr>
        <w:t>Бодомзор</w:t>
      </w:r>
      <w:proofErr w:type="spellEnd"/>
    </w:p>
    <w:p w14:paraId="5602D496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«</w:t>
      </w:r>
      <w:proofErr w:type="spellStart"/>
      <w:r w:rsidRPr="00F61448">
        <w:rPr>
          <w:lang w:val="ru-RU"/>
        </w:rPr>
        <w:t>Бодомзор</w:t>
      </w:r>
      <w:proofErr w:type="spellEnd"/>
      <w:r w:rsidRPr="00F61448">
        <w:rPr>
          <w:lang w:val="ru-RU"/>
        </w:rPr>
        <w:t xml:space="preserve">» сочетает светлый потолок с синими геометрическими узорами, небольшими керамическими деталями и современными светильниками. Повторяющиеся формы придают станции почти футуристический характер, а тёплый свет смягчает строгую геометрию. Станция </w:t>
      </w:r>
      <w:r w:rsidRPr="00F61448">
        <w:rPr>
          <w:lang w:val="ru-RU"/>
        </w:rPr>
        <w:lastRenderedPageBreak/>
        <w:t>открылась в 2001 году; сегодня она уже не является самой новой в метро Ташкента, поскольку после её открытия сеть существенно расширилась.</w:t>
      </w:r>
    </w:p>
    <w:p w14:paraId="45A26824" w14:textId="77777777" w:rsidR="003264A7" w:rsidRPr="00F61448" w:rsidRDefault="00000000">
      <w:pPr>
        <w:pStyle w:val="1"/>
        <w:rPr>
          <w:lang w:val="ru-RU"/>
        </w:rPr>
      </w:pPr>
      <w:r w:rsidRPr="00F61448">
        <w:rPr>
          <w:lang w:val="ru-RU"/>
        </w:rPr>
        <w:t>Практическая заметка для посетителей</w:t>
      </w:r>
    </w:p>
    <w:p w14:paraId="02820B44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Перед поездкой проверьте актуальную схему линий и пересадок: сеть метро расширялась после публикации исходной статьи. Для фотосъёмки и правил посещения ориентируйтесь на действующие указания метрополитена и сотрудников станций. Время маршрута зависит от ожидания поездов, переходов и времени, которое вы захотите провести на каждой станции.</w:t>
      </w:r>
    </w:p>
    <w:p w14:paraId="51F6EF8B" w14:textId="77777777" w:rsidR="003264A7" w:rsidRPr="00F61448" w:rsidRDefault="00000000">
      <w:pPr>
        <w:pStyle w:val="1"/>
        <w:rPr>
          <w:lang w:val="ru-RU"/>
        </w:rPr>
      </w:pPr>
      <w:r w:rsidRPr="00F61448">
        <w:rPr>
          <w:lang w:val="ru-RU"/>
        </w:rPr>
        <w:t>Редакторская проверка и источники</w:t>
      </w:r>
    </w:p>
    <w:p w14:paraId="0950780D" w14:textId="77777777" w:rsidR="003264A7" w:rsidRPr="00F61448" w:rsidRDefault="00000000">
      <w:pPr>
        <w:rPr>
          <w:lang w:val="ru-RU"/>
        </w:rPr>
      </w:pPr>
      <w:r w:rsidRPr="00F61448">
        <w:rPr>
          <w:lang w:val="ru-RU"/>
        </w:rPr>
        <w:t>Описания выше написаны заново для туристического сайта и не являются дословным переводом или копированием исходной публикации. Фактические сведения сверены по доступным материалам о метро и архитектуре; детали художественного оформления могут различаться по формулировкам в разных источниках.</w:t>
      </w:r>
    </w:p>
    <w:p w14:paraId="6F1A38F3" w14:textId="77777777" w:rsidR="003264A7" w:rsidRPr="00F61448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Исходная статья (использована как отправная точка для выбора 13 станций, опубликована 24.05.2023): </w:t>
      </w:r>
      <w:r>
        <w:t>https</w:t>
      </w:r>
      <w:r w:rsidRPr="00F61448">
        <w:rPr>
          <w:lang w:val="ru-RU"/>
        </w:rPr>
        <w:t>://</w:t>
      </w:r>
      <w:proofErr w:type="spellStart"/>
      <w:r>
        <w:t>uzbekistandiscovery</w:t>
      </w:r>
      <w:proofErr w:type="spellEnd"/>
      <w:r w:rsidRPr="00F61448">
        <w:rPr>
          <w:lang w:val="ru-RU"/>
        </w:rPr>
        <w:t>.</w:t>
      </w:r>
      <w:r>
        <w:t>com</w:t>
      </w:r>
      <w:r w:rsidRPr="00F61448">
        <w:rPr>
          <w:lang w:val="ru-RU"/>
        </w:rPr>
        <w:t>/</w:t>
      </w:r>
      <w:proofErr w:type="spellStart"/>
      <w:r>
        <w:t>ru</w:t>
      </w:r>
      <w:proofErr w:type="spellEnd"/>
      <w:r w:rsidRPr="00F61448">
        <w:rPr>
          <w:lang w:val="ru-RU"/>
        </w:rPr>
        <w:t>/</w:t>
      </w:r>
      <w:r>
        <w:t>post</w:t>
      </w:r>
      <w:r w:rsidRPr="00F61448">
        <w:rPr>
          <w:lang w:val="ru-RU"/>
        </w:rPr>
        <w:t>/9-</w:t>
      </w:r>
      <w:r>
        <w:t>las</w:t>
      </w:r>
      <w:r w:rsidRPr="00F61448">
        <w:rPr>
          <w:lang w:val="ru-RU"/>
        </w:rPr>
        <w:t>-13-</w:t>
      </w:r>
      <w:proofErr w:type="spellStart"/>
      <w:r>
        <w:t>estaciones</w:t>
      </w:r>
      <w:proofErr w:type="spellEnd"/>
      <w:r w:rsidRPr="00F61448">
        <w:rPr>
          <w:lang w:val="ru-RU"/>
        </w:rPr>
        <w:t>-</w:t>
      </w:r>
      <w:r>
        <w:t>de</w:t>
      </w:r>
      <w:r w:rsidRPr="00F61448">
        <w:rPr>
          <w:lang w:val="ru-RU"/>
        </w:rPr>
        <w:t>-</w:t>
      </w:r>
      <w:r>
        <w:t>metro</w:t>
      </w:r>
      <w:r w:rsidRPr="00F61448">
        <w:rPr>
          <w:lang w:val="ru-RU"/>
        </w:rPr>
        <w:t>-</w:t>
      </w:r>
      <w:r>
        <w:t>mas</w:t>
      </w:r>
      <w:r w:rsidRPr="00F61448">
        <w:rPr>
          <w:lang w:val="ru-RU"/>
        </w:rPr>
        <w:t>-</w:t>
      </w:r>
      <w:proofErr w:type="spellStart"/>
      <w:r>
        <w:t>bonitas</w:t>
      </w:r>
      <w:proofErr w:type="spellEnd"/>
      <w:r w:rsidRPr="00F61448">
        <w:rPr>
          <w:lang w:val="ru-RU"/>
        </w:rPr>
        <w:t>-</w:t>
      </w:r>
      <w:r>
        <w:t>e</w:t>
      </w:r>
      <w:r w:rsidRPr="00F61448">
        <w:rPr>
          <w:lang w:val="ru-RU"/>
        </w:rPr>
        <w:t>-</w:t>
      </w:r>
      <w:proofErr w:type="spellStart"/>
      <w:r>
        <w:t>interesantes</w:t>
      </w:r>
      <w:proofErr w:type="spellEnd"/>
      <w:r w:rsidRPr="00F61448">
        <w:rPr>
          <w:lang w:val="ru-RU"/>
        </w:rPr>
        <w:t>-</w:t>
      </w:r>
      <w:r>
        <w:t>de</w:t>
      </w:r>
      <w:r w:rsidRPr="00F61448">
        <w:rPr>
          <w:lang w:val="ru-RU"/>
        </w:rPr>
        <w:t>-</w:t>
      </w:r>
      <w:proofErr w:type="spellStart"/>
      <w:r>
        <w:t>tashkent</w:t>
      </w:r>
      <w:proofErr w:type="spellEnd"/>
    </w:p>
    <w:p w14:paraId="5C07C540" w14:textId="77777777" w:rsidR="003264A7" w:rsidRPr="00F61448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Актуальная схема и список станций Ташкентского метрополитена, обновление 03.01.2026: </w:t>
      </w:r>
      <w:r>
        <w:t>https</w:t>
      </w:r>
      <w:r w:rsidRPr="00F61448">
        <w:rPr>
          <w:lang w:val="ru-RU"/>
        </w:rPr>
        <w:t>://</w:t>
      </w:r>
      <w:proofErr w:type="spellStart"/>
      <w:r>
        <w:t>tashtrans</w:t>
      </w:r>
      <w:proofErr w:type="spellEnd"/>
      <w:r w:rsidRPr="00F61448">
        <w:rPr>
          <w:lang w:val="ru-RU"/>
        </w:rPr>
        <w:t>.</w:t>
      </w:r>
      <w:proofErr w:type="spellStart"/>
      <w:r>
        <w:t>uz</w:t>
      </w:r>
      <w:proofErr w:type="spellEnd"/>
      <w:r w:rsidRPr="00F61448">
        <w:rPr>
          <w:lang w:val="ru-RU"/>
        </w:rPr>
        <w:t>/</w:t>
      </w:r>
      <w:proofErr w:type="spellStart"/>
      <w:r>
        <w:t>sxema</w:t>
      </w:r>
      <w:proofErr w:type="spellEnd"/>
      <w:r w:rsidRPr="00F61448">
        <w:rPr>
          <w:lang w:val="ru-RU"/>
        </w:rPr>
        <w:t>-</w:t>
      </w:r>
      <w:proofErr w:type="spellStart"/>
      <w:r>
        <w:t>linij</w:t>
      </w:r>
      <w:proofErr w:type="spellEnd"/>
      <w:r w:rsidRPr="00F61448">
        <w:rPr>
          <w:lang w:val="ru-RU"/>
        </w:rPr>
        <w:t>-</w:t>
      </w:r>
      <w:proofErr w:type="spellStart"/>
      <w:r>
        <w:t>tashkentskogo</w:t>
      </w:r>
      <w:proofErr w:type="spellEnd"/>
      <w:r w:rsidRPr="00F61448">
        <w:rPr>
          <w:lang w:val="ru-RU"/>
        </w:rPr>
        <w:t>-</w:t>
      </w:r>
      <w:proofErr w:type="spellStart"/>
      <w:r>
        <w:t>metropolitena</w:t>
      </w:r>
      <w:proofErr w:type="spellEnd"/>
      <w:r w:rsidRPr="00F61448">
        <w:rPr>
          <w:lang w:val="ru-RU"/>
        </w:rPr>
        <w:t>/</w:t>
      </w:r>
    </w:p>
    <w:p w14:paraId="31271592" w14:textId="77777777" w:rsidR="003264A7" w:rsidRPr="00F61448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Справочник станций и линий: </w:t>
      </w:r>
      <w:r>
        <w:t>https</w:t>
      </w:r>
      <w:r w:rsidRPr="00F61448">
        <w:rPr>
          <w:lang w:val="ru-RU"/>
        </w:rPr>
        <w:t>://</w:t>
      </w:r>
      <w:proofErr w:type="spellStart"/>
      <w:r>
        <w:t>tashtrans</w:t>
      </w:r>
      <w:proofErr w:type="spellEnd"/>
      <w:r w:rsidRPr="00F61448">
        <w:rPr>
          <w:lang w:val="ru-RU"/>
        </w:rPr>
        <w:t>.</w:t>
      </w:r>
      <w:proofErr w:type="spellStart"/>
      <w:r>
        <w:t>uz</w:t>
      </w:r>
      <w:proofErr w:type="spellEnd"/>
      <w:r w:rsidRPr="00F61448">
        <w:rPr>
          <w:lang w:val="ru-RU"/>
        </w:rPr>
        <w:t>/</w:t>
      </w:r>
      <w:proofErr w:type="spellStart"/>
      <w:r>
        <w:t>stantsii</w:t>
      </w:r>
      <w:proofErr w:type="spellEnd"/>
      <w:r w:rsidRPr="00F61448">
        <w:rPr>
          <w:lang w:val="ru-RU"/>
        </w:rPr>
        <w:t>-</w:t>
      </w:r>
      <w:proofErr w:type="spellStart"/>
      <w:r>
        <w:t>i</w:t>
      </w:r>
      <w:proofErr w:type="spellEnd"/>
      <w:r w:rsidRPr="00F61448">
        <w:rPr>
          <w:lang w:val="ru-RU"/>
        </w:rPr>
        <w:t>-</w:t>
      </w:r>
      <w:proofErr w:type="spellStart"/>
      <w:r>
        <w:t>linii</w:t>
      </w:r>
      <w:proofErr w:type="spellEnd"/>
      <w:r w:rsidRPr="00F61448">
        <w:rPr>
          <w:lang w:val="ru-RU"/>
        </w:rPr>
        <w:t>-</w:t>
      </w:r>
      <w:proofErr w:type="spellStart"/>
      <w:r>
        <w:t>tashkentskogo</w:t>
      </w:r>
      <w:proofErr w:type="spellEnd"/>
      <w:r w:rsidRPr="00F61448">
        <w:rPr>
          <w:lang w:val="ru-RU"/>
        </w:rPr>
        <w:t>-</w:t>
      </w:r>
      <w:proofErr w:type="spellStart"/>
      <w:r>
        <w:t>metropolitena</w:t>
      </w:r>
      <w:proofErr w:type="spellEnd"/>
      <w:r w:rsidRPr="00F61448">
        <w:rPr>
          <w:lang w:val="ru-RU"/>
        </w:rPr>
        <w:t>/</w:t>
      </w:r>
    </w:p>
    <w:p w14:paraId="43735C67" w14:textId="77777777" w:rsidR="003264A7" w:rsidRPr="00F61448" w:rsidRDefault="00000000">
      <w:pPr>
        <w:pStyle w:val="a0"/>
        <w:rPr>
          <w:lang w:val="ru-RU"/>
        </w:rPr>
      </w:pPr>
      <w:r>
        <w:t>Tashkent</w:t>
      </w:r>
      <w:r w:rsidRPr="00F61448">
        <w:rPr>
          <w:lang w:val="ru-RU"/>
        </w:rPr>
        <w:t xml:space="preserve"> </w:t>
      </w:r>
      <w:r>
        <w:t>Modernism</w:t>
      </w:r>
      <w:r w:rsidRPr="00F61448">
        <w:rPr>
          <w:lang w:val="ru-RU"/>
        </w:rPr>
        <w:t xml:space="preserve"> — исследование архитектуры станции «</w:t>
      </w:r>
      <w:proofErr w:type="spellStart"/>
      <w:r w:rsidRPr="00F61448">
        <w:rPr>
          <w:lang w:val="ru-RU"/>
        </w:rPr>
        <w:t>Космонавтлар</w:t>
      </w:r>
      <w:proofErr w:type="spellEnd"/>
      <w:r w:rsidRPr="00F61448">
        <w:rPr>
          <w:lang w:val="ru-RU"/>
        </w:rPr>
        <w:t xml:space="preserve">»: </w:t>
      </w:r>
      <w:r>
        <w:t>https</w:t>
      </w:r>
      <w:r w:rsidRPr="00F61448">
        <w:rPr>
          <w:lang w:val="ru-RU"/>
        </w:rPr>
        <w:t>://</w:t>
      </w:r>
      <w:r>
        <w:t>www</w:t>
      </w:r>
      <w:r w:rsidRPr="00F61448">
        <w:rPr>
          <w:lang w:val="ru-RU"/>
        </w:rPr>
        <w:t>.</w:t>
      </w:r>
      <w:proofErr w:type="spellStart"/>
      <w:r>
        <w:t>tashkentmodernism</w:t>
      </w:r>
      <w:proofErr w:type="spellEnd"/>
      <w:r w:rsidRPr="00F61448">
        <w:rPr>
          <w:lang w:val="ru-RU"/>
        </w:rPr>
        <w:t>.</w:t>
      </w:r>
      <w:proofErr w:type="spellStart"/>
      <w:r>
        <w:t>uz</w:t>
      </w:r>
      <w:proofErr w:type="spellEnd"/>
      <w:r w:rsidRPr="00F61448">
        <w:rPr>
          <w:lang w:val="ru-RU"/>
        </w:rPr>
        <w:t>/</w:t>
      </w:r>
      <w:r>
        <w:t>buildings</w:t>
      </w:r>
      <w:r w:rsidRPr="00F61448">
        <w:rPr>
          <w:lang w:val="ru-RU"/>
        </w:rPr>
        <w:t>/</w:t>
      </w:r>
      <w:proofErr w:type="spellStart"/>
      <w:r>
        <w:t>kosmonavtlar</w:t>
      </w:r>
      <w:proofErr w:type="spellEnd"/>
      <w:r w:rsidRPr="00F61448">
        <w:rPr>
          <w:lang w:val="ru-RU"/>
        </w:rPr>
        <w:t>-</w:t>
      </w:r>
      <w:r>
        <w:t>metro</w:t>
      </w:r>
      <w:r w:rsidRPr="00F61448">
        <w:rPr>
          <w:lang w:val="ru-RU"/>
        </w:rPr>
        <w:t>-</w:t>
      </w:r>
      <w:r>
        <w:t>station</w:t>
      </w:r>
    </w:p>
    <w:p w14:paraId="3BACB781" w14:textId="77777777" w:rsidR="003264A7" w:rsidRPr="00F61448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Проект «Культурное наследие Узбекистана в собраниях мира» — станция «Алишер Навои»: </w:t>
      </w:r>
      <w:r>
        <w:t>https</w:t>
      </w:r>
      <w:r w:rsidRPr="00F61448">
        <w:rPr>
          <w:lang w:val="ru-RU"/>
        </w:rPr>
        <w:t>://</w:t>
      </w:r>
      <w:r>
        <w:t>legacy</w:t>
      </w:r>
      <w:r w:rsidRPr="00F61448">
        <w:rPr>
          <w:lang w:val="ru-RU"/>
        </w:rPr>
        <w:t>.</w:t>
      </w:r>
      <w:proofErr w:type="spellStart"/>
      <w:r>
        <w:t>uz</w:t>
      </w:r>
      <w:proofErr w:type="spellEnd"/>
      <w:r w:rsidRPr="00F61448">
        <w:rPr>
          <w:lang w:val="ru-RU"/>
        </w:rPr>
        <w:t>/</w:t>
      </w:r>
      <w:proofErr w:type="spellStart"/>
      <w:r>
        <w:t>istoriya</w:t>
      </w:r>
      <w:proofErr w:type="spellEnd"/>
      <w:r w:rsidRPr="00F61448">
        <w:rPr>
          <w:lang w:val="ru-RU"/>
        </w:rPr>
        <w:t>-</w:t>
      </w:r>
      <w:r>
        <w:t>metro</w:t>
      </w:r>
      <w:r w:rsidRPr="00F61448">
        <w:rPr>
          <w:lang w:val="ru-RU"/>
        </w:rPr>
        <w:t>/</w:t>
      </w:r>
    </w:p>
    <w:p w14:paraId="6C08B2C4" w14:textId="77777777" w:rsidR="003264A7" w:rsidRPr="00F61448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Официальный туристический портал Ташкента — маршрут «Метро Ташкента: подземная художественная галерея»: </w:t>
      </w:r>
      <w:r>
        <w:t>https</w:t>
      </w:r>
      <w:r w:rsidRPr="00F61448">
        <w:rPr>
          <w:lang w:val="ru-RU"/>
        </w:rPr>
        <w:t>://</w:t>
      </w:r>
      <w:r>
        <w:t>visit</w:t>
      </w:r>
      <w:r w:rsidRPr="00F61448">
        <w:rPr>
          <w:lang w:val="ru-RU"/>
        </w:rPr>
        <w:t>.</w:t>
      </w:r>
      <w:proofErr w:type="spellStart"/>
      <w:r>
        <w:t>tashkent</w:t>
      </w:r>
      <w:proofErr w:type="spellEnd"/>
      <w:r w:rsidRPr="00F61448">
        <w:rPr>
          <w:lang w:val="ru-RU"/>
        </w:rPr>
        <w:t>.</w:t>
      </w:r>
      <w:proofErr w:type="spellStart"/>
      <w:r>
        <w:t>uz</w:t>
      </w:r>
      <w:proofErr w:type="spellEnd"/>
      <w:r w:rsidRPr="00F61448">
        <w:rPr>
          <w:lang w:val="ru-RU"/>
        </w:rPr>
        <w:t>/</w:t>
      </w:r>
      <w:proofErr w:type="spellStart"/>
      <w:r>
        <w:t>en</w:t>
      </w:r>
      <w:proofErr w:type="spellEnd"/>
      <w:r w:rsidRPr="00F61448">
        <w:rPr>
          <w:lang w:val="ru-RU"/>
        </w:rPr>
        <w:t>/</w:t>
      </w:r>
      <w:r>
        <w:t>popular</w:t>
      </w:r>
      <w:r w:rsidRPr="00F61448">
        <w:rPr>
          <w:lang w:val="ru-RU"/>
        </w:rPr>
        <w:t>-</w:t>
      </w:r>
      <w:r>
        <w:t>route</w:t>
      </w:r>
      <w:r w:rsidRPr="00F61448">
        <w:rPr>
          <w:lang w:val="ru-RU"/>
        </w:rPr>
        <w:t>/373</w:t>
      </w:r>
    </w:p>
    <w:p w14:paraId="24BF006B" w14:textId="5DA70618" w:rsidR="003264A7" w:rsidRPr="0017288A" w:rsidRDefault="00000000">
      <w:pPr>
        <w:pStyle w:val="a0"/>
        <w:rPr>
          <w:lang w:val="ru-RU"/>
        </w:rPr>
      </w:pPr>
      <w:r w:rsidRPr="00F61448">
        <w:rPr>
          <w:lang w:val="ru-RU"/>
        </w:rPr>
        <w:t xml:space="preserve">Официальный городской </w:t>
      </w:r>
      <w:r>
        <w:t>PDF</w:t>
      </w:r>
      <w:r w:rsidRPr="00F61448">
        <w:rPr>
          <w:lang w:val="ru-RU"/>
        </w:rPr>
        <w:t xml:space="preserve"> со сведениями о линиях и станциях (2026): </w:t>
      </w:r>
      <w:hyperlink r:id="rId6" w:history="1">
        <w:r w:rsidR="0017288A" w:rsidRPr="00AE0581">
          <w:rPr>
            <w:rStyle w:val="aff8"/>
          </w:rPr>
          <w:t>https</w:t>
        </w:r>
        <w:r w:rsidR="0017288A" w:rsidRPr="00AE0581">
          <w:rPr>
            <w:rStyle w:val="aff8"/>
            <w:lang w:val="ru-RU"/>
          </w:rPr>
          <w:t>://</w:t>
        </w:r>
        <w:proofErr w:type="spellStart"/>
        <w:r w:rsidR="0017288A" w:rsidRPr="00AE0581">
          <w:rPr>
            <w:rStyle w:val="aff8"/>
          </w:rPr>
          <w:t>api</w:t>
        </w:r>
        <w:proofErr w:type="spellEnd"/>
        <w:r w:rsidR="0017288A" w:rsidRPr="00AE0581">
          <w:rPr>
            <w:rStyle w:val="aff8"/>
            <w:lang w:val="ru-RU"/>
          </w:rPr>
          <w:t>.</w:t>
        </w:r>
        <w:proofErr w:type="spellStart"/>
        <w:r w:rsidR="0017288A" w:rsidRPr="00AE0581">
          <w:rPr>
            <w:rStyle w:val="aff8"/>
          </w:rPr>
          <w:t>tashkent</w:t>
        </w:r>
        <w:proofErr w:type="spellEnd"/>
        <w:r w:rsidR="0017288A" w:rsidRPr="00AE0581">
          <w:rPr>
            <w:rStyle w:val="aff8"/>
            <w:lang w:val="ru-RU"/>
          </w:rPr>
          <w:t>.</w:t>
        </w:r>
        <w:proofErr w:type="spellStart"/>
        <w:r w:rsidR="0017288A" w:rsidRPr="00AE0581">
          <w:rPr>
            <w:rStyle w:val="aff8"/>
          </w:rPr>
          <w:t>uz</w:t>
        </w:r>
        <w:proofErr w:type="spellEnd"/>
        <w:r w:rsidR="0017288A" w:rsidRPr="00AE0581">
          <w:rPr>
            <w:rStyle w:val="aff8"/>
            <w:lang w:val="ru-RU"/>
          </w:rPr>
          <w:t>/</w:t>
        </w:r>
        <w:r w:rsidR="0017288A" w:rsidRPr="00AE0581">
          <w:rPr>
            <w:rStyle w:val="aff8"/>
          </w:rPr>
          <w:t>upload</w:t>
        </w:r>
        <w:r w:rsidR="0017288A" w:rsidRPr="00AE0581">
          <w:rPr>
            <w:rStyle w:val="aff8"/>
            <w:lang w:val="ru-RU"/>
          </w:rPr>
          <w:t>/</w:t>
        </w:r>
        <w:r w:rsidR="0017288A" w:rsidRPr="00AE0581">
          <w:rPr>
            <w:rStyle w:val="aff8"/>
          </w:rPr>
          <w:t>storage</w:t>
        </w:r>
        <w:r w:rsidR="0017288A" w:rsidRPr="00AE0581">
          <w:rPr>
            <w:rStyle w:val="aff8"/>
            <w:lang w:val="ru-RU"/>
          </w:rPr>
          <w:t>/2026/01/%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0%96%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BE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</w:t>
        </w:r>
        <w:r w:rsidR="0017288A" w:rsidRPr="00AE0581">
          <w:rPr>
            <w:rStyle w:val="aff8"/>
            <w:lang w:val="ru-RU"/>
          </w:rPr>
          <w:t>9_%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BD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BE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BC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BB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1%80%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</w:t>
        </w:r>
        <w:r w:rsidR="0017288A" w:rsidRPr="00AE0581">
          <w:rPr>
            <w:rStyle w:val="aff8"/>
            <w:lang w:val="ru-RU"/>
          </w:rPr>
          <w:t>8_%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0%9</w:t>
        </w:r>
        <w:r w:rsidR="0017288A" w:rsidRPr="00AE0581">
          <w:rPr>
            <w:rStyle w:val="aff8"/>
          </w:rPr>
          <w:t>B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BE</w:t>
        </w:r>
        <w:r w:rsidR="0017288A" w:rsidRPr="00AE0581">
          <w:rPr>
            <w:rStyle w:val="aff8"/>
            <w:lang w:val="ru-RU"/>
          </w:rPr>
          <w:t>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1%82%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</w:t>
        </w:r>
        <w:r w:rsidR="0017288A" w:rsidRPr="00AE0581">
          <w:rPr>
            <w:rStyle w:val="aff8"/>
            <w:lang w:val="ru-RU"/>
          </w:rPr>
          <w:t>8%</w:t>
        </w:r>
        <w:r w:rsidR="0017288A" w:rsidRPr="00AE0581">
          <w:rPr>
            <w:rStyle w:val="aff8"/>
          </w:rPr>
          <w:t>D</w:t>
        </w:r>
        <w:r w:rsidR="0017288A" w:rsidRPr="00AE0581">
          <w:rPr>
            <w:rStyle w:val="aff8"/>
            <w:lang w:val="ru-RU"/>
          </w:rPr>
          <w:t>0%</w:t>
        </w:r>
        <w:r w:rsidR="0017288A" w:rsidRPr="00AE0581">
          <w:rPr>
            <w:rStyle w:val="aff8"/>
          </w:rPr>
          <w:t>BD</w:t>
        </w:r>
        <w:r w:rsidR="0017288A" w:rsidRPr="00AE0581">
          <w:rPr>
            <w:rStyle w:val="aff8"/>
            <w:lang w:val="ru-RU"/>
          </w:rPr>
          <w:t>.</w:t>
        </w:r>
        <w:r w:rsidR="0017288A" w:rsidRPr="00AE0581">
          <w:rPr>
            <w:rStyle w:val="aff8"/>
          </w:rPr>
          <w:t>pdf</w:t>
        </w:r>
      </w:hyperlink>
    </w:p>
    <w:p w14:paraId="4BFF7EC3" w14:textId="77777777" w:rsidR="0017288A" w:rsidRDefault="0017288A" w:rsidP="0017288A">
      <w:pPr>
        <w:pStyle w:val="a0"/>
        <w:numPr>
          <w:ilvl w:val="0"/>
          <w:numId w:val="0"/>
        </w:numPr>
        <w:ind w:left="360" w:hanging="360"/>
      </w:pPr>
    </w:p>
    <w:p w14:paraId="7C47FAE7" w14:textId="33F26972" w:rsidR="0017288A" w:rsidRDefault="0017288A" w:rsidP="0017288A">
      <w:pPr>
        <w:pStyle w:val="a0"/>
        <w:numPr>
          <w:ilvl w:val="0"/>
          <w:numId w:val="0"/>
        </w:numPr>
        <w:ind w:left="360" w:hanging="360"/>
      </w:pPr>
      <w:hyperlink r:id="rId7" w:history="1">
        <w:r w:rsidRPr="00AE0581">
          <w:rPr>
            <w:rStyle w:val="aff8"/>
          </w:rPr>
          <w:t>https://www.afisha.uz/ru/gorod/2016/01/28/metro</w:t>
        </w:r>
      </w:hyperlink>
    </w:p>
    <w:p w14:paraId="0CD8E783" w14:textId="77777777" w:rsidR="0017288A" w:rsidRPr="0017288A" w:rsidRDefault="0017288A" w:rsidP="0017288A">
      <w:pPr>
        <w:pStyle w:val="a0"/>
        <w:numPr>
          <w:ilvl w:val="0"/>
          <w:numId w:val="0"/>
        </w:numPr>
        <w:ind w:left="360" w:hanging="360"/>
      </w:pPr>
    </w:p>
    <w:sectPr w:rsidR="0017288A" w:rsidRPr="0017288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451749">
    <w:abstractNumId w:val="8"/>
  </w:num>
  <w:num w:numId="2" w16cid:durableId="792749006">
    <w:abstractNumId w:val="6"/>
  </w:num>
  <w:num w:numId="3" w16cid:durableId="819467536">
    <w:abstractNumId w:val="5"/>
  </w:num>
  <w:num w:numId="4" w16cid:durableId="1744526033">
    <w:abstractNumId w:val="4"/>
  </w:num>
  <w:num w:numId="5" w16cid:durableId="1380006816">
    <w:abstractNumId w:val="7"/>
  </w:num>
  <w:num w:numId="6" w16cid:durableId="1244411797">
    <w:abstractNumId w:val="3"/>
  </w:num>
  <w:num w:numId="7" w16cid:durableId="693923734">
    <w:abstractNumId w:val="2"/>
  </w:num>
  <w:num w:numId="8" w16cid:durableId="1772242159">
    <w:abstractNumId w:val="1"/>
  </w:num>
  <w:num w:numId="9" w16cid:durableId="174680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88A"/>
    <w:rsid w:val="0029639D"/>
    <w:rsid w:val="003264A7"/>
    <w:rsid w:val="00326F90"/>
    <w:rsid w:val="009F3C88"/>
    <w:rsid w:val="00AA1D8D"/>
    <w:rsid w:val="00B47730"/>
    <w:rsid w:val="00CB0664"/>
    <w:rsid w:val="00F61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B3088"/>
  <w14:defaultImageDpi w14:val="330"/>
  <w15:docId w15:val="{66E7BADE-5D03-400C-9A91-13521B4E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7288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7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fisha.uz/ru/gorod/2016/01/28/metr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tashkent.uz/upload/storage/2026/01/%D0%96%D0%BE%D0%B9_%D0%BD%D0%BE%D0%BC%D0%BB%D0%B0%D1%80%D0%B8_%D0%9B%D0%BE%D1%82%D0%B8%D0%BD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1133</Words>
  <Characters>6459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</cp:lastModifiedBy>
  <cp:revision>2</cp:revision>
  <dcterms:created xsi:type="dcterms:W3CDTF">2013-12-23T23:15:00Z</dcterms:created>
  <dcterms:modified xsi:type="dcterms:W3CDTF">2026-10-24T14:58:00Z</dcterms:modified>
  <cp:category/>
</cp:coreProperties>
</file>