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12" w:lineRule="auto"/>
      </w:pPr>
    </w:p>
    <w:p>
      <w:pPr>
        <w:spacing w:after="160" w:before="0" w:line="312" w:lineRule="auto"/>
        <w:jc w:val="center"/>
      </w:pPr>
      <w:r>
        <w:rPr>
          <w:rFonts w:ascii="Segoe UI" w:hAnsi="Segoe UI" w:eastAsia="微软雅黑"/>
          <w:b/>
          <w:color w:val="1F3A5F"/>
          <w:sz w:val="52"/>
        </w:rPr>
        <w:t>2D 地图引擎选型报告</w:t>
      </w:r>
    </w:p>
    <w:p>
      <w:pPr>
        <w:spacing w:after="480" w:before="0" w:line="312" w:lineRule="auto"/>
        <w:jc w:val="center"/>
      </w:pPr>
      <w:r>
        <w:rPr>
          <w:rFonts w:ascii="Segoe UI" w:hAnsi="Segoe UI" w:eastAsia="微软雅黑"/>
          <w:b w:val="0"/>
          <w:color w:val="0E6BB8"/>
          <w:sz w:val="26"/>
        </w:rPr>
        <w:t>Ground Control Station · 无人机地面控制站</w:t>
      </w:r>
    </w:p>
    <w:p>
      <w:pPr>
        <w:spacing w:after="600" w:before="0" w:line="312" w:lineRule="auto"/>
        <w:jc w:val="center"/>
      </w:pPr>
      <w:r>
        <w:rPr>
          <w:rFonts w:ascii="Segoe UI" w:hAnsi="Segoe UI" w:eastAsia="微软雅黑"/>
          <w:b w:val="0"/>
          <w:color w:val="555555"/>
          <w:sz w:val="22"/>
        </w:rPr>
        <w:t>—— 对比 Leaflet / OpenLayers / Mapbox / MapLibre / 百度 / Cesium 等主流方案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706"/>
        <w:gridCol w:w="4706"/>
      </w:tblGrid>
      <w:tr>
        <w:tc>
          <w:tcPr>
            <w:tcW w:type="dxa" w:w="2268"/>
            <w:vAlign w:val="center"/>
            <w:shd w:val="clear" w:color="auto" w:fill="EEF3F8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1"/>
              </w:rPr>
              <w:t>文档版本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color w:val="555555"/>
                <w:sz w:val="21"/>
              </w:rPr>
              <w:t>v1.0</w:t>
            </w:r>
          </w:p>
        </w:tc>
      </w:tr>
      <w:tr>
        <w:tc>
          <w:tcPr>
            <w:tcW w:type="dxa" w:w="2268"/>
            <w:vAlign w:val="center"/>
            <w:shd w:val="clear" w:color="auto" w:fill="EEF3F8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1"/>
              </w:rPr>
              <w:t>编制日期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color w:val="555555"/>
                <w:sz w:val="21"/>
              </w:rPr>
              <w:t>2026-08-03</w:t>
            </w:r>
          </w:p>
        </w:tc>
      </w:tr>
      <w:tr>
        <w:tc>
          <w:tcPr>
            <w:tcW w:type="dxa" w:w="2268"/>
            <w:vAlign w:val="center"/>
            <w:shd w:val="clear" w:color="auto" w:fill="EEF3F8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1"/>
              </w:rPr>
              <w:t>适用项目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color w:val="555555"/>
                <w:sz w:val="21"/>
              </w:rPr>
              <w:t>Ground Control Station（地面控制站）</w:t>
            </w:r>
          </w:p>
        </w:tc>
      </w:tr>
      <w:tr>
        <w:tc>
          <w:tcPr>
            <w:tcW w:type="dxa" w:w="2268"/>
            <w:vAlign w:val="center"/>
            <w:shd w:val="clear" w:color="auto" w:fill="EEF3F8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F3A5F"/>
                <w:sz w:val="21"/>
              </w:rPr>
              <w:t>文档密级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color w:val="555555"/>
                <w:sz w:val="21"/>
              </w:rPr>
              <w:t>内部使用</w:t>
            </w:r>
          </w:p>
        </w:tc>
      </w:tr>
    </w:tbl>
    <w:p>
      <w:pPr>
        <w:spacing w:after="400" w:before="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8F5E9"/>
            <w:tcBorders>
              <w:left w:val="single" w:sz="24" w:color="0E6BB8"/>
              <w:top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2E7D32"/>
                <w:sz w:val="21"/>
              </w:rPr>
              <w:t>核心结论</w:t>
            </w:r>
          </w:p>
          <w:p>
            <w:pPr>
              <w:spacing w:line="312" w:lineRule="auto"/>
            </w:pPr>
            <w:r>
              <w:rPr>
                <w:rFonts w:ascii="Segoe UI" w:hAnsi="Segoe UI" w:eastAsia="微软雅黑"/>
                <w:b w:val="0"/>
                <w:color w:val="555555"/>
                <w:sz w:val="20"/>
              </w:rPr>
              <w:t>综合本项目「离线/内网部署 + 高性能态势大屏 + React/TypeScript 技术栈 + 商用合规」四大约束，本报告推荐 MapLibre GL JS 作为 2D 地图引擎首选方案，Leaflet 作为轻量备选，OpenLayers 作为强 GIS 场景的补充选项。百度/高德等国内商业 SDK 因公网依赖与离线授权限制，不适合作为离线内网场景的主力引擎。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Segoe UI" w:hAnsi="Segoe UI" w:eastAsia="微软雅黑"/>
          <w:b/>
          <w:color w:val="1F3A5F"/>
          <w:sz w:val="32"/>
        </w:rPr>
        <w:t>目  录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>1.  摘要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>2.  项目背景与选型需求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>3.  候选方案概览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>4.  多维度对比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>5.  关键维度深入分析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 xml:space="preserve">    5.1 离线 / 内网部署能力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 xml:space="preserve">    5.2 渲染性能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 xml:space="preserve">    5.3 开源协议与商用合规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 xml:space="preserve">    5.4 生态、社区与学习曲线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 xml:space="preserve">    5.5 与现有项目架构的契合度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>6.  综合评分模型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>7.  选型结论与推荐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>8.  落地路线与风险评估</w:t>
      </w:r>
    </w:p>
    <w:p>
      <w:pPr>
        <w:spacing w:after="40" w:before="0" w:line="312" w:lineRule="auto"/>
        <w:ind w:left="120"/>
      </w:pPr>
      <w:r>
        <w:rPr>
          <w:rFonts w:ascii="Segoe UI" w:hAnsi="Segoe UI" w:eastAsia="微软雅黑"/>
          <w:b w:val="0"/>
          <w:color w:val="1F3A5F"/>
          <w:sz w:val="21"/>
        </w:rPr>
        <w:t>9.  附录</w:t>
      </w:r>
    </w:p>
    <w:p>
      <w:r>
        <w:br w:type="page"/>
      </w:r>
    </w:p>
    <w:p>
      <w:pPr>
        <w:keepNext/>
        <w:spacing w:before="280" w:after="120"/>
      </w:pPr>
      <w:r>
        <w:rPr>
          <w:rFonts w:ascii="Segoe UI" w:hAnsi="Segoe UI" w:eastAsia="微软雅黑"/>
          <w:b/>
          <w:color w:val="1F3A5F"/>
          <w:sz w:val="32"/>
        </w:rPr>
        <w:t>1. 摘要</w:t>
      </w:r>
    </w:p>
    <w:p>
      <w:pPr>
        <w:spacing w:after="80" w:before="0" w:line="312" w:lineRule="auto"/>
      </w:pPr>
      <w:r>
        <w:rPr>
          <w:rFonts w:ascii="Segoe UI" w:hAnsi="Segoe UI" w:eastAsia="微软雅黑"/>
          <w:b w:val="0"/>
          <w:sz w:val="21"/>
        </w:rPr>
        <w:t>本报告面向 Ground Control Station（无人机地面控制站）项目，对当前主流 2D/2.5D Web 地图引擎进行系统化选型评估。项目当前采用百度地图 GL SDK（BMapGL），在公网环境下功能完整，但存在 SDK/瓦片/定位服务强依赖公网、BD09 专有坐标系、商用授权与数据合规等限制，无法满足未来「离线/内网部署」的刚性需求。</w:t>
      </w:r>
    </w:p>
    <w:p>
      <w:pPr>
        <w:spacing w:after="40" w:before="0" w:line="312" w:lineRule="auto"/>
      </w:pPr>
      <w:r>
        <w:rPr>
          <w:rFonts w:ascii="Segoe UI" w:hAnsi="Segoe UI" w:eastAsia="微软雅黑"/>
          <w:b/>
          <w:sz w:val="21"/>
        </w:rPr>
        <w:t>评估覆盖以下 7 类候选方案：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国内商业 SDK：</w:t>
      </w:r>
      <w:r>
        <w:rPr>
          <w:rFonts w:ascii="Segoe UI" w:hAnsi="Segoe UI" w:eastAsia="微软雅黑"/>
          <w:b/>
          <w:sz w:val="21"/>
        </w:rPr>
        <w:t>百度地图 GL（BMapGL）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微软雅黑"/>
          <w:b/>
          <w:sz w:val="21"/>
        </w:rPr>
        <w:t>高德地图 JS API 2.0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国际商业 SDK：</w:t>
      </w:r>
      <w:r>
        <w:rPr>
          <w:rFonts w:ascii="Segoe UI" w:hAnsi="Segoe UI" w:eastAsia="微软雅黑"/>
          <w:b/>
          <w:sz w:val="21"/>
        </w:rPr>
        <w:t>Mapbox GL JS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开源矢量引擎：</w:t>
      </w:r>
      <w:r>
        <w:rPr>
          <w:rFonts w:ascii="Segoe UI" w:hAnsi="Segoe UI" w:eastAsia="微软雅黑"/>
          <w:b/>
          <w:sz w:val="21"/>
        </w:rPr>
        <w:t>MapLibre GL JS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开源栅格/通用引擎：</w:t>
      </w:r>
      <w:r>
        <w:rPr>
          <w:rFonts w:ascii="Segoe UI" w:hAnsi="Segoe UI" w:eastAsia="微软雅黑"/>
          <w:b/>
          <w:sz w:val="21"/>
        </w:rPr>
        <w:t>Leaflet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微软雅黑"/>
          <w:b/>
          <w:sz w:val="21"/>
        </w:rPr>
        <w:t>OpenLayers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开源 3D 地球引擎：</w:t>
      </w:r>
      <w:r>
        <w:rPr>
          <w:rFonts w:ascii="Segoe UI" w:hAnsi="Segoe UI" w:eastAsia="微软雅黑"/>
          <w:b/>
          <w:sz w:val="21"/>
        </w:rPr>
        <w:t>Cesium</w:t>
      </w:r>
      <w:r>
        <w:rPr>
          <w:rFonts w:ascii="Segoe UI" w:hAnsi="Segoe UI" w:eastAsia="微软雅黑"/>
          <w:b w:val="0"/>
          <w:sz w:val="21"/>
        </w:rPr>
        <w:t>（作为参照）</w:t>
      </w:r>
    </w:p>
    <w:p>
      <w:pPr>
        <w:spacing w:after="80" w:before="0" w:line="312" w:lineRule="auto"/>
      </w:pPr>
      <w:r>
        <w:rPr>
          <w:rFonts w:ascii="Segoe UI" w:hAnsi="Segoe UI" w:eastAsia="微软雅黑"/>
          <w:b w:val="0"/>
          <w:sz w:val="21"/>
        </w:rPr>
        <w:t>评估从 5 个核心维度展开：离线部署能力、渲染性能、开源协议与商用成本、生态与学习曲线、与现有架构契合度。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EF3F8"/>
            <w:tcBorders>
              <w:left w:val="single" w:sz="24" w:color="0E6BB8"/>
              <w:top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0E6BB8"/>
                <w:sz w:val="21"/>
              </w:rPr>
              <w:t>一句话结论</w:t>
            </w:r>
          </w:p>
          <w:p>
            <w:pPr>
              <w:spacing w:line="312" w:lineRule="auto"/>
            </w:pPr>
            <w:r>
              <w:rPr>
                <w:rFonts w:ascii="Segoe UI" w:hAnsi="Segoe UI" w:eastAsia="微软雅黑"/>
                <w:b w:val="0"/>
                <w:color w:val="555555"/>
                <w:sz w:val="20"/>
              </w:rPr>
              <w:t>首选 MapLibre GL JS（GPU 矢量渲染 + BSD-3 无商用限制 + 完全本地化部署）；Leaflet 作为轻量/快速原型备选；OpenLayers 作为强 GIS 分析场景的补充；百度/高德仅在「在线 + 快速交付 + 无离线要求」时可选。</w:t>
            </w:r>
          </w:p>
        </w:tc>
      </w:tr>
    </w:tbl>
    <w:p>
      <w:pPr>
        <w:keepNext/>
        <w:spacing w:before="280" w:after="120"/>
      </w:pPr>
      <w:r>
        <w:rPr>
          <w:rFonts w:ascii="Segoe UI" w:hAnsi="Segoe UI" w:eastAsia="微软雅黑"/>
          <w:b/>
          <w:color w:val="1F3A5F"/>
          <w:sz w:val="32"/>
        </w:rPr>
        <w:t>2. 项目背景与选型需求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2.1 现状</w:t>
      </w:r>
    </w:p>
    <w:p>
      <w:pPr>
        <w:spacing w:after="80" w:before="0" w:line="312" w:lineRule="auto"/>
      </w:pPr>
      <w:r>
        <w:rPr>
          <w:rFonts w:ascii="Segoe UI" w:hAnsi="Segoe UI" w:eastAsia="微软雅黑"/>
          <w:b w:val="0"/>
          <w:sz w:val="21"/>
        </w:rPr>
        <w:t>项目为基于 React 18 + TypeScript + Vite 的无人机地面控制站，核心地图能力包括：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卫星/矢量底图渲染（当前使用百度卫星图 + 自定义样式隐藏标注）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航线规划：点击加点、拖拽航点、右键删除、起终点语义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航线视觉：霓虹光晕折线（双层 Polyline）、脉冲航点节点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无人机模拟飞行：位置插值动画、航向旋转、金色拖尾轨迹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辅助控件：缩放按钮、动态比例尺、地址搜索（PlaceSearch）</w:t>
      </w:r>
    </w:p>
    <w:p>
      <w:pPr>
        <w:spacing w:after="80" w:before="0" w:line="312" w:lineRule="auto"/>
      </w:pPr>
      <w:r>
        <w:rPr>
          <w:rFonts w:ascii="Segoe UI" w:hAnsi="Segoe UI" w:eastAsia="微软雅黑"/>
          <w:b w:val="0"/>
          <w:sz w:val="21"/>
        </w:rPr>
        <w:t>当前架构已抽象出 MapAdapter 接口（src/map-engines/types.ts），为引擎切换奠定了基础。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2.2 核心需求（按优先级）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81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需求项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约束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离线/内网部署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SDK、瓦片、字体、图标全部本地化，无公网依赖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刚性</w:t>
            </w:r>
          </w:p>
        </w:tc>
      </w:tr>
      <w:tr>
        <w:tc>
          <w:tcPr>
            <w:tcW w:type="dxa" w:w="1020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商用合规</w:t>
            </w:r>
          </w:p>
        </w:tc>
        <w:tc>
          <w:tcPr>
            <w:tcW w:type="dxa" w:w="4252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协议允许商用，无隐性费用与数据回传</w:t>
            </w:r>
          </w:p>
        </w:tc>
        <w:tc>
          <w:tcPr>
            <w:tcW w:type="dxa" w:w="113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刚性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坐标系标准化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统一 WGS84，无人机原始坐标无需偏移转换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刚性</w:t>
            </w:r>
          </w:p>
        </w:tc>
      </w:tr>
      <w:tr>
        <w:tc>
          <w:tcPr>
            <w:tcW w:type="dxa" w:w="1020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P1</w:t>
            </w:r>
          </w:p>
        </w:tc>
        <w:tc>
          <w:tcPr>
            <w:tcW w:type="dxa" w:w="181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渲染性能</w:t>
            </w:r>
          </w:p>
        </w:tc>
        <w:tc>
          <w:tcPr>
            <w:tcW w:type="dxa" w:w="4252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态势大屏场景，万级图标流畅 60fps</w:t>
            </w:r>
          </w:p>
        </w:tc>
        <w:tc>
          <w:tcPr>
            <w:tcW w:type="dxa" w:w="113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重要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P1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样式可定制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暗色大屏风格、卫星图、要素显隐可控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重要</w:t>
            </w:r>
          </w:p>
        </w:tc>
      </w:tr>
      <w:tr>
        <w:tc>
          <w:tcPr>
            <w:tcW w:type="dxa" w:w="1020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P1</w:t>
            </w:r>
          </w:p>
        </w:tc>
        <w:tc>
          <w:tcPr>
            <w:tcW w:type="dxa" w:w="181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React/TS 友好</w:t>
            </w:r>
          </w:p>
        </w:tc>
        <w:tc>
          <w:tcPr>
            <w:tcW w:type="dxa" w:w="4252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类型完备、与现有组件架构兼容</w:t>
            </w:r>
          </w:p>
        </w:tc>
        <w:tc>
          <w:tcPr>
            <w:tcW w:type="dxa" w:w="113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重要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P2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3D / 倾斜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可选支持地形高程、三维视景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可选</w:t>
            </w:r>
          </w:p>
        </w:tc>
      </w:tr>
      <w:tr>
        <w:tc>
          <w:tcPr>
            <w:tcW w:type="dxa" w:w="1020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P2</w:t>
            </w:r>
          </w:p>
        </w:tc>
        <w:tc>
          <w:tcPr>
            <w:tcW w:type="dxa" w:w="181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专业 GIS 能力</w:t>
            </w:r>
          </w:p>
        </w:tc>
        <w:tc>
          <w:tcPr>
            <w:tcW w:type="dxa" w:w="4252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量算、缓冲区、空间分析</w:t>
            </w:r>
          </w:p>
        </w:tc>
        <w:tc>
          <w:tcPr>
            <w:tcW w:type="dxa" w:w="113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可选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2.3 选型决策树</w:t>
      </w:r>
    </w:p>
    <w:p>
      <w:pPr>
        <w:spacing w:before="40" w:after="120"/>
        <w:ind w:left="160"/>
        <w:shd w:val="clear" w:color="auto" w:fill="F2F2F2"/>
      </w:pPr>
      <w:r>
        <w:rPr>
          <w:rFonts w:ascii="Consolas" w:hAnsi="Consolas" w:eastAsia="微软雅黑"/>
          <w:color w:val="333333"/>
          <w:sz w:val="17"/>
        </w:rPr>
        <w:t>是否需要离线/内网部署？</w:t>
        <w:br/>
        <w:t>├─ 否（仅在线） → 可选 百度/高德/Mapbox（交付快，但有授权/费用）</w:t>
        <w:br/>
        <w:t>└─ 是（刚性）</w:t>
        <w:br/>
        <w:t xml:space="preserve">   └─ 是否需要 3D 地形/倾斜视图？</w:t>
        <w:br/>
        <w:t xml:space="preserve">      ├─ 是 → MapLibre GL JS（原生 3D 地形）/ Cesium（真三维地球）</w:t>
        <w:br/>
        <w:t xml:space="preserve">      └─ 否</w:t>
        <w:br/>
        <w:t xml:space="preserve">         └─ 图标/要素数量级？</w:t>
        <w:br/>
        <w:t xml:space="preserve">            ├─ &gt; 5000 → MapLibre GL JS（GPU 渲染）</w:t>
        <w:br/>
        <w:t xml:space="preserve">            ├─ 500 ~ 5000 → OpenLayers（Canvas/WebGL）或 MapLibre</w:t>
        <w:br/>
        <w:t xml:space="preserve">            └─ &lt; 500 且需快速原型 → Leaflet（最轻量）</w:t>
      </w:r>
    </w:p>
    <w:p>
      <w:pPr>
        <w:keepNext/>
        <w:spacing w:before="280" w:after="120"/>
      </w:pPr>
      <w:r>
        <w:rPr>
          <w:rFonts w:ascii="Segoe UI" w:hAnsi="Segoe UI" w:eastAsia="微软雅黑"/>
          <w:b/>
          <w:color w:val="1F3A5F"/>
          <w:sz w:val="32"/>
        </w:rPr>
        <w:t>3. 候选方案概览</w:t>
      </w:r>
    </w:p>
    <w:p>
      <w:pPr>
        <w:spacing w:after="80" w:before="0" w:line="312" w:lineRule="auto"/>
      </w:pPr>
      <w:r>
        <w:rPr>
          <w:rFonts w:ascii="Segoe UI" w:hAnsi="Segoe UI" w:eastAsia="微软雅黑"/>
          <w:b w:val="0"/>
          <w:sz w:val="21"/>
        </w:rPr>
        <w:t>下表给出各方案的速览，详细对比见第 4 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58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渲染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离线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协议/费用</w:t>
            </w:r>
          </w:p>
        </w:tc>
        <w:tc>
          <w:tcPr>
            <w:tcW w:type="dxa" w:w="680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3D</w:t>
            </w:r>
          </w:p>
        </w:tc>
        <w:tc>
          <w:tcPr>
            <w:tcW w:type="dxa" w:w="158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百度地图 GL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国内商业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WebGL 栅格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 公网依赖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商用授权/AK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有限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在线/国内业务</w:t>
            </w:r>
          </w:p>
        </w:tc>
      </w:tr>
      <w:tr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高德 JS 2.0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国内商业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WebGL 栅格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 公网依赖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商用授权/Key</w:t>
            </w:r>
          </w:p>
        </w:tc>
        <w:tc>
          <w:tcPr>
            <w:tcW w:type="dxa" w:w="680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有限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在线/国内业务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Mapbox GL JS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国际商业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WebGL 矢量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⚠️ 部分可离线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用量计费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商业矢量/定制</w:t>
            </w:r>
          </w:p>
        </w:tc>
      </w:tr>
      <w:tr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MapLibre GL JS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开源(BSD-3)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WebGL 矢量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完全可离线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免费开源</w:t>
            </w:r>
          </w:p>
        </w:tc>
        <w:tc>
          <w:tcPr>
            <w:tcW w:type="dxa" w:w="680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离线大屏/高性能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Leaflet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开源(BSD-2)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DOM/Canvas 栅格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完全可离线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免费开源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轻量快速原型</w:t>
            </w:r>
          </w:p>
        </w:tc>
      </w:tr>
      <w:tr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OpenLayers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开源(BSD-2)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Canvas/WebGL 矢+栅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完全可离线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免费开源</w:t>
            </w:r>
          </w:p>
        </w:tc>
        <w:tc>
          <w:tcPr>
            <w:tcW w:type="dxa" w:w="680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有限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专业 GIS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Cesium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开源(Apache-2)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WebGL 3D 地球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可离线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免费(+收费资产)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✅✅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真三维/时空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80" w:after="120"/>
      </w:pPr>
      <w:r>
        <w:rPr>
          <w:rFonts w:ascii="Segoe UI" w:hAnsi="Segoe UI" w:eastAsia="微软雅黑"/>
          <w:b/>
          <w:color w:val="1F3A5F"/>
          <w:sz w:val="32"/>
        </w:rPr>
        <w:t>4. 多维度对比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4.1 技术特性对比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47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百度 GL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Mapbox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MapLibre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Leaflet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OpenLayers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Cesium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渲染管线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WebGL 栅格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WebGL 矢量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WebGL 矢量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DOM/Canvas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Canvas/WebGL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WebGL 3D</w:t>
            </w:r>
          </w:p>
        </w:tc>
      </w:tr>
      <w:tr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瓦片类型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栅格(私有URL)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矢量 MVT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矢量 MVT</w:t>
            </w:r>
          </w:p>
        </w:tc>
        <w:tc>
          <w:tcPr>
            <w:tcW w:type="dxa" w:w="113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栅格 XYZ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矢量+栅格+OGC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影像/地形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样式动态切换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有限(样式V2)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运行时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运行时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 重切片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包体积(gzip)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~250KB(在线)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~250KB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~250KB</w:t>
            </w:r>
          </w:p>
        </w:tc>
        <w:tc>
          <w:tcPr>
            <w:tcW w:type="dxa" w:w="113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~40KB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~120KB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~400KB+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TS 类型支持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 需自补 d.ts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内置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内置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需 @types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内置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内置</w:t>
            </w:r>
          </w:p>
        </w:tc>
      </w:tr>
      <w:tr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3D 地形/倾斜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有限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terrain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terrain</w:t>
            </w:r>
          </w:p>
        </w:tc>
        <w:tc>
          <w:tcPr>
            <w:tcW w:type="dxa" w:w="113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有限</w:t>
            </w:r>
          </w:p>
        </w:tc>
        <w:tc>
          <w:tcPr>
            <w:tcW w:type="dxa" w:w="130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✅✅ 全球DEM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数据可视化生态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弱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强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强(Deck.gl)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中(插件)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强(CesiumJS原生)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4.2 离线部署与合规对比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8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百度 GL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Mapbox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MapLibre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Leaflet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OpenLayers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SDK 本地化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 CDN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npm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npm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npm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npm</w:t>
            </w:r>
          </w:p>
        </w:tc>
      </w:tr>
      <w:tr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底图本地化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⚠️ 需离线瓦片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自建瓦片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Nginx 静态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自建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定位服务离线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⚠️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浏览器定位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浏览器定位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浏览器定位</w:t>
            </w:r>
          </w:p>
        </w:tc>
      </w:tr>
      <w:tr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坐标系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BD09(偏移)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WGS84/Web墨卡托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WGS84/Web墨卡托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WGS84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任意EPSG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商用授权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需AK/合规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用量计费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BSD-3 免费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BSD-2 免费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BSD-2 免费</w:t>
            </w:r>
          </w:p>
        </w:tc>
      </w:tr>
      <w:tr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数据回传风险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高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无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无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无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4.3 工程与生态对比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47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百度 GL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Mapbox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MapLibre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Leaflet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OpenLayers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Cesium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GitHub Star(参考)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10k+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6k+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40k+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11k+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12k+</w:t>
            </w:r>
          </w:p>
        </w:tc>
      </w:tr>
      <w:tr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社区活跃度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国内强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国际强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活跃(上升)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最成熟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成熟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成熟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中文文档/案例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丰富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一般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一般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丰富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一般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一般</w:t>
            </w:r>
          </w:p>
        </w:tc>
      </w:tr>
      <w:tr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学习曲线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低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低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较高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React 封装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弱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react-map-gl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react-map-gl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react-leaflet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rlayers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resium</w:t>
            </w:r>
          </w:p>
        </w:tc>
      </w:tr>
      <w:tr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国内偏移问题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是(BD09)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否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否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否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否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否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80" w:after="120"/>
      </w:pPr>
      <w:r>
        <w:rPr>
          <w:rFonts w:ascii="Segoe UI" w:hAnsi="Segoe UI" w:eastAsia="微软雅黑"/>
          <w:b/>
          <w:color w:val="1F3A5F"/>
          <w:sz w:val="32"/>
        </w:rPr>
        <w:t>5. 关键维度深入分析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5.1 离线 / 内网部署能力</w:t>
      </w:r>
    </w:p>
    <w:p>
      <w:pPr>
        <w:spacing w:after="80" w:before="0" w:line="312" w:lineRule="auto"/>
      </w:pPr>
      <w:r>
        <w:rPr>
          <w:rFonts w:ascii="Segoe UI" w:hAnsi="Segoe UI" w:eastAsia="微软雅黑"/>
          <w:b w:val="0"/>
          <w:sz w:val="21"/>
        </w:rPr>
        <w:t>离线部署是本项目的 P0 约束，直接影响选型淘汰。完整离线化需同时满足三点：SDK 本地化、底图瓦片本地化、定位与地理编码本地化。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百度/高德</w:t>
      </w:r>
      <w:r>
        <w:rPr>
          <w:rFonts w:ascii="Segoe UI" w:hAnsi="Segoe UI" w:eastAsia="微软雅黑"/>
          <w:b w:val="0"/>
          <w:sz w:val="21"/>
        </w:rPr>
        <w:t>：SDK 通过 CDN 加载，瓦片实时请求 CDN，Geolocation/PlaceSearch 依赖服务端。内网完全不可用，</w:t>
      </w:r>
      <w:r>
        <w:rPr>
          <w:rFonts w:ascii="Segoe UI" w:hAnsi="Segoe UI" w:eastAsia="微软雅黑"/>
          <w:b/>
          <w:sz w:val="21"/>
        </w:rPr>
        <w:t>一票否决</w:t>
      </w:r>
      <w:r>
        <w:rPr>
          <w:rFonts w:ascii="Segoe UI" w:hAnsi="Segoe UI" w:eastAsia="微软雅黑"/>
          <w:b w:val="0"/>
          <w:sz w:val="21"/>
        </w:rPr>
        <w:t>作为离线主力。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Mapbox GL JS</w:t>
      </w:r>
      <w:r>
        <w:rPr>
          <w:rFonts w:ascii="Segoe UI" w:hAnsi="Segoe UI" w:eastAsia="微软雅黑"/>
          <w:b w:val="0"/>
          <w:sz w:val="21"/>
        </w:rPr>
        <w:t>：SDK 可 npm 本地化，但其官方瓦片服务（api.mapbox.com）需联网与 token；可接入自建瓦片，但商用受用量计费约束。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MapLibre GL JS</w:t>
      </w:r>
      <w:r>
        <w:rPr>
          <w:rFonts w:ascii="Segoe UI" w:hAnsi="Segoe UI" w:eastAsia="微软雅黑"/>
          <w:b w:val="0"/>
          <w:sz w:val="21"/>
        </w:rPr>
        <w:t>：SDK 完全本地化，底图走自建矢量瓦片服务（tileserver-gl / Martin），定位用浏览器原生 Geolocation，</w:t>
      </w:r>
      <w:r>
        <w:rPr>
          <w:rFonts w:ascii="Segoe UI" w:hAnsi="Segoe UI" w:eastAsia="微软雅黑"/>
          <w:b/>
          <w:sz w:val="21"/>
        </w:rPr>
        <w:t>零公网依赖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Leaflet</w:t>
      </w:r>
      <w:r>
        <w:rPr>
          <w:rFonts w:ascii="Segoe UI" w:hAnsi="Segoe UI" w:eastAsia="微软雅黑"/>
          <w:b w:val="0"/>
          <w:sz w:val="21"/>
        </w:rPr>
        <w:t>：SDK 本地化 + Nginx 静态栅格瓦片，离线方案最简，但栅格瓦片体积大、无法动态换肤。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OpenLayers</w:t>
      </w:r>
      <w:r>
        <w:rPr>
          <w:rFonts w:ascii="Segoe UI" w:hAnsi="Segoe UI" w:eastAsia="微软雅黑"/>
          <w:b w:val="0"/>
          <w:sz w:val="21"/>
        </w:rPr>
        <w:t>：与 MapLibre 类似可完全离线，且可对接 GeoServer 发布 WMS/WMTS，适合企业级 GIS。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8F5E9"/>
            <w:tcBorders>
              <w:left w:val="single" w:sz="24" w:color="0E6BB8"/>
              <w:top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2E7D32"/>
                <w:sz w:val="21"/>
              </w:rPr>
              <w:t>结论</w:t>
            </w:r>
          </w:p>
          <w:p>
            <w:pPr>
              <w:spacing w:line="312" w:lineRule="auto"/>
            </w:pPr>
            <w:r>
              <w:rPr>
                <w:rFonts w:ascii="Segoe UI" w:hAnsi="Segoe UI" w:eastAsia="微软雅黑"/>
                <w:b w:val="0"/>
                <w:color w:val="555555"/>
                <w:sz w:val="20"/>
              </w:rPr>
              <w:t>在「离线/内网」维度，MapLibre / Leaflet / OpenLayers 满足；百度/高德不满足；Mapbox 部分满足但受商用约束。</w:t>
            </w:r>
          </w:p>
        </w:tc>
      </w:tr>
    </w:tbl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5.2 渲染性能</w:t>
      </w:r>
    </w:p>
    <w:p>
      <w:pPr>
        <w:spacing w:after="80" w:before="0" w:line="312" w:lineRule="auto"/>
      </w:pPr>
      <w:r>
        <w:rPr>
          <w:rFonts w:ascii="Segoe UI" w:hAnsi="Segoe UI" w:eastAsia="微软雅黑"/>
          <w:b w:val="0"/>
          <w:sz w:val="21"/>
        </w:rPr>
        <w:t>地面站态势大屏需要承载大量飞行器图标、航迹、电子围栏等要素，渲染性能是 P1 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81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58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Leaflet(DOM)</w:t>
            </w:r>
          </w:p>
        </w:tc>
        <w:tc>
          <w:tcPr>
            <w:tcW w:type="dxa" w:w="158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Leaflet(Canvas)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OpenLayers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MapLibre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Cesium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100 个标记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</w:t>
            </w:r>
          </w:p>
        </w:tc>
      </w:tr>
      <w:tr>
        <w:tc>
          <w:tcPr>
            <w:tcW w:type="dxa" w:w="181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1,000 个标记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卡顿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10,000 个标记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严重卡顿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可用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可用(WebGL)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流畅60fps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流畅</w:t>
            </w:r>
          </w:p>
        </w:tc>
      </w:tr>
      <w:tr>
        <w:tc>
          <w:tcPr>
            <w:tcW w:type="dxa" w:w="181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动态轨迹(实时)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弱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强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矢量样式重绘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N/A(栅格)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N/A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快(GPU)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快</w:t>
            </w:r>
          </w:p>
        </w:tc>
      </w:tr>
    </w:tbl>
    <w:p>
      <w:pPr>
        <w:spacing w:after="80" w:before="0" w:line="312" w:lineRule="auto"/>
      </w:pP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MapLibre / Mapbox</w:t>
      </w:r>
      <w:r>
        <w:rPr>
          <w:rFonts w:ascii="Segoe UI" w:hAnsi="Segoe UI" w:eastAsia="微软雅黑"/>
          <w:b w:val="0"/>
          <w:sz w:val="21"/>
        </w:rPr>
        <w:t>：基于 WebGL 的矢量瓦片渲染，图层样式在 GPU 计算，万级要素 60fps 稳定，是态势大屏首选。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Leaflet</w:t>
      </w:r>
      <w:r>
        <w:rPr>
          <w:rFonts w:ascii="Segoe UI" w:hAnsi="Segoe UI" w:eastAsia="微软雅黑"/>
          <w:b w:val="0"/>
          <w:sz w:val="21"/>
        </w:rPr>
        <w:t>：默认 DOM 渲染，&gt;1000 个标记需 Canvas 模式或 markercluster 插件；轨迹动画性能弱。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OpenLayers</w:t>
      </w:r>
      <w:r>
        <w:rPr>
          <w:rFonts w:ascii="Segoe UI" w:hAnsi="Segoe UI" w:eastAsia="微软雅黑"/>
          <w:b w:val="0"/>
          <w:sz w:val="21"/>
        </w:rPr>
        <w:t>：WebGL 图层性能接近 MapLibre，但 API 更复杂。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Cesium</w:t>
      </w:r>
      <w:r>
        <w:rPr>
          <w:rFonts w:ascii="Segoe UI" w:hAnsi="Segoe UI" w:eastAsia="微软雅黑"/>
          <w:b w:val="0"/>
          <w:sz w:val="21"/>
        </w:rPr>
        <w:t>：3D 场景性能强，但 2D 纯态势展示属于「杀鸡用牛刀」，包体积与学习成本偏高。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5.3 开源协议与商用合规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928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协议</w:t>
            </w:r>
          </w:p>
        </w:tc>
        <w:tc>
          <w:tcPr>
            <w:tcW w:type="dxa" w:w="238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商用条件</w:t>
            </w:r>
          </w:p>
        </w:tc>
        <w:tc>
          <w:tcPr>
            <w:tcW w:type="dxa" w:w="3288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隐性成本/风险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百度地图 GL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专有(免费+商用授权)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需申请 AK，遵守服务条款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数据回传、用量限制、坐标系偏移、离线不可用</w:t>
            </w:r>
          </w:p>
        </w:tc>
      </w:tr>
      <w:tr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高德 JS 2.0</w:t>
            </w:r>
          </w:p>
        </w:tc>
        <w:tc>
          <w:tcPr>
            <w:tcW w:type="dxa" w:w="192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专有(免费+商用授权)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需 Key，商用配额</w:t>
            </w:r>
          </w:p>
        </w:tc>
        <w:tc>
          <w:tcPr>
            <w:tcW w:type="dxa" w:w="328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同上，每日配额限制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Mapbox GL JS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BSD-3(SDK)+服务条款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免费额度后按用量计费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瓦片/地理编码费用随用量增长，token 绑定</w:t>
            </w:r>
          </w:p>
        </w:tc>
      </w:tr>
      <w:tr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MapLibre GL JS</w:t>
            </w:r>
          </w:p>
        </w:tc>
        <w:tc>
          <w:tcPr>
            <w:tcW w:type="dxa" w:w="192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BSD-3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完全免费，无用量限制</w:t>
            </w:r>
          </w:p>
        </w:tc>
        <w:tc>
          <w:tcPr>
            <w:tcW w:type="dxa" w:w="328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无（需自备瓦片数据）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Leaflet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BSD-2-Clause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完全免费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OpenLayers</w:t>
            </w:r>
          </w:p>
        </w:tc>
        <w:tc>
          <w:tcPr>
            <w:tcW w:type="dxa" w:w="192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BSD-2-Clause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完全免费</w:t>
            </w:r>
          </w:p>
        </w:tc>
        <w:tc>
          <w:tcPr>
            <w:tcW w:type="dxa" w:w="328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Cesium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Apache-2.0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免费(Cesium ion 资产部分收费)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ion 在线服务需账号，离线需替换资产源</w:t>
            </w:r>
          </w:p>
        </w:tc>
      </w:tr>
    </w:tbl>
    <w:p>
      <w:pPr>
        <w:spacing w:after="80" w:before="0" w:line="312" w:lineRule="auto"/>
      </w:pP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关键结论</w:t>
      </w:r>
      <w:r>
        <w:rPr>
          <w:rFonts w:ascii="Segoe UI" w:hAnsi="Segoe UI" w:eastAsia="微软雅黑"/>
          <w:b w:val="0"/>
          <w:sz w:val="21"/>
        </w:rPr>
        <w:t>：MapLibre / Leaflet / OpenLayers 均为宽松开源协议，无商用限制、无数据回传，合规性最佳。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Mapbox</w:t>
      </w:r>
      <w:r>
        <w:rPr>
          <w:rFonts w:ascii="Segoe UI" w:hAnsi="Segoe UI" w:eastAsia="微软雅黑"/>
          <w:b w:val="0"/>
          <w:sz w:val="21"/>
        </w:rPr>
        <w:t>：SDK 本身 BSD-3，但其价值依赖官方瓦片服务，商用按用量计费，大规模部署成本不可控。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百度/高德</w:t>
      </w:r>
      <w:r>
        <w:rPr>
          <w:rFonts w:ascii="Segoe UI" w:hAnsi="Segoe UI" w:eastAsia="微软雅黑"/>
          <w:b w:val="0"/>
          <w:sz w:val="21"/>
        </w:rPr>
        <w:t>：免费但有「服务条款」约束，数据合规审查（尤其政军/能源行业）常被一票否决。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5.4 生态、社区与学习曲线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Leaflet</w:t>
      </w:r>
      <w:r>
        <w:rPr>
          <w:rFonts w:ascii="Segoe UI" w:hAnsi="Segoe UI" w:eastAsia="微软雅黑"/>
          <w:b w:val="0"/>
          <w:sz w:val="21"/>
        </w:rPr>
        <w:t>：社区最成熟、中文资源最丰富、API 极简，上手最快；插件生态庞大但质量参差。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MapLibre</w:t>
      </w:r>
      <w:r>
        <w:rPr>
          <w:rFonts w:ascii="Segoe UI" w:hAnsi="Segoe UI" w:eastAsia="微软雅黑"/>
          <w:b w:val="0"/>
          <w:sz w:val="21"/>
        </w:rPr>
        <w:t>：Mapbox GL JS 的开源分叉，API 与 Mapbox 高度一致；可复用 Mapbox Style Spec；与 Deck.gl 协同最佳。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Mapbox</w:t>
      </w:r>
      <w:r>
        <w:rPr>
          <w:rFonts w:ascii="Segoe UI" w:hAnsi="Segoe UI" w:eastAsia="微软雅黑"/>
          <w:b w:val="0"/>
          <w:sz w:val="21"/>
        </w:rPr>
        <w:t>：商业生态最完善，Studio 样式编辑器、数据服务、SDK 全栈，但依赖云服务。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OpenLayers</w:t>
      </w:r>
      <w:r>
        <w:rPr>
          <w:rFonts w:ascii="Segoe UI" w:hAnsi="Segoe UI" w:eastAsia="微软雅黑"/>
          <w:b w:val="0"/>
          <w:sz w:val="21"/>
        </w:rPr>
        <w:t>：功能最全（OGC 全协议），但 API 偏底层，学习曲线较高，适合 GIS 专业团队。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Cesium</w:t>
      </w:r>
      <w:r>
        <w:rPr>
          <w:rFonts w:ascii="Segoe UI" w:hAnsi="Segoe UI" w:eastAsia="微软雅黑"/>
          <w:b w:val="0"/>
          <w:sz w:val="21"/>
        </w:rPr>
        <w:t>：真三维地球，适合空天/全球尺度场景；2D 地面站场景 ROI 偏低。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百度/高德</w:t>
      </w:r>
      <w:r>
        <w:rPr>
          <w:rFonts w:ascii="Segoe UI" w:hAnsi="Segoe UI" w:eastAsia="微软雅黑"/>
          <w:b w:val="0"/>
          <w:sz w:val="21"/>
        </w:rPr>
        <w:t>：国内文档与案例丰富，上手快，但强耦合国内生态与坐标系。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5.5 与现有项目架构的契合度</w:t>
      </w:r>
    </w:p>
    <w:p>
      <w:pPr>
        <w:spacing w:after="80" w:before="0" w:line="312" w:lineRule="auto"/>
      </w:pPr>
      <w:r>
        <w:rPr>
          <w:rFonts w:ascii="Segoe UI" w:hAnsi="Segoe UI" w:eastAsia="微软雅黑"/>
          <w:b w:val="0"/>
          <w:sz w:val="21"/>
        </w:rPr>
        <w:t>项目已具备完善的地图业务层，引擎切换的核心成本在于「适配层」而非业务重写：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04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现有模块</w:t>
            </w:r>
          </w:p>
        </w:tc>
        <w:tc>
          <w:tcPr>
            <w:tcW w:type="dxa" w:w="158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契合度（MapLibre）</w:t>
            </w:r>
          </w:p>
        </w:tc>
        <w:tc>
          <w:tcPr>
            <w:tcW w:type="dxa" w:w="158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契合度（Leaflet）</w:t>
            </w:r>
          </w:p>
        </w:tc>
        <w:tc>
          <w:tcPr>
            <w:tcW w:type="dxa" w:w="158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契合度（OpenLayers）</w:t>
            </w:r>
          </w:p>
        </w:tc>
        <w:tc>
          <w:tcPr>
            <w:tcW w:type="dxa" w:w="238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MapAdapter 接口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高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高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高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已有抽象层，三种引擎均可实现</w:t>
            </w:r>
          </w:p>
        </w:tc>
      </w:tr>
      <w:tr>
        <w:tc>
          <w:tcPr>
            <w:tcW w:type="dxa" w:w="204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航线 Polyline(霓虹双层)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原生 layer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⚠️ 需双层叠加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可实现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矢量引擎渲染光晕更优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航点 HTML 节点/动画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Marker DOM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divIcon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Overlay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均支持自定义 HTML</w:t>
            </w:r>
          </w:p>
        </w:tc>
      </w:tr>
      <w:tr>
        <w:tc>
          <w:tcPr>
            <w:tcW w:type="dxa" w:w="204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无人机位置/航向动画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逐帧 setLngLat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setLatLng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coordinate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RAF 动画与引擎无关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拖尾轨迹实时更新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setData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setLatLngs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setCoordinates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矢量引擎更平滑</w:t>
            </w:r>
          </w:p>
        </w:tc>
      </w:tr>
      <w:tr>
        <w:tc>
          <w:tcPr>
            <w:tcW w:type="dxa" w:w="204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MapScale 比例尺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getMetersPerPixel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可实现</w:t>
            </w:r>
          </w:p>
        </w:tc>
        <w:tc>
          <w:tcPr>
            <w:tcW w:type="dxa" w:w="158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✅ 可实现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适配层统一抽象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地址搜索 PlaceSearch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 需替换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 需替换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❌ 需替换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百度专有，离线需自建/放弃</w:t>
            </w:r>
          </w:p>
        </w:tc>
      </w:tr>
    </w:tbl>
    <w:p>
      <w:pPr>
        <w:spacing w:after="80" w:before="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EF3F8"/>
            <w:tcBorders>
              <w:left w:val="single" w:sz="24" w:color="0E6BB8"/>
              <w:top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0E6BB8"/>
                <w:sz w:val="21"/>
              </w:rPr>
              <w:t>架构契合度结论</w:t>
            </w:r>
          </w:p>
          <w:p>
            <w:pPr>
              <w:spacing w:line="312" w:lineRule="auto"/>
            </w:pPr>
            <w:r>
              <w:rPr>
                <w:rFonts w:ascii="Segoe UI" w:hAnsi="Segoe UI" w:eastAsia="微软雅黑"/>
                <w:b w:val="0"/>
                <w:color w:val="555555"/>
                <w:sz w:val="20"/>
              </w:rPr>
              <w:t>三种开源引擎均可通过现有 MapAdapter 接口接入，业务层（航线/无人机/比例尺）改动可控。MapLibre 在矢量渲染、光晕折线、轨迹平滑度上表现最佳，且与未来 Deck.gl 可视化路线一致。</w:t>
            </w:r>
          </w:p>
        </w:tc>
      </w:tr>
    </w:tbl>
    <w:p>
      <w:pPr>
        <w:keepNext/>
        <w:spacing w:before="280" w:after="120"/>
      </w:pPr>
      <w:r>
        <w:rPr>
          <w:rFonts w:ascii="Segoe UI" w:hAnsi="Segoe UI" w:eastAsia="微软雅黑"/>
          <w:b/>
          <w:color w:val="1F3A5F"/>
          <w:sz w:val="32"/>
        </w:rPr>
        <w:t>6. 综合评分模型</w:t>
      </w:r>
    </w:p>
    <w:p>
      <w:pPr>
        <w:spacing w:after="80" w:before="0" w:line="312" w:lineRule="auto"/>
      </w:pPr>
      <w:r>
        <w:rPr>
          <w:rFonts w:ascii="Segoe UI" w:hAnsi="Segoe UI" w:eastAsia="微软雅黑"/>
          <w:b w:val="0"/>
          <w:sz w:val="21"/>
        </w:rPr>
        <w:t>采用加权评分（满分 10，权重见列头），总分越高越优。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70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维度 / 权重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百度 GL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Mapbox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MapLibre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Leaflet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OpenLayers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Cesium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离线部署(25%)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170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渲染性能(20%)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5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9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协议/合规(20%)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9</w:t>
            </w:r>
          </w:p>
        </w:tc>
      </w:tr>
      <w:tr>
        <w:tc>
          <w:tcPr>
            <w:tcW w:type="dxa" w:w="170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生态/学习(15%)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架构契合(15%)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6(现状)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170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3D/GIS 扩展(5%)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加权总分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4.75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7.55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9.45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8.05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8.70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7.80</w:t>
            </w:r>
          </w:p>
        </w:tc>
      </w:tr>
    </w:tbl>
    <w:p>
      <w:pPr>
        <w:spacing w:after="80" w:before="0" w:line="312" w:lineRule="auto"/>
      </w:pPr>
    </w:p>
    <w:p>
      <w:pPr>
        <w:spacing w:after="40" w:before="0" w:line="312" w:lineRule="auto"/>
      </w:pPr>
      <w:r>
        <w:rPr>
          <w:rFonts w:ascii="Segoe UI" w:hAnsi="Segoe UI" w:eastAsia="微软雅黑"/>
          <w:b/>
          <w:sz w:val="21"/>
        </w:rPr>
        <w:t>评分说明：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百度 GL 在「离线/合规」两项 P0 维度得分极低，虽性能与生态尚可，加权后被淘汰。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MapLibre 在 P0 维度满分，性能与契合度领先，总分第一。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OpenLayers 总分第二，适合需要 OGC/强 GIS 的后续扩展。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Leaflet 总分第三，但轻量与上手快的优势使其成为快速原型的最佳备选。</w:t>
      </w:r>
    </w:p>
    <w:p>
      <w:pPr>
        <w:keepNext/>
        <w:spacing w:before="280" w:after="120"/>
      </w:pPr>
      <w:r>
        <w:rPr>
          <w:rFonts w:ascii="Segoe UI" w:hAnsi="Segoe UI" w:eastAsia="微软雅黑"/>
          <w:b/>
          <w:color w:val="1F3A5F"/>
          <w:sz w:val="32"/>
        </w:rPr>
        <w:t>7. 选型结论与推荐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8F5E9"/>
            <w:tcBorders>
              <w:left w:val="single" w:sz="24" w:color="0E6BB8"/>
              <w:top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2E7D32"/>
                <w:sz w:val="21"/>
              </w:rPr>
              <w:t>最终推荐</w:t>
            </w:r>
          </w:p>
          <w:p>
            <w:pPr>
              <w:spacing w:line="312" w:lineRule="auto"/>
            </w:pPr>
            <w:r>
              <w:rPr>
                <w:rFonts w:ascii="Segoe UI" w:hAnsi="Segoe UI" w:eastAsia="微软雅黑"/>
                <w:b w:val="0"/>
                <w:color w:val="555555"/>
                <w:sz w:val="20"/>
              </w:rPr>
              <w:t>主引擎：MapLibre GL JS（矢量瓦片 + tileserver-gl 离线服务）。</w:t>
              <w:br/>
              <w:t>备选：Leaflet（栅格瓦片，用于轻量/快速验证或低性能要求终端）。</w:t>
              <w:br/>
              <w:t>补充：OpenLayers（未来若引入专业 GIS 分析/OGC 服务时再评估）。</w:t>
              <w:br/>
              <w:t>不推荐作为离线主力：百度/高德（公网依赖 + 合规风险）、Mapbox（用量计费）、Cesium（2D 场景过重）。</w:t>
            </w:r>
          </w:p>
        </w:tc>
      </w:tr>
    </w:tbl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7.1 推荐理由（MapLibre GL JS）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离线 P0 达标</w:t>
      </w:r>
      <w:r>
        <w:rPr>
          <w:rFonts w:ascii="Segoe UI" w:hAnsi="Segoe UI" w:eastAsia="微软雅黑"/>
          <w:b w:val="0"/>
          <w:sz w:val="21"/>
        </w:rPr>
        <w:t>：SDK 本地化 + 自建矢量瓦片 + 浏览器定位，零公网依赖。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性能 P1 达标</w:t>
      </w:r>
      <w:r>
        <w:rPr>
          <w:rFonts w:ascii="Segoe UI" w:hAnsi="Segoe UI" w:eastAsia="微软雅黑"/>
          <w:b w:val="0"/>
          <w:sz w:val="21"/>
        </w:rPr>
        <w:t>：WebGL 矢量渲染，态势大屏万级图标 60fps。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合规达标</w:t>
      </w:r>
      <w:r>
        <w:rPr>
          <w:rFonts w:ascii="Segoe UI" w:hAnsi="Segoe UI" w:eastAsia="微软雅黑"/>
          <w:b w:val="0"/>
          <w:sz w:val="21"/>
        </w:rPr>
        <w:t>：BSD-3 协议，无用量计费、无数据回传。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样式灵活</w:t>
      </w:r>
      <w:r>
        <w:rPr>
          <w:rFonts w:ascii="Segoe UI" w:hAnsi="Segoe UI" w:eastAsia="微软雅黑"/>
          <w:b w:val="0"/>
          <w:sz w:val="21"/>
        </w:rPr>
        <w:t>：暗色/卫星/地形运行时切换，无需重新切片。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架构契合</w:t>
      </w:r>
      <w:r>
        <w:rPr>
          <w:rFonts w:ascii="Segoe UI" w:hAnsi="Segoe UI" w:eastAsia="微软雅黑"/>
          <w:b w:val="0"/>
          <w:sz w:val="21"/>
        </w:rPr>
        <w:t>：与现有 MapAdapter 抽象层、Deck.gl 可视化路线一致。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/>
          <w:sz w:val="21"/>
        </w:rPr>
        <w:t>生态成熟</w:t>
      </w:r>
      <w:r>
        <w:rPr>
          <w:rFonts w:ascii="Segoe UI" w:hAnsi="Segoe UI" w:eastAsia="微软雅黑"/>
          <w:b w:val="0"/>
          <w:sz w:val="21"/>
        </w:rPr>
        <w:t>：Mapbox GL 开源分叉，API 稳定，react-map-gl 可复用。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7.2 各场景选型建议速查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首选</w:t>
            </w:r>
          </w:p>
        </w:tc>
        <w:tc>
          <w:tcPr>
            <w:tcW w:type="dxa" w:w="5102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离线内网态势大屏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MapLibre</w:t>
            </w:r>
          </w:p>
        </w:tc>
        <w:tc>
          <w:tcPr>
            <w:tcW w:type="dxa" w:w="5102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GPU 矢量 + 完全离线 + 合规</w:t>
            </w:r>
          </w:p>
        </w:tc>
      </w:tr>
      <w:tr>
        <w:tc>
          <w:tcPr>
            <w:tcW w:type="dxa" w:w="226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在线快速交付(国内)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高德/百度</w:t>
            </w:r>
          </w:p>
        </w:tc>
        <w:tc>
          <w:tcPr>
            <w:tcW w:type="dxa" w:w="5102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文档好、上手快（仅非离线）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轻量原型/移动端弱设备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Leaflet</w:t>
            </w:r>
          </w:p>
        </w:tc>
        <w:tc>
          <w:tcPr>
            <w:tcW w:type="dxa" w:w="5102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40KB 极轻量、API 简单</w:t>
            </w:r>
          </w:p>
        </w:tc>
      </w:tr>
      <w:tr>
        <w:tc>
          <w:tcPr>
            <w:tcW w:type="dxa" w:w="226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企业级 GIS/OGC 服务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OpenLayers</w:t>
            </w:r>
          </w:p>
        </w:tc>
        <w:tc>
          <w:tcPr>
            <w:tcW w:type="dxa" w:w="5102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WMS/WMTS/WFS 全支持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真三维/空天/全球尺度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Cesium</w:t>
            </w:r>
          </w:p>
        </w:tc>
        <w:tc>
          <w:tcPr>
            <w:tcW w:type="dxa" w:w="5102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原生 3D 地球 + 时间轴</w:t>
            </w:r>
          </w:p>
        </w:tc>
      </w:tr>
      <w:tr>
        <w:tc>
          <w:tcPr>
            <w:tcW w:type="dxa" w:w="226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商用矢量定制(在线)</w:t>
            </w:r>
          </w:p>
        </w:tc>
        <w:tc>
          <w:tcPr>
            <w:tcW w:type="dxa" w:w="147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Mapbox</w:t>
            </w:r>
          </w:p>
        </w:tc>
        <w:tc>
          <w:tcPr>
            <w:tcW w:type="dxa" w:w="5102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Studio + 数据全栈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80" w:after="120"/>
      </w:pPr>
      <w:r>
        <w:rPr>
          <w:rFonts w:ascii="Segoe UI" w:hAnsi="Segoe UI" w:eastAsia="微软雅黑"/>
          <w:b/>
          <w:color w:val="1F3A5F"/>
          <w:sz w:val="32"/>
        </w:rPr>
        <w:t>8. 落地路线与风险评估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8.1 落地路线（MapLibre）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309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工作内容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预估工时</w:t>
            </w:r>
          </w:p>
        </w:tc>
        <w:tc>
          <w:tcPr>
            <w:tcW w:type="dxa" w:w="2381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P1 POC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maplibre-gl 集成 + tileserver-gl 部署 + 深圳区域瓦片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 天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可交互最小地图</w:t>
            </w:r>
          </w:p>
        </w:tc>
      </w:tr>
      <w:tr>
        <w:tc>
          <w:tcPr>
            <w:tcW w:type="dxa" w:w="1020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P2 适配层</w:t>
            </w:r>
          </w:p>
        </w:tc>
        <w:tc>
          <w:tcPr>
            <w:tcW w:type="dxa" w:w="4309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MapLibreAdapter 实现 + BaiduMapAdapter 封装</w:t>
            </w:r>
          </w:p>
        </w:tc>
        <w:tc>
          <w:tcPr>
            <w:tcW w:type="dxa" w:w="113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双引擎可切换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P3 业务迁移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航线编辑/只读渲染/无人机模拟/控件迁移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4 天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功能对齐百度版</w:t>
            </w:r>
          </w:p>
        </w:tc>
      </w:tr>
      <w:tr>
        <w:tc>
          <w:tcPr>
            <w:tcW w:type="dxa" w:w="1020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P4 数据/样式</w:t>
            </w:r>
          </w:p>
        </w:tc>
        <w:tc>
          <w:tcPr>
            <w:tcW w:type="dxa" w:w="4309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OSM 切片 + 中文字体 + 暗色样式</w:t>
            </w:r>
          </w:p>
        </w:tc>
        <w:tc>
          <w:tcPr>
            <w:tcW w:type="dxa" w:w="113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 天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离线底图就绪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P5 测试验收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性能基线 + 离线环境验证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 天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交付报告</w:t>
            </w:r>
          </w:p>
        </w:tc>
      </w:tr>
      <w:tr>
        <w:tc>
          <w:tcPr>
            <w:tcW w:type="dxa" w:w="1020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合计</w:t>
            </w:r>
          </w:p>
        </w:tc>
        <w:tc>
          <w:tcPr>
            <w:tcW w:type="dxa" w:w="4309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≈13 人天</w:t>
            </w:r>
          </w:p>
        </w:tc>
        <w:tc>
          <w:tcPr>
            <w:tcW w:type="dxa" w:w="2381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</w:r>
          </w:p>
        </w:tc>
      </w:tr>
    </w:tbl>
    <w:p>
      <w:pPr>
        <w:spacing w:after="80" w:before="0" w:line="312" w:lineRule="auto"/>
      </w:pPr>
    </w:p>
    <w:p>
      <w:pPr>
        <w:spacing w:after="80" w:before="0" w:line="312" w:lineRule="auto"/>
      </w:pPr>
      <w:r>
        <w:rPr>
          <w:rFonts w:ascii="Segoe UI" w:hAnsi="Segoe UI" w:eastAsia="微软雅黑"/>
          <w:b w:val="0"/>
          <w:color w:val="555555"/>
          <w:sz w:val="19"/>
        </w:rPr>
        <w:t>说明：项目已完成「抽象层 types.ts + maplibre-gl 依赖安装 + 工作计划」(对应 P1/P2 起步)，后续按工作计划推进即可。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8.2 风险与对策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137"/>
        <w:gridCol w:w="3137"/>
        <w:gridCol w:w="3137"/>
      </w:tblGrid>
      <w:tr>
        <w:tc>
          <w:tcPr>
            <w:tcW w:type="dxa" w:w="2835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90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5102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对策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矢量瓦片数据获取与切片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用 OpenMapTiles 预制 MBTiles + tilemaker 本地切片</w:t>
            </w:r>
          </w:p>
        </w:tc>
      </w:tr>
      <w:tr>
        <w:tc>
          <w:tcPr>
            <w:tcW w:type="dxa" w:w="2835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中文字体标注离线显示</w:t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托管 Noto Sans CJK 的 pbf 字体切片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PlaceSearch 等百度专有功能缺失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离线场景放弃或自建本地 POI 搜索(如基于 OSM 的 Photon)</w:t>
            </w:r>
          </w:p>
        </w:tc>
      </w:tr>
      <w:tr>
        <w:tc>
          <w:tcPr>
            <w:tcW w:type="dxa" w:w="2835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BD09→WGS84 历史数据迁移</w:t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低</w:t>
            </w:r>
          </w:p>
        </w:tc>
        <w:tc>
          <w:tcPr>
            <w:tcW w:type="dxa" w:w="5102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项目已有 coordTransform，一次性批量转换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矢量样式定制学习成本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低</w:t>
            </w:r>
          </w:p>
        </w:tc>
        <w:tc>
          <w:tcPr>
            <w:tcW w:type="dxa" w:w="5102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采用开源 Dark Matter / Positron 样式二次定制</w:t>
            </w:r>
          </w:p>
        </w:tc>
      </w:tr>
      <w:tr>
        <w:tc>
          <w:tcPr>
            <w:tcW w:type="dxa" w:w="2835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内网瓦片服务器性能</w:t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低</w:t>
            </w:r>
          </w:p>
        </w:tc>
        <w:tc>
          <w:tcPr>
            <w:tcW w:type="dxa" w:w="5102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Martin(Rust) 或 tileserver-gl，PMTiles 静态托管可极致简化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80" w:after="120"/>
      </w:pPr>
      <w:r>
        <w:rPr>
          <w:rFonts w:ascii="Segoe UI" w:hAnsi="Segoe UI" w:eastAsia="微软雅黑"/>
          <w:b/>
          <w:color w:val="1F3A5F"/>
          <w:sz w:val="32"/>
        </w:rPr>
        <w:t>9. 附录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9.1 关键技术资源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137"/>
        <w:gridCol w:w="3137"/>
        <w:gridCol w:w="3137"/>
      </w:tblGrid>
      <w:tr>
        <w:tc>
          <w:tcPr>
            <w:tcW w:type="dxa" w:w="1247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928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val="clear" w:color="auto" w:fill="1F3A5F"/>
          </w:tcPr>
          <w:p>
            <w:pPr>
              <w:spacing w:after="20" w:before="20" w:line="276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地址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引擎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MapLibre GL JS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https://maplibre.org/</w:t>
            </w:r>
          </w:p>
        </w:tc>
      </w:tr>
      <w:tr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引擎</w:t>
            </w:r>
          </w:p>
        </w:tc>
        <w:tc>
          <w:tcPr>
            <w:tcW w:type="dxa" w:w="192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Leaflet</w:t>
            </w:r>
          </w:p>
        </w:tc>
        <w:tc>
          <w:tcPr>
            <w:tcW w:type="dxa" w:w="5669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https://leafletjs.com/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引擎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OpenLayers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https://openlayers.org/</w:t>
            </w:r>
          </w:p>
        </w:tc>
      </w:tr>
      <w:tr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引擎</w:t>
            </w:r>
          </w:p>
        </w:tc>
        <w:tc>
          <w:tcPr>
            <w:tcW w:type="dxa" w:w="192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Cesium</w:t>
            </w:r>
          </w:p>
        </w:tc>
        <w:tc>
          <w:tcPr>
            <w:tcW w:type="dxa" w:w="5669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https://cesium.com/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瓦片服务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tileserver-gl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https://github.com/maptiler/tileserver-gl</w:t>
            </w:r>
          </w:p>
        </w:tc>
      </w:tr>
      <w:tr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瓦片服务</w:t>
            </w:r>
          </w:p>
        </w:tc>
        <w:tc>
          <w:tcPr>
            <w:tcW w:type="dxa" w:w="192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Martin (Rust)</w:t>
            </w:r>
          </w:p>
        </w:tc>
        <w:tc>
          <w:tcPr>
            <w:tcW w:type="dxa" w:w="5669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https://github.com/maplibre/martin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数据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OpenMapTiles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https://openmaptiles.org/</w:t>
            </w:r>
          </w:p>
        </w:tc>
      </w:tr>
      <w:tr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数据</w:t>
            </w:r>
          </w:p>
        </w:tc>
        <w:tc>
          <w:tcPr>
            <w:tcW w:type="dxa" w:w="192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Geofabrik OSM</w:t>
            </w:r>
          </w:p>
        </w:tc>
        <w:tc>
          <w:tcPr>
            <w:tcW w:type="dxa" w:w="5669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https://download.geofabrik.de/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切片工具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tilemaker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https://github.com/systemed/tilemaker</w:t>
            </w:r>
          </w:p>
        </w:tc>
      </w:tr>
      <w:tr>
        <w:tc>
          <w:tcPr>
            <w:tcW w:type="dxa" w:w="1247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样式编辑</w:t>
            </w:r>
          </w:p>
        </w:tc>
        <w:tc>
          <w:tcPr>
            <w:tcW w:type="dxa" w:w="1928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Maputnik</w:t>
            </w:r>
          </w:p>
        </w:tc>
        <w:tc>
          <w:tcPr>
            <w:tcW w:type="dxa" w:w="5669"/>
            <w:vAlign w:val="center"/>
            <w:shd w:val="clear" w:color="auto" w:fill="F5F7FA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https://maputnik.github.io/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1F3A5F"/>
                <w:sz w:val="18"/>
              </w:rPr>
              <w:t>可视化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Deck.gl</w:t>
            </w:r>
          </w:p>
        </w:tc>
        <w:tc>
          <w:tcPr>
            <w:tcW w:type="dxa" w:w="5669"/>
            <w:vAlign w:val="center"/>
          </w:tcPr>
          <w:p>
            <w:pPr>
              <w:spacing w:after="20" w:before="20" w:line="276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https://deck.gl/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9.2 选型决策快速参考</w:t>
      </w:r>
    </w:p>
    <w:p>
      <w:pPr>
        <w:spacing w:before="40" w:after="120"/>
        <w:ind w:left="160"/>
        <w:shd w:val="clear" w:color="auto" w:fill="F2F2F2"/>
      </w:pPr>
      <w:r>
        <w:rPr>
          <w:rFonts w:ascii="Consolas" w:hAnsi="Consolas" w:eastAsia="微软雅黑"/>
          <w:color w:val="333333"/>
          <w:sz w:val="17"/>
        </w:rPr>
        <w:t>if 离线/内网 == 必须:</w:t>
        <w:br/>
        <w:t xml:space="preserve">    if 3D地形 or 要素&gt;5000 or 需要矢量动态样式:</w:t>
        <w:br/>
        <w:t xml:space="preserve">        -&gt; MapLibre GL JS</w:t>
        <w:br/>
        <w:t xml:space="preserve">    elif 要素&lt;500 and 快速原型:</w:t>
        <w:br/>
        <w:t xml:space="preserve">        -&gt; Leaflet</w:t>
        <w:br/>
        <w:t xml:space="preserve">    elif 需要OGC/强GIS:</w:t>
        <w:br/>
        <w:t xml:space="preserve">        -&gt; OpenLayers</w:t>
        <w:br/>
        <w:t xml:space="preserve">    elif 真三维/全球尺度:</w:t>
        <w:br/>
        <w:t xml:space="preserve">        -&gt; Cesium</w:t>
        <w:br/>
        <w:t>else:  # 在线</w:t>
        <w:br/>
        <w:t xml:space="preserve">    if 国内业务 + 快速交付:</w:t>
        <w:br/>
        <w:t xml:space="preserve">        -&gt; 高德 / 百度</w:t>
        <w:br/>
        <w:t xml:space="preserve">    elif 商用矢量定制 + 预算允许:</w:t>
        <w:br/>
        <w:t xml:space="preserve">        -&gt; Mapbox</w:t>
        <w:br/>
        <w:t xml:space="preserve">    else:</w:t>
        <w:br/>
        <w:t xml:space="preserve">        -&gt; MapLibre / Leaflet</w:t>
      </w:r>
    </w:p>
    <w:p>
      <w:pPr>
        <w:keepNext/>
        <w:spacing w:before="200" w:after="120"/>
      </w:pPr>
      <w:r>
        <w:rPr>
          <w:rFonts w:ascii="Segoe UI" w:hAnsi="Segoe UI" w:eastAsia="微软雅黑"/>
          <w:b/>
          <w:color w:val="0E6BB8"/>
          <w:sz w:val="26"/>
        </w:rPr>
        <w:t>9.3 相关文档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《离线内网 2D 地图方案调研》—— 离线瓦片服务与数据制作细节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《方案 A - MapLibre 工作计划》—— 代码迁移任务分解</w:t>
      </w:r>
    </w:p>
    <w:p>
      <w:pPr>
        <w:pStyle w:val="ListBullet"/>
        <w:spacing w:after="40" w:line="312" w:lineRule="auto"/>
        <w:ind w:left="360"/>
      </w:pPr>
      <w:r>
        <w:rPr>
          <w:rFonts w:ascii="Segoe UI" w:hAnsi="Segoe UI" w:eastAsia="微软雅黑"/>
          <w:b w:val="0"/>
          <w:sz w:val="21"/>
        </w:rPr>
        <w:t>《项目说明书》 / 《开发指南》—— 整体架构与规范</w:t>
      </w:r>
    </w:p>
    <w:p>
      <w:pPr>
        <w:spacing w:after="80" w:before="0" w:line="312" w:lineRule="auto"/>
      </w:pPr>
    </w:p>
    <w:p>
      <w:pPr>
        <w:spacing w:after="80" w:before="200" w:line="312" w:lineRule="auto"/>
        <w:jc w:val="center"/>
      </w:pPr>
      <w:r>
        <w:rPr>
          <w:rFonts w:ascii="Segoe UI" w:hAnsi="Segoe UI" w:eastAsia="微软雅黑"/>
          <w:b w:val="0"/>
          <w:color w:val="555555"/>
          <w:sz w:val="20"/>
        </w:rPr>
        <w:t>—— 本报告结束 ——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