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терминал</w:t>
      </w:r>
    </w:p>
    <w:p>
      <w:pPr>
        <w:pStyle w:val="BodyTex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</w:p>
    <w:p>
      <w:pPr>
        <w:pStyle w:val="CaptionedFigure"/>
      </w:pPr>
      <w:r>
        <w:drawing>
          <wp:inline>
            <wp:extent cx="5334000" cy="415636"/>
            <wp:effectExtent b="0" l="0" r="0" t="0"/>
            <wp:docPr descr="Переход в каталог lab02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2-5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lab02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</w:p>
    <w:p>
      <w:pPr>
        <w:pStyle w:val="CaptionedFigure"/>
      </w:pPr>
      <w:r>
        <w:drawing>
          <wp:inline>
            <wp:extent cx="5334000" cy="303972"/>
            <wp:effectExtent b="0" l="0" r="0" t="0"/>
            <wp:docPr descr="Обновление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3-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pStyle w:val="BodyText"/>
      </w:pPr>
      <w:r>
        <w:t xml:space="preserve">Перейдите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5334000" cy="309308"/>
            <wp:effectExtent b="0" l="0" r="0" t="0"/>
            <wp:docPr descr="Переход в каталог lab03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4-1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lab03</w:t>
      </w:r>
    </w:p>
    <w:p>
      <w:pPr>
        <w:pStyle w:val="BodyTex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</w:p>
    <w:p>
      <w:pPr>
        <w:pStyle w:val="CaptionedFigure"/>
      </w:pPr>
      <w:r>
        <w:drawing>
          <wp:inline>
            <wp:extent cx="5334000" cy="1031986"/>
            <wp:effectExtent b="0" l="0" r="0" t="0"/>
            <wp:docPr descr="Компиляция шаблон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5-2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477386"/>
            <wp:effectExtent b="0" l="0" r="0" t="0"/>
            <wp:docPr descr="Проверка правильности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6-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</w:t>
      </w:r>
    </w:p>
    <w:p>
      <w:pPr>
        <w:pStyle w:val="BodyTex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CaptionedFigure"/>
      </w:pPr>
      <w:r>
        <w:drawing>
          <wp:inline>
            <wp:extent cx="5334000" cy="437213"/>
            <wp:effectExtent b="0" l="0" r="0" t="0"/>
            <wp:docPr descr="Удаление файлов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5-4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Откройте файл report.md c помощью любого текстового редактора, например gedit</w:t>
      </w:r>
    </w:p>
    <w:p>
      <w:pPr>
        <w:pStyle w:val="CaptionedFigure"/>
      </w:pPr>
      <w:r>
        <w:drawing>
          <wp:inline>
            <wp:extent cx="5334000" cy="937546"/>
            <wp:effectExtent b="0" l="0" r="0" t="0"/>
            <wp:docPr descr="Открытие файла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39-3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</w:t>
      </w:r>
    </w:p>
    <w:p>
      <w:pPr>
        <w:pStyle w:val="CaptionedFigure"/>
      </w:pPr>
      <w:r>
        <w:drawing>
          <wp:inline>
            <wp:extent cx="5334000" cy="937546"/>
            <wp:effectExtent b="0" l="0" r="0" t="0"/>
            <wp:docPr descr="Проверка компиляции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39-3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компиляции</w:t>
      </w:r>
    </w:p>
    <w:p>
      <w:pPr>
        <w:pStyle w:val="BodyText"/>
      </w:pPr>
      <w:r>
        <w:t xml:space="preserve">Загрузите файлы на Github</w:t>
      </w:r>
    </w:p>
    <w:p>
      <w:pPr>
        <w:pStyle w:val="CaptionedFigure"/>
      </w:pPr>
      <w:r>
        <w:drawing>
          <wp:inline>
            <wp:extent cx="5334000" cy="232793"/>
            <wp:effectExtent b="0" l="0" r="0" t="0"/>
            <wp:docPr descr="Загрука файлов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1-28-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Загрука файлов</w:t>
      </w:r>
    </w:p>
    <w:bookmarkEnd w:id="47"/>
    <w:bookmarkStart w:id="5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aptionedFigure"/>
      </w:pPr>
      <w:r>
        <w:drawing>
          <wp:inline>
            <wp:extent cx="5334000" cy="162144"/>
            <wp:effectExtent b="0" l="0" r="0" t="0"/>
            <wp:docPr descr="Заходим в текстовый редактор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2-12-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Заходим в текстовый редактор</w:t>
      </w:r>
    </w:p>
    <w:p>
      <w:pPr>
        <w:pStyle w:val="BodyTex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5334000" cy="780334"/>
            <wp:effectExtent b="0" l="0" r="0" t="0"/>
            <wp:docPr descr="Загрузка файлов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2-14-2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работы, я освоил процедуры оформления отчетов с помощью легковесного языка разметки MarkDown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Югай Александр Витальевич</dc:creator>
  <dc:language>ru-RU</dc:language>
  <cp:keywords/>
  <dcterms:created xsi:type="dcterms:W3CDTF">2023-10-13T23:26:52Z</dcterms:created>
  <dcterms:modified xsi:type="dcterms:W3CDTF">2023-10-13T23:26:52Z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Простейший вариант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