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9.png" ContentType="image/png"/>
  <Override PartName="/word/media/rId72.png" ContentType="image/png"/>
  <Override PartName="/word/media/rId78.png" ContentType="image/png"/>
  <Override PartName="/word/media/rId66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на Ассемблере с выводом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своего ФИО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Создайте каталог для работы с программами на языке ассемблера NASM</w:t>
      </w:r>
    </w:p>
    <w:p>
      <w:pPr>
        <w:pStyle w:val="CaptionedFigure"/>
      </w:pPr>
      <w:r>
        <w:drawing>
          <wp:inline>
            <wp:extent cx="5334000" cy="722069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26-29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Перейдите в созданный каталог</w:t>
      </w:r>
    </w:p>
    <w:p>
      <w:pPr>
        <w:pStyle w:val="CaptionedFigure"/>
      </w:pPr>
      <w:r>
        <w:drawing>
          <wp:inline>
            <wp:extent cx="5245100" cy="635000"/>
            <wp:effectExtent b="0" l="0" r="0" t="0"/>
            <wp:docPr descr="Переходим в созданный каталог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27-3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созданный каталог</w:t>
      </w:r>
    </w:p>
    <w:p>
      <w:pPr>
        <w:pStyle w:val="BodyText"/>
      </w:pPr>
      <w:r>
        <w:t xml:space="preserve">Создайте текстовый файл с именем hello.asm</w:t>
      </w:r>
    </w:p>
    <w:p>
      <w:pPr>
        <w:pStyle w:val="CaptionedFigure"/>
      </w:pPr>
      <w:r>
        <w:drawing>
          <wp:inline>
            <wp:extent cx="5334000" cy="278027"/>
            <wp:effectExtent b="0" l="0" r="0" t="0"/>
            <wp:docPr descr="Создание текстового файл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28-3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</w:p>
    <w:p>
      <w:pPr>
        <w:pStyle w:val="BodyText"/>
      </w:pPr>
      <w:r>
        <w:t xml:space="preserve">и введите в него следующий текст:</w:t>
      </w:r>
    </w:p>
    <w:p>
      <w:pPr>
        <w:pStyle w:val="CaptionedFigure"/>
      </w:pPr>
      <w:r>
        <w:drawing>
          <wp:inline>
            <wp:extent cx="4305300" cy="3898900"/>
            <wp:effectExtent b="0" l="0" r="0" t="0"/>
            <wp:docPr descr="Открываем файл с помощью gedit и вводим программу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0-5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с помощью gedit и вводим программу</w:t>
      </w:r>
    </w:p>
    <w:bookmarkEnd w:id="34"/>
    <w:bookmarkStart w:id="4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Преобразуем текстовый файл в объектный код</w:t>
      </w:r>
    </w:p>
    <w:p>
      <w:pPr>
        <w:pStyle w:val="CaptionedFigure"/>
      </w:pPr>
      <w:r>
        <w:drawing>
          <wp:inline>
            <wp:extent cx="5334000" cy="253107"/>
            <wp:effectExtent b="0" l="0" r="0" t="0"/>
            <wp:docPr descr="Используем команду nasm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1-5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nasm</w:t>
      </w:r>
    </w:p>
    <w:p>
      <w:pPr>
        <w:pStyle w:val="BodyText"/>
      </w:pPr>
      <w:r>
        <w:t xml:space="preserve">Проверяем правильность выполнения команды</w:t>
      </w:r>
    </w:p>
    <w:p>
      <w:pPr>
        <w:pStyle w:val="CaptionedFigure"/>
      </w:pPr>
      <w:r>
        <w:drawing>
          <wp:inline>
            <wp:extent cx="4914900" cy="914400"/>
            <wp:effectExtent b="0" l="0" r="0" t="0"/>
            <wp:docPr descr="Используем команду ls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2-2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bookmarkEnd w:id="41"/>
    <w:bookmarkStart w:id="48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</w:t>
      </w:r>
    </w:p>
    <w:p>
      <w:pPr>
        <w:pStyle w:val="CaptionedFigure"/>
      </w:pPr>
      <w:r>
        <w:drawing>
          <wp:inline>
            <wp:extent cx="5334000" cy="171042"/>
            <wp:effectExtent b="0" l="0" r="0" t="0"/>
            <wp:docPr descr="Преобразуем файл hello.asm в obj.o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3-1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Преобразуем файл hello.asm в obj.o</w:t>
      </w:r>
    </w:p>
    <w:p>
      <w:pPr>
        <w:pStyle w:val="BodyText"/>
      </w:pPr>
      <w:r>
        <w:t xml:space="preserve">Проверяем правильность выполнения команды</w:t>
      </w:r>
    </w:p>
    <w:p>
      <w:pPr>
        <w:pStyle w:val="CaptionedFigure"/>
      </w:pPr>
      <w:r>
        <w:drawing>
          <wp:inline>
            <wp:extent cx="4851400" cy="977900"/>
            <wp:effectExtent b="0" l="0" r="0" t="0"/>
            <wp:docPr descr="Используем команду ls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3-2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bookmarkEnd w:id="48"/>
    <w:bookmarkStart w:id="6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</w:t>
      </w:r>
    </w:p>
    <w:p>
      <w:pPr>
        <w:pStyle w:val="CaptionedFigure"/>
      </w:pPr>
      <w:r>
        <w:drawing>
          <wp:inline>
            <wp:extent cx="5334000" cy="237612"/>
            <wp:effectExtent b="0" l="0" r="0" t="0"/>
            <wp:docPr descr="Используем команду ld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4-1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ld</w:t>
      </w:r>
    </w:p>
    <w:p>
      <w:pPr>
        <w:pStyle w:val="BodyText"/>
      </w:pPr>
      <w:r>
        <w:t xml:space="preserve">Проверяем создался ли исполняемый файл</w:t>
      </w:r>
    </w:p>
    <w:p>
      <w:pPr>
        <w:pStyle w:val="CaptionedFigure"/>
      </w:pPr>
      <w:r>
        <w:drawing>
          <wp:inline>
            <wp:extent cx="5080000" cy="508000"/>
            <wp:effectExtent b="0" l="0" r="0" t="0"/>
            <wp:docPr descr="Используем команду ls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4-2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p>
      <w:pPr>
        <w:pStyle w:val="BodyText"/>
      </w:pPr>
      <w:r>
        <w:t xml:space="preserve">Передаем объектный файл obj.o на обработку компоновщику</w:t>
      </w:r>
    </w:p>
    <w:p>
      <w:pPr>
        <w:pStyle w:val="CaptionedFigure"/>
      </w:pPr>
      <w:r>
        <w:drawing>
          <wp:inline>
            <wp:extent cx="5334000" cy="246862"/>
            <wp:effectExtent b="0" l="0" r="0" t="0"/>
            <wp:docPr descr="Используем команду ld для создания файла main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5-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ld для создания файла main</w:t>
      </w:r>
    </w:p>
    <w:p>
      <w:pPr>
        <w:pStyle w:val="BodyText"/>
      </w:pPr>
      <w:r>
        <w:t xml:space="preserve">Проверяем правильно выполнения команды</w:t>
      </w:r>
    </w:p>
    <w:p>
      <w:pPr>
        <w:pStyle w:val="CaptionedFigure"/>
      </w:pPr>
      <w:r>
        <w:drawing>
          <wp:inline>
            <wp:extent cx="5334000" cy="509693"/>
            <wp:effectExtent b="0" l="0" r="0" t="0"/>
            <wp:docPr descr="Используем команду ls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5-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bookmarkEnd w:id="61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выполняемый файл</w:t>
      </w:r>
    </w:p>
    <w:p>
      <w:pPr>
        <w:pStyle w:val="CaptionedFigure"/>
      </w:pPr>
      <w:r>
        <w:drawing>
          <wp:inline>
            <wp:extent cx="5334000" cy="509693"/>
            <wp:effectExtent b="0" l="0" r="0" t="0"/>
            <wp:docPr descr="Используем команду ./hello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5-2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./hello</w:t>
      </w:r>
    </w:p>
    <w:bookmarkEnd w:id="65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Копируем файл hello.asm</w:t>
      </w:r>
    </w:p>
    <w:p>
      <w:pPr>
        <w:pStyle w:val="CaptionedFigure"/>
      </w:pPr>
      <w:r>
        <w:drawing>
          <wp:inline>
            <wp:extent cx="5334000" cy="224692"/>
            <wp:effectExtent b="0" l="0" r="0" t="0"/>
            <wp:docPr descr="Используем команду cp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6-26-4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cp</w:t>
      </w:r>
    </w:p>
    <w:p>
      <w:pPr>
        <w:pStyle w:val="BodyText"/>
      </w:pPr>
      <w:r>
        <w:t xml:space="preserve">Открываем файл и меняем Hello World на свое имя и фамилию</w:t>
      </w:r>
    </w:p>
    <w:p>
      <w:pPr>
        <w:pStyle w:val="CaptionedFigure"/>
      </w:pPr>
      <w:r>
        <w:drawing>
          <wp:inline>
            <wp:extent cx="5334000" cy="4734393"/>
            <wp:effectExtent b="0" l="0" r="0" t="0"/>
            <wp:docPr descr="Используем gedit и редактируем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37-3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gedit и редактируем</w:t>
      </w:r>
    </w:p>
    <w:p>
      <w:pPr>
        <w:pStyle w:val="BodyText"/>
      </w:pPr>
      <w:r>
        <w:t xml:space="preserve">Прописываем те же команды, что и с первой программой</w:t>
      </w:r>
    </w:p>
    <w:p>
      <w:pPr>
        <w:pStyle w:val="CaptionedFigure"/>
      </w:pPr>
      <w:r>
        <w:drawing>
          <wp:inline>
            <wp:extent cx="5334000" cy="790222"/>
            <wp:effectExtent b="0" l="0" r="0" t="0"/>
            <wp:docPr descr="Используем команды для работы файла и запускаем программу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2-3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</w:t>
      </w:r>
    </w:p>
    <w:p>
      <w:pPr>
        <w:pStyle w:val="CaptionedFigure"/>
      </w:pPr>
      <w:r>
        <w:drawing>
          <wp:inline>
            <wp:extent cx="5334000" cy="189078"/>
            <wp:effectExtent b="0" l="0" r="0" t="0"/>
            <wp:docPr descr="Копируем файлы в каталог lab04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6-30-5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в каталог lab04</w:t>
      </w:r>
    </w:p>
    <w:p>
      <w:pPr>
        <w:pStyle w:val="BodyText"/>
      </w:pPr>
      <w:r>
        <w:t xml:space="preserve">Переходим в каталог лабораторных работ и загружаем файлы на github</w:t>
      </w:r>
    </w:p>
    <w:p>
      <w:pPr>
        <w:pStyle w:val="CaptionedFigure"/>
      </w:pPr>
      <w:r>
        <w:drawing>
          <wp:inline>
            <wp:extent cx="5334000" cy="2001130"/>
            <wp:effectExtent b="0" l="0" r="0" t="0"/>
            <wp:docPr descr="Загружаем файлы" title="fig: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5-45-3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файлы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66" Target="media/rId66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Югай Александр Витальевич</dc:creator>
  <dc:language>ru-RU</dc:language>
  <cp:keywords/>
  <dcterms:created xsi:type="dcterms:W3CDTF">2023-10-28T13:41:21Z</dcterms:created>
  <dcterms:modified xsi:type="dcterms:W3CDTF">2023-10-28T13:41:21Z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