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E42" w:rsidRDefault="00A06E42" w:rsidP="00A06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06E42" w:rsidRDefault="00A06E42" w:rsidP="00A06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B2370" w:rsidRPr="00A06E42" w:rsidRDefault="00A06E42" w:rsidP="00A06E42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06E42">
        <w:rPr>
          <w:rFonts w:ascii="Times New Roman" w:hAnsi="Times New Roman" w:cs="Times New Roman"/>
          <w:b/>
          <w:sz w:val="36"/>
          <w:szCs w:val="36"/>
        </w:rPr>
        <w:t>Пифагоровы тройки,</w:t>
      </w:r>
    </w:p>
    <w:p w:rsidR="00A06E42" w:rsidRPr="00A06E42" w:rsidRDefault="00A06E42" w:rsidP="00A06E42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06E42">
        <w:rPr>
          <w:rFonts w:ascii="Times New Roman" w:hAnsi="Times New Roman" w:cs="Times New Roman"/>
          <w:b/>
          <w:sz w:val="36"/>
          <w:szCs w:val="36"/>
        </w:rPr>
        <w:t>действительно ли нет их в природе?</w:t>
      </w:r>
    </w:p>
    <w:p w:rsidR="00A06E42" w:rsidRPr="00A06E42" w:rsidRDefault="00A06E42" w:rsidP="00A06E4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D7C65" w:rsidRDefault="00654852" w:rsidP="005D7C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:rsidR="00050D1B" w:rsidRDefault="00050D1B" w:rsidP="006548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54852" w:rsidRPr="00050D1B" w:rsidRDefault="00654852" w:rsidP="00050D1B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0D1B">
        <w:rPr>
          <w:rFonts w:ascii="Times New Roman" w:hAnsi="Times New Roman" w:cs="Times New Roman"/>
          <w:sz w:val="28"/>
          <w:szCs w:val="28"/>
        </w:rPr>
        <w:t>Введение</w:t>
      </w:r>
      <w:r w:rsidR="00050D1B" w:rsidRPr="00050D1B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proofErr w:type="gramStart"/>
      <w:r w:rsidR="00050D1B" w:rsidRPr="00050D1B">
        <w:rPr>
          <w:rFonts w:ascii="Times New Roman" w:hAnsi="Times New Roman" w:cs="Times New Roman"/>
          <w:sz w:val="28"/>
          <w:szCs w:val="28"/>
        </w:rPr>
        <w:t>……</w:t>
      </w:r>
      <w:r w:rsidR="005D7C6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D7C65">
        <w:rPr>
          <w:rFonts w:ascii="Times New Roman" w:hAnsi="Times New Roman" w:cs="Times New Roman"/>
          <w:sz w:val="28"/>
          <w:szCs w:val="28"/>
        </w:rPr>
        <w:t>.</w:t>
      </w:r>
      <w:r w:rsidR="00050D1B" w:rsidRPr="00050D1B">
        <w:rPr>
          <w:rFonts w:ascii="Times New Roman" w:hAnsi="Times New Roman" w:cs="Times New Roman"/>
          <w:sz w:val="28"/>
          <w:szCs w:val="28"/>
        </w:rPr>
        <w:t>3</w:t>
      </w:r>
    </w:p>
    <w:p w:rsidR="005D7C65" w:rsidRDefault="00654852" w:rsidP="005D7C6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0D1B">
        <w:rPr>
          <w:rFonts w:ascii="Times New Roman" w:hAnsi="Times New Roman" w:cs="Times New Roman"/>
          <w:sz w:val="28"/>
          <w:szCs w:val="28"/>
        </w:rPr>
        <w:t>Основная часть</w:t>
      </w:r>
      <w:r w:rsidR="00050D1B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5D7C65">
        <w:rPr>
          <w:rFonts w:ascii="Times New Roman" w:hAnsi="Times New Roman" w:cs="Times New Roman"/>
          <w:sz w:val="28"/>
          <w:szCs w:val="28"/>
        </w:rPr>
        <w:t>…3</w:t>
      </w:r>
    </w:p>
    <w:p w:rsidR="005D7C65" w:rsidRDefault="005D7C65" w:rsidP="005D7C65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часть…………………………………………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3</w:t>
      </w:r>
    </w:p>
    <w:p w:rsidR="005D7C65" w:rsidRDefault="005D7C65" w:rsidP="005D7C65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Аналитическая часть………………………………………………4</w:t>
      </w:r>
    </w:p>
    <w:p w:rsidR="005D7C65" w:rsidRDefault="005D7C65" w:rsidP="005D7C65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.5</w:t>
      </w:r>
    </w:p>
    <w:p w:rsidR="005D7C65" w:rsidRDefault="005D7C65" w:rsidP="005D7C65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данных…………………………………………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….6</w:t>
      </w:r>
    </w:p>
    <w:p w:rsidR="005D7C65" w:rsidRDefault="005D7C65" w:rsidP="005D7C6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…..8</w:t>
      </w:r>
    </w:p>
    <w:p w:rsidR="005D7C65" w:rsidRDefault="005D7C65" w:rsidP="0065485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…9</w:t>
      </w:r>
    </w:p>
    <w:p w:rsidR="00654852" w:rsidRPr="005D7C65" w:rsidRDefault="005D7C65" w:rsidP="0065485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приложений…………………………………………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…..9</w:t>
      </w:r>
    </w:p>
    <w:p w:rsidR="00654852" w:rsidRDefault="00654852" w:rsidP="006548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P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5D7C65" w:rsidRPr="00654852" w:rsidRDefault="005D7C65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Default="00654852" w:rsidP="00654852">
      <w:pPr>
        <w:rPr>
          <w:rFonts w:ascii="Times New Roman" w:hAnsi="Times New Roman" w:cs="Times New Roman"/>
          <w:sz w:val="28"/>
          <w:szCs w:val="28"/>
        </w:rPr>
      </w:pPr>
    </w:p>
    <w:p w:rsidR="00654852" w:rsidRDefault="00654852" w:rsidP="006548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4852" w:rsidRDefault="00654852" w:rsidP="006548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4852" w:rsidRPr="00583F7B" w:rsidRDefault="00992351" w:rsidP="00583F7B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F7B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992351" w:rsidRDefault="00992351" w:rsidP="0065485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351" w:rsidRDefault="00992351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«Пифагоровы тройки, </w:t>
      </w:r>
      <w:r w:rsidRPr="00992351">
        <w:rPr>
          <w:rFonts w:ascii="Times New Roman" w:hAnsi="Times New Roman" w:cs="Times New Roman"/>
          <w:sz w:val="28"/>
          <w:szCs w:val="28"/>
        </w:rPr>
        <w:t xml:space="preserve">действительно ли 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Pr="00992351">
        <w:rPr>
          <w:rFonts w:ascii="Times New Roman" w:hAnsi="Times New Roman" w:cs="Times New Roman"/>
          <w:sz w:val="28"/>
          <w:szCs w:val="28"/>
        </w:rPr>
        <w:t>нет в природе?</w:t>
      </w:r>
      <w:r>
        <w:rPr>
          <w:rFonts w:ascii="Times New Roman" w:hAnsi="Times New Roman" w:cs="Times New Roman"/>
          <w:sz w:val="28"/>
          <w:szCs w:val="28"/>
        </w:rPr>
        <w:t>» выбрана с целью поиска проявления пифагоровых троек в природных процессах для последующего применения их в качестве способа расчета возникновения опасных природных явлений.</w:t>
      </w:r>
    </w:p>
    <w:p w:rsidR="00992351" w:rsidRDefault="00583F7B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Применены теоретический метод в виде анализа и эмпирический метод в виде сравнения.</w:t>
      </w:r>
    </w:p>
    <w:p w:rsidR="00583F7B" w:rsidRDefault="00583F7B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83F7B" w:rsidRDefault="00583F7B" w:rsidP="00B95A4D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F7B"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:rsidR="00550AE0" w:rsidRPr="00583F7B" w:rsidRDefault="00550AE0" w:rsidP="00B95A4D">
      <w:pPr>
        <w:pStyle w:val="a7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583F7B" w:rsidRPr="00050D1B" w:rsidRDefault="00583F7B" w:rsidP="00B95A4D">
      <w:pPr>
        <w:pStyle w:val="a7"/>
        <w:numPr>
          <w:ilvl w:val="1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D1B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550AE0" w:rsidRDefault="00550AE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:rsidR="00934EAA" w:rsidRDefault="00934EAA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</w:t>
      </w:r>
      <w:r w:rsidR="00583F7B">
        <w:rPr>
          <w:rFonts w:ascii="Times New Roman" w:hAnsi="Times New Roman" w:cs="Times New Roman"/>
          <w:sz w:val="28"/>
          <w:szCs w:val="28"/>
        </w:rPr>
        <w:t>рев</w:t>
      </w:r>
      <w:r>
        <w:rPr>
          <w:rFonts w:ascii="Times New Roman" w:hAnsi="Times New Roman" w:cs="Times New Roman"/>
          <w:sz w:val="28"/>
          <w:szCs w:val="28"/>
        </w:rPr>
        <w:t xml:space="preserve">него Египта </w:t>
      </w:r>
      <w:r w:rsidR="00583F7B">
        <w:rPr>
          <w:rFonts w:ascii="Times New Roman" w:hAnsi="Times New Roman" w:cs="Times New Roman"/>
          <w:sz w:val="28"/>
          <w:szCs w:val="28"/>
        </w:rPr>
        <w:t xml:space="preserve">известна тройка чисел, которая и сейчас применяется </w:t>
      </w:r>
      <w:r>
        <w:rPr>
          <w:rFonts w:ascii="Times New Roman" w:hAnsi="Times New Roman" w:cs="Times New Roman"/>
          <w:sz w:val="28"/>
          <w:szCs w:val="28"/>
        </w:rPr>
        <w:t>при определении прямого угла. Раньше эта задача решалась с помощью веревки, разделенной на 12 частей. При фиксировании 3-го, 7-го и 12-го деления, получался прямоугольный треугольник с отношениями сторон 3:4:5 – это самая первая из известных троек. Теперь их зовут «пифагоровыми».</w:t>
      </w:r>
    </w:p>
    <w:p w:rsidR="00583F7B" w:rsidRPr="00EF153C" w:rsidRDefault="00934EAA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34EAA">
        <w:rPr>
          <w:rFonts w:ascii="Times New Roman" w:hAnsi="Times New Roman" w:cs="Times New Roman"/>
          <w:sz w:val="28"/>
          <w:szCs w:val="28"/>
        </w:rPr>
        <w:t>ейчас существуют целые рассчитанные таблицы</w:t>
      </w:r>
      <w:r>
        <w:rPr>
          <w:rFonts w:ascii="Times New Roman" w:hAnsi="Times New Roman" w:cs="Times New Roman"/>
          <w:sz w:val="28"/>
          <w:szCs w:val="28"/>
        </w:rPr>
        <w:t>, включающие в себя более ста троек</w:t>
      </w:r>
      <w:r w:rsidRPr="00934EAA">
        <w:rPr>
          <w:rFonts w:ascii="Times New Roman" w:hAnsi="Times New Roman" w:cs="Times New Roman"/>
          <w:sz w:val="28"/>
          <w:szCs w:val="28"/>
        </w:rPr>
        <w:t xml:space="preserve">. </w:t>
      </w:r>
      <w:r w:rsidR="00550AE0">
        <w:rPr>
          <w:rFonts w:ascii="Times New Roman" w:hAnsi="Times New Roman" w:cs="Times New Roman"/>
          <w:sz w:val="28"/>
          <w:szCs w:val="28"/>
        </w:rPr>
        <w:t>Основное, что объеди</w:t>
      </w:r>
      <w:r w:rsidR="00EF153C">
        <w:rPr>
          <w:rFonts w:ascii="Times New Roman" w:hAnsi="Times New Roman" w:cs="Times New Roman"/>
          <w:sz w:val="28"/>
          <w:szCs w:val="28"/>
        </w:rPr>
        <w:t>няет их – это натуральные числа, отвечающие условию теоремы Пифагора (</w:t>
      </w:r>
      <w:r w:rsidR="00EF153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F153C" w:rsidRPr="00EF153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F153C" w:rsidRPr="00EF153C">
        <w:rPr>
          <w:rFonts w:ascii="Times New Roman" w:hAnsi="Times New Roman" w:cs="Times New Roman"/>
          <w:sz w:val="28"/>
          <w:szCs w:val="28"/>
        </w:rPr>
        <w:t>+</w:t>
      </w:r>
      <w:r w:rsidR="00EF153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F153C" w:rsidRPr="00EF153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F153C" w:rsidRPr="00EF153C">
        <w:rPr>
          <w:rFonts w:ascii="Times New Roman" w:hAnsi="Times New Roman" w:cs="Times New Roman"/>
          <w:sz w:val="28"/>
          <w:szCs w:val="28"/>
        </w:rPr>
        <w:t>=</w:t>
      </w:r>
      <w:r w:rsidR="00EF153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F153C" w:rsidRPr="00EF153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F153C" w:rsidRPr="00EF153C">
        <w:rPr>
          <w:rFonts w:ascii="Times New Roman" w:hAnsi="Times New Roman" w:cs="Times New Roman"/>
          <w:sz w:val="28"/>
          <w:szCs w:val="28"/>
        </w:rPr>
        <w:t>)</w:t>
      </w:r>
      <w:r w:rsidR="00EF153C">
        <w:rPr>
          <w:rFonts w:ascii="Times New Roman" w:hAnsi="Times New Roman" w:cs="Times New Roman"/>
          <w:sz w:val="28"/>
          <w:szCs w:val="28"/>
        </w:rPr>
        <w:t>.</w:t>
      </w:r>
    </w:p>
    <w:p w:rsidR="00550AE0" w:rsidRDefault="00550AE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Великий архитектор Антонио Гауди сказал: </w:t>
      </w:r>
      <w:r w:rsidRPr="00550AE0">
        <w:rPr>
          <w:rFonts w:ascii="Times New Roman" w:hAnsi="Times New Roman" w:cs="Times New Roman"/>
          <w:sz w:val="28"/>
          <w:szCs w:val="28"/>
        </w:rPr>
        <w:t>«В природе нет прямых или остры</w:t>
      </w:r>
      <w:r w:rsidR="006F7E4C">
        <w:rPr>
          <w:rFonts w:ascii="Times New Roman" w:hAnsi="Times New Roman" w:cs="Times New Roman"/>
          <w:sz w:val="28"/>
          <w:szCs w:val="28"/>
        </w:rPr>
        <w:t>х углов»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F7E4C">
        <w:rPr>
          <w:rFonts w:ascii="Times New Roman" w:hAnsi="Times New Roman" w:cs="Times New Roman"/>
          <w:sz w:val="28"/>
          <w:szCs w:val="28"/>
        </w:rPr>
        <w:t xml:space="preserve">но </w:t>
      </w:r>
      <w:r>
        <w:rPr>
          <w:rFonts w:ascii="Times New Roman" w:hAnsi="Times New Roman" w:cs="Times New Roman"/>
          <w:sz w:val="28"/>
          <w:szCs w:val="28"/>
        </w:rPr>
        <w:t xml:space="preserve">еще </w:t>
      </w:r>
      <w:r w:rsidRPr="00550AE0">
        <w:rPr>
          <w:rFonts w:ascii="Times New Roman" w:hAnsi="Times New Roman" w:cs="Times New Roman"/>
          <w:sz w:val="28"/>
          <w:szCs w:val="28"/>
        </w:rPr>
        <w:t xml:space="preserve">Галилео Галилей </w:t>
      </w:r>
      <w:r>
        <w:rPr>
          <w:rFonts w:ascii="Times New Roman" w:hAnsi="Times New Roman" w:cs="Times New Roman"/>
          <w:sz w:val="28"/>
          <w:szCs w:val="28"/>
        </w:rPr>
        <w:t>отметил</w:t>
      </w:r>
      <w:r w:rsidRPr="00550AE0">
        <w:rPr>
          <w:rFonts w:ascii="Times New Roman" w:hAnsi="Times New Roman" w:cs="Times New Roman"/>
          <w:sz w:val="28"/>
          <w:szCs w:val="28"/>
        </w:rPr>
        <w:t>: «Математика – это язык, на котором Бог написал вселенную»</w:t>
      </w:r>
      <w:r>
        <w:rPr>
          <w:rFonts w:ascii="Times New Roman" w:hAnsi="Times New Roman" w:cs="Times New Roman"/>
          <w:sz w:val="28"/>
          <w:szCs w:val="28"/>
        </w:rPr>
        <w:t>. И раз есть такое проявление</w:t>
      </w:r>
      <w:r w:rsidR="006F7E4C">
        <w:rPr>
          <w:rFonts w:ascii="Times New Roman" w:hAnsi="Times New Roman" w:cs="Times New Roman"/>
          <w:sz w:val="28"/>
          <w:szCs w:val="28"/>
        </w:rPr>
        <w:t xml:space="preserve"> в математике</w:t>
      </w:r>
      <w:r>
        <w:rPr>
          <w:rFonts w:ascii="Times New Roman" w:hAnsi="Times New Roman" w:cs="Times New Roman"/>
          <w:sz w:val="28"/>
          <w:szCs w:val="28"/>
        </w:rPr>
        <w:t>, как пифагоровы тройки, значит есть высокая вероятность</w:t>
      </w:r>
      <w:r w:rsidR="006F7E4C">
        <w:rPr>
          <w:rFonts w:ascii="Times New Roman" w:hAnsi="Times New Roman" w:cs="Times New Roman"/>
          <w:sz w:val="28"/>
          <w:szCs w:val="28"/>
        </w:rPr>
        <w:t xml:space="preserve"> того</w:t>
      </w:r>
      <w:r>
        <w:rPr>
          <w:rFonts w:ascii="Times New Roman" w:hAnsi="Times New Roman" w:cs="Times New Roman"/>
          <w:sz w:val="28"/>
          <w:szCs w:val="28"/>
        </w:rPr>
        <w:t xml:space="preserve">, что они встречаются </w:t>
      </w:r>
      <w:r w:rsidR="00144792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в природе.</w:t>
      </w:r>
    </w:p>
    <w:p w:rsidR="00583F7B" w:rsidRDefault="00550AE0" w:rsidP="00B95A4D">
      <w:pPr>
        <w:pStyle w:val="a7"/>
        <w:spacing w:line="360" w:lineRule="auto"/>
        <w:ind w:left="98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Поищем?</w:t>
      </w:r>
    </w:p>
    <w:p w:rsidR="00144792" w:rsidRDefault="00144792" w:rsidP="00B95A4D">
      <w:pPr>
        <w:pStyle w:val="a7"/>
        <w:spacing w:line="360" w:lineRule="auto"/>
        <w:ind w:left="987" w:firstLine="567"/>
        <w:rPr>
          <w:rFonts w:ascii="Times New Roman" w:hAnsi="Times New Roman" w:cs="Times New Roman"/>
          <w:sz w:val="28"/>
          <w:szCs w:val="28"/>
        </w:rPr>
      </w:pPr>
    </w:p>
    <w:p w:rsidR="00144792" w:rsidRDefault="00144792" w:rsidP="00B95A4D">
      <w:pPr>
        <w:pStyle w:val="a7"/>
        <w:spacing w:line="360" w:lineRule="auto"/>
        <w:ind w:left="987" w:firstLine="567"/>
        <w:rPr>
          <w:rFonts w:ascii="Times New Roman" w:hAnsi="Times New Roman" w:cs="Times New Roman"/>
          <w:sz w:val="28"/>
          <w:szCs w:val="28"/>
        </w:rPr>
      </w:pPr>
    </w:p>
    <w:p w:rsidR="00144792" w:rsidRPr="00583F7B" w:rsidRDefault="00144792" w:rsidP="00B95A4D">
      <w:pPr>
        <w:pStyle w:val="a7"/>
        <w:spacing w:line="360" w:lineRule="auto"/>
        <w:ind w:left="987" w:firstLine="567"/>
        <w:rPr>
          <w:rFonts w:ascii="Times New Roman" w:hAnsi="Times New Roman" w:cs="Times New Roman"/>
          <w:sz w:val="28"/>
          <w:szCs w:val="28"/>
        </w:rPr>
      </w:pPr>
    </w:p>
    <w:p w:rsidR="00583F7B" w:rsidRPr="00050D1B" w:rsidRDefault="00572DA3" w:rsidP="00B95A4D">
      <w:pPr>
        <w:pStyle w:val="a7"/>
        <w:numPr>
          <w:ilvl w:val="1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D1B">
        <w:rPr>
          <w:rFonts w:ascii="Times New Roman" w:hAnsi="Times New Roman" w:cs="Times New Roman"/>
          <w:b/>
          <w:sz w:val="28"/>
          <w:szCs w:val="28"/>
        </w:rPr>
        <w:t>Аналитическая</w:t>
      </w:r>
      <w:r w:rsidR="00583F7B" w:rsidRPr="00050D1B">
        <w:rPr>
          <w:rFonts w:ascii="Times New Roman" w:hAnsi="Times New Roman" w:cs="Times New Roman"/>
          <w:b/>
          <w:sz w:val="28"/>
          <w:szCs w:val="28"/>
        </w:rPr>
        <w:t xml:space="preserve"> часть</w:t>
      </w:r>
    </w:p>
    <w:p w:rsidR="00572DA3" w:rsidRPr="00572DA3" w:rsidRDefault="00572DA3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72DA3">
        <w:rPr>
          <w:rFonts w:ascii="Times New Roman" w:hAnsi="Times New Roman" w:cs="Times New Roman"/>
          <w:sz w:val="28"/>
          <w:szCs w:val="28"/>
        </w:rPr>
        <w:t xml:space="preserve">При просмотре таблицы с примитивными пифагоровыми тройками можно предположить наличие взаимосвязи. 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2187"/>
        <w:gridCol w:w="2247"/>
        <w:gridCol w:w="2187"/>
      </w:tblGrid>
      <w:tr w:rsidR="00572DA3" w:rsidRPr="00144792" w:rsidTr="00042A8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(3, 4, 5)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(5, 12, 13)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(7, 24, 25)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 xml:space="preserve"> (8, 15, 17)</w:t>
            </w:r>
          </w:p>
        </w:tc>
      </w:tr>
      <w:tr w:rsidR="00572DA3" w:rsidRPr="00144792" w:rsidTr="00042A8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(9, 40, 41)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 xml:space="preserve">(11, 60, 61)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 xml:space="preserve"> (12, 35, 37)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 xml:space="preserve">(13, 84, 85) </w:t>
            </w:r>
          </w:p>
        </w:tc>
      </w:tr>
      <w:tr w:rsidR="00572DA3" w:rsidRPr="00144792" w:rsidTr="00042A8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(16, 63, 65)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(20, 21, 29)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(28, 45, 53)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 xml:space="preserve">(33, 56, 65) </w:t>
            </w:r>
          </w:p>
        </w:tc>
      </w:tr>
      <w:tr w:rsidR="00572DA3" w:rsidRPr="00144792" w:rsidTr="00042A8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(36, 77, 85)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(39, 80, 89)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(48, 55, 73)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572DA3" w:rsidRPr="00B95A4D" w:rsidRDefault="00572DA3" w:rsidP="00B95A4D">
            <w:pPr>
              <w:spacing w:before="100" w:beforeAutospacing="1" w:after="100" w:afterAutospacing="1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B95A4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(65, 72, 97)</w:t>
            </w:r>
          </w:p>
        </w:tc>
      </w:tr>
    </w:tbl>
    <w:p w:rsidR="00572DA3" w:rsidRPr="00572DA3" w:rsidRDefault="00572DA3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72DA3">
        <w:rPr>
          <w:rFonts w:ascii="Times New Roman" w:hAnsi="Times New Roman" w:cs="Times New Roman"/>
          <w:sz w:val="28"/>
          <w:szCs w:val="28"/>
        </w:rPr>
        <w:t>Есть ещё одна знаменитая зависимость, часто встречающаяся в природе принципы, которой мы будем использовать для анализа пифагоровых троек – спираль Фибоначчи.</w:t>
      </w:r>
    </w:p>
    <w:p w:rsidR="00572DA3" w:rsidRPr="00572DA3" w:rsidRDefault="00572DA3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72DA3">
        <w:rPr>
          <w:rFonts w:ascii="Times New Roman" w:hAnsi="Times New Roman" w:cs="Times New Roman"/>
          <w:sz w:val="28"/>
          <w:szCs w:val="28"/>
        </w:rPr>
        <w:t xml:space="preserve">Спираль Фибоначчи строится в квадратах со значением сторон равным числам Фибоначчи (0, 1, 1, 2, 3, 5, 8, 13, 21, 34 и т.д.) </w:t>
      </w:r>
    </w:p>
    <w:p w:rsidR="00572DA3" w:rsidRPr="00572DA3" w:rsidRDefault="00572DA3" w:rsidP="00B95A4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6B3C53" wp14:editId="17F62BB9">
            <wp:extent cx="2736593" cy="167772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63" t="4676" r="12819" b="44113"/>
                    <a:stretch/>
                  </pic:blipFill>
                  <pic:spPr bwMode="auto">
                    <a:xfrm>
                      <a:off x="0" y="0"/>
                      <a:ext cx="2751537" cy="1686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DA3" w:rsidRDefault="00B95A4D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444E9432" wp14:editId="1598249F">
            <wp:simplePos x="0" y="0"/>
            <wp:positionH relativeFrom="page">
              <wp:posOffset>5284465</wp:posOffset>
            </wp:positionH>
            <wp:positionV relativeFrom="paragraph">
              <wp:posOffset>785751</wp:posOffset>
            </wp:positionV>
            <wp:extent cx="1347387" cy="1740499"/>
            <wp:effectExtent l="0" t="6032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1347387" cy="174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AD060C0" wp14:editId="371C86A2">
            <wp:simplePos x="0" y="0"/>
            <wp:positionH relativeFrom="column">
              <wp:posOffset>2057712</wp:posOffset>
            </wp:positionH>
            <wp:positionV relativeFrom="paragraph">
              <wp:posOffset>970384</wp:posOffset>
            </wp:positionV>
            <wp:extent cx="1932167" cy="135948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167" cy="135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C65D4D5" wp14:editId="49A2E35E">
            <wp:simplePos x="0" y="0"/>
            <wp:positionH relativeFrom="margin">
              <wp:align>left</wp:align>
            </wp:positionH>
            <wp:positionV relativeFrom="paragraph">
              <wp:posOffset>967048</wp:posOffset>
            </wp:positionV>
            <wp:extent cx="2027555" cy="1375410"/>
            <wp:effectExtent l="0" t="0" r="0" b="0"/>
            <wp:wrapNone/>
            <wp:docPr id="1" name="Рисунок 1" descr="C:\Users\user\Pictures\Screenshots\Снимок экрана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Снимок экрана (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6" t="17385" r="66472" b="50624"/>
                    <a:stretch/>
                  </pic:blipFill>
                  <pic:spPr bwMode="auto">
                    <a:xfrm>
                      <a:off x="0" y="0"/>
                      <a:ext cx="202755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2DA3" w:rsidRPr="00572DA3">
        <w:rPr>
          <w:rFonts w:ascii="Times New Roman" w:hAnsi="Times New Roman" w:cs="Times New Roman"/>
          <w:sz w:val="28"/>
          <w:szCs w:val="28"/>
        </w:rPr>
        <w:t xml:space="preserve">Спираль Фибоначчи встречается в пропорциях многих природных объектов с плавным движением и последовательным ростом, например, раковины, растения, рукава галактик. </w:t>
      </w:r>
    </w:p>
    <w:p w:rsidR="00572DA3" w:rsidRDefault="00572DA3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72DA3" w:rsidRPr="00572DA3" w:rsidRDefault="00572DA3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72DA3" w:rsidRPr="00572DA3" w:rsidRDefault="00572DA3" w:rsidP="00B95A4D">
      <w:pPr>
        <w:tabs>
          <w:tab w:val="left" w:pos="274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572DA3" w:rsidRPr="00572DA3" w:rsidRDefault="00572DA3" w:rsidP="00B95A4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72DA3" w:rsidRPr="00572DA3" w:rsidRDefault="00572DA3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572DA3" w:rsidRPr="00050D1B" w:rsidRDefault="00572DA3" w:rsidP="00B95A4D">
      <w:pPr>
        <w:spacing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572DA3" w:rsidRPr="00050D1B" w:rsidRDefault="00572DA3" w:rsidP="00A91C2F">
      <w:pPr>
        <w:pStyle w:val="a7"/>
        <w:numPr>
          <w:ilvl w:val="1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D1B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3C30E0" w:rsidRDefault="003C30E0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Применим принцип построения спирали к пифагоровым тройкам, но использовать будем треугольники, отражением чего они являются.</w:t>
      </w:r>
    </w:p>
    <w:p w:rsidR="003C30E0" w:rsidRDefault="003C30E0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Тройки возьмем из работы приложения 1, используем 29 первых троек (количество ограничено построением треугольников)</w:t>
      </w:r>
    </w:p>
    <w:p w:rsidR="003C30E0" w:rsidRPr="00E83B58" w:rsidRDefault="003C30E0" w:rsidP="00B95A4D">
      <w:pPr>
        <w:pStyle w:val="a7"/>
        <w:numPr>
          <w:ilvl w:val="0"/>
          <w:numId w:val="2"/>
        </w:numPr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244ED640" wp14:editId="7F7E24D2">
            <wp:simplePos x="0" y="0"/>
            <wp:positionH relativeFrom="margin">
              <wp:posOffset>4058285</wp:posOffset>
            </wp:positionH>
            <wp:positionV relativeFrom="paragraph">
              <wp:posOffset>2540</wp:posOffset>
            </wp:positionV>
            <wp:extent cx="1890395" cy="2665095"/>
            <wp:effectExtent l="0" t="0" r="0" b="1905"/>
            <wp:wrapTight wrapText="bothSides">
              <wp:wrapPolygon edited="0">
                <wp:start x="0" y="0"/>
                <wp:lineTo x="0" y="21461"/>
                <wp:lineTo x="21332" y="21461"/>
                <wp:lineTo x="2133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266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3B58">
        <w:rPr>
          <w:rFonts w:ascii="Times New Roman" w:hAnsi="Times New Roman" w:cs="Times New Roman"/>
          <w:sz w:val="28"/>
          <w:szCs w:val="28"/>
        </w:rPr>
        <w:t>Если возьмем все данные, а именно:</w:t>
      </w:r>
    </w:p>
    <w:p w:rsidR="003C30E0" w:rsidRDefault="003C30E0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72DA3">
        <w:rPr>
          <w:rFonts w:ascii="Times New Roman" w:hAnsi="Times New Roman" w:cs="Times New Roman"/>
          <w:sz w:val="28"/>
          <w:szCs w:val="28"/>
        </w:rPr>
        <w:t>(3:4:5); (5:12:13); (7:24:25); (8:15:17); (9:12:15); (9:40:41); (11:60:61)</w:t>
      </w:r>
      <w:r>
        <w:rPr>
          <w:rFonts w:ascii="Times New Roman" w:hAnsi="Times New Roman" w:cs="Times New Roman"/>
          <w:sz w:val="28"/>
          <w:szCs w:val="28"/>
        </w:rPr>
        <w:t>; (</w:t>
      </w:r>
      <w:r w:rsidRPr="00572DA3">
        <w:rPr>
          <w:rFonts w:ascii="Times New Roman" w:hAnsi="Times New Roman" w:cs="Times New Roman"/>
          <w:sz w:val="28"/>
          <w:szCs w:val="28"/>
        </w:rPr>
        <w:t>12:35:37); (13:84:85); (15:112:113); (16:63:65); (17:144:145); (19:180:181); (20:21:29); (20:99:101); (21:220:221); (23:264:265); (24:143:145); (25:312:313); (27:36:45)</w:t>
      </w:r>
      <w:r>
        <w:rPr>
          <w:rFonts w:ascii="Times New Roman" w:hAnsi="Times New Roman" w:cs="Times New Roman"/>
          <w:sz w:val="28"/>
          <w:szCs w:val="28"/>
        </w:rPr>
        <w:t>; (27:364:365)</w:t>
      </w:r>
      <w:r w:rsidRPr="00572DA3">
        <w:rPr>
          <w:rFonts w:ascii="Times New Roman" w:hAnsi="Times New Roman" w:cs="Times New Roman"/>
          <w:sz w:val="28"/>
          <w:szCs w:val="28"/>
        </w:rPr>
        <w:t>; (28:45:53); (28:195:197); (29:420:421); (31:480:481); (32:255:257)</w:t>
      </w:r>
      <w:r>
        <w:rPr>
          <w:rFonts w:ascii="Times New Roman" w:hAnsi="Times New Roman" w:cs="Times New Roman"/>
          <w:sz w:val="28"/>
          <w:szCs w:val="28"/>
        </w:rPr>
        <w:t>; (33:56:65)</w:t>
      </w:r>
      <w:r w:rsidRPr="00572DA3">
        <w:rPr>
          <w:rFonts w:ascii="Times New Roman" w:hAnsi="Times New Roman" w:cs="Times New Roman"/>
          <w:sz w:val="28"/>
          <w:szCs w:val="28"/>
        </w:rPr>
        <w:t>; (33:544:545); (35:84:91)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30E0" w:rsidRDefault="003C30E0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 следующую фигуру</w:t>
      </w:r>
    </w:p>
    <w:p w:rsidR="003C30E0" w:rsidRDefault="003C30E0" w:rsidP="00B95A4D">
      <w:pPr>
        <w:spacing w:line="360" w:lineRule="auto"/>
        <w:ind w:left="6663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C30E0" w:rsidRDefault="003C30E0" w:rsidP="00B95A4D">
      <w:pPr>
        <w:pStyle w:val="a7"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 wp14:anchorId="255788BF" wp14:editId="2A25D5FD">
            <wp:simplePos x="0" y="0"/>
            <wp:positionH relativeFrom="column">
              <wp:posOffset>3586480</wp:posOffset>
            </wp:positionH>
            <wp:positionV relativeFrom="paragraph">
              <wp:posOffset>7608</wp:posOffset>
            </wp:positionV>
            <wp:extent cx="2533015" cy="2854960"/>
            <wp:effectExtent l="0" t="0" r="635" b="2540"/>
            <wp:wrapTight wrapText="bothSides">
              <wp:wrapPolygon edited="0">
                <wp:start x="0" y="0"/>
                <wp:lineTo x="0" y="21475"/>
                <wp:lineTo x="21443" y="21475"/>
                <wp:lineTo x="21443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" t="1072" r="1200" b="714"/>
                    <a:stretch/>
                  </pic:blipFill>
                  <pic:spPr bwMode="auto">
                    <a:xfrm>
                      <a:off x="0" y="0"/>
                      <a:ext cx="253301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3B58">
        <w:rPr>
          <w:rFonts w:ascii="Times New Roman" w:hAnsi="Times New Roman" w:cs="Times New Roman"/>
          <w:sz w:val="28"/>
          <w:szCs w:val="28"/>
        </w:rPr>
        <w:t>Если возьмем тройки, где все числа значений по каждому из катетов и гипотенузе больше чисел предыдущей тройки, то получим 16 троек (3:4:5); (5:12:13); (7:24:25); (9:40:41); (11:60:61); (13:84:85); (15:112:113); (17:144:145); (19:180:181); (21:220:221); (23:264:265); (25:312:313); (27:364:365); (29:420:421); (31:480:481); (33:544:545)</w:t>
      </w:r>
    </w:p>
    <w:p w:rsidR="003C30E0" w:rsidRDefault="003C30E0" w:rsidP="00B95A4D">
      <w:p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 следующую фигуру</w:t>
      </w:r>
    </w:p>
    <w:p w:rsidR="003C30E0" w:rsidRDefault="003C30E0" w:rsidP="00B95A4D">
      <w:pPr>
        <w:pStyle w:val="a7"/>
        <w:spacing w:line="360" w:lineRule="auto"/>
        <w:ind w:left="1068" w:firstLine="567"/>
        <w:rPr>
          <w:rFonts w:ascii="Times New Roman" w:hAnsi="Times New Roman" w:cs="Times New Roman"/>
          <w:noProof/>
          <w:sz w:val="28"/>
          <w:szCs w:val="28"/>
        </w:rPr>
      </w:pPr>
    </w:p>
    <w:p w:rsidR="003C30E0" w:rsidRDefault="003C30E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внешнему виду полученных фигур можно сделать сравнительное предположение, что как спираль Фибоначчи отражает плавный процесс, так спираль пифагоровых троек отражает импульсивный, резкий, взрывной процесс.</w:t>
      </w:r>
    </w:p>
    <w:p w:rsidR="003C30E0" w:rsidRDefault="003C30E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из самых знаменитых процессов на Земле с импульсивным характеро</w:t>
      </w:r>
      <w:r w:rsidR="00F47FE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– это землетрясение.</w:t>
      </w:r>
    </w:p>
    <w:p w:rsidR="003C30E0" w:rsidRDefault="003C30E0" w:rsidP="00B95A4D">
      <w:pPr>
        <w:pStyle w:val="a7"/>
        <w:spacing w:line="360" w:lineRule="auto"/>
        <w:ind w:left="987" w:firstLine="567"/>
        <w:rPr>
          <w:rFonts w:ascii="Times New Roman" w:hAnsi="Times New Roman" w:cs="Times New Roman"/>
          <w:sz w:val="28"/>
          <w:szCs w:val="28"/>
        </w:rPr>
      </w:pPr>
    </w:p>
    <w:p w:rsidR="003C30E0" w:rsidRPr="00050D1B" w:rsidRDefault="003C30E0" w:rsidP="00B95A4D">
      <w:pPr>
        <w:pStyle w:val="a7"/>
        <w:numPr>
          <w:ilvl w:val="1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D1B">
        <w:rPr>
          <w:rFonts w:ascii="Times New Roman" w:hAnsi="Times New Roman" w:cs="Times New Roman"/>
          <w:b/>
          <w:sz w:val="28"/>
          <w:szCs w:val="28"/>
        </w:rPr>
        <w:t>Проверка данных</w:t>
      </w:r>
    </w:p>
    <w:p w:rsidR="00C15690" w:rsidRDefault="00C1569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пифагоровы тройки – это стороны прямоугольного треугольника, попробуем просчитать следующий пункт проявления землетрясения при условии наличия уже двух свершившихся событий.</w:t>
      </w:r>
    </w:p>
    <w:p w:rsidR="00F618E1" w:rsidRDefault="00F618E1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Пифагоровы тройки будем применять как отношения сторон, рассматривать будем расстояние в километрах между толчками мощностью более 6 баллов.</w:t>
      </w:r>
    </w:p>
    <w:p w:rsidR="00C15690" w:rsidRDefault="00C1569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</w:t>
      </w:r>
      <w:r w:rsidR="00F618E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ять</w:t>
      </w:r>
      <w:r w:rsidR="00F618E1">
        <w:rPr>
          <w:rFonts w:ascii="Times New Roman" w:hAnsi="Times New Roman" w:cs="Times New Roman"/>
          <w:sz w:val="28"/>
          <w:szCs w:val="28"/>
        </w:rPr>
        <w:t xml:space="preserve"> перв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F618E1">
        <w:rPr>
          <w:rFonts w:ascii="Times New Roman" w:hAnsi="Times New Roman" w:cs="Times New Roman"/>
          <w:sz w:val="28"/>
          <w:szCs w:val="28"/>
        </w:rPr>
        <w:t xml:space="preserve"> пифагоров</w:t>
      </w:r>
      <w:r>
        <w:rPr>
          <w:rFonts w:ascii="Times New Roman" w:hAnsi="Times New Roman" w:cs="Times New Roman"/>
          <w:sz w:val="28"/>
          <w:szCs w:val="28"/>
        </w:rPr>
        <w:t>у</w:t>
      </w:r>
      <w:r w:rsidR="00F618E1">
        <w:rPr>
          <w:rFonts w:ascii="Times New Roman" w:hAnsi="Times New Roman" w:cs="Times New Roman"/>
          <w:sz w:val="28"/>
          <w:szCs w:val="28"/>
        </w:rPr>
        <w:t xml:space="preserve"> тройк</w:t>
      </w:r>
      <w:r>
        <w:rPr>
          <w:rFonts w:ascii="Times New Roman" w:hAnsi="Times New Roman" w:cs="Times New Roman"/>
          <w:sz w:val="28"/>
          <w:szCs w:val="28"/>
        </w:rPr>
        <w:t>у мы не станем, т.к. соотношение её сторон 3:4:5 – числа, отличающиеся друг от друга на 1, что может в километрах означать события, происходящие рядом друг с другом, например, не более 1000-2000 км, например, при толчках в одной области.</w:t>
      </w:r>
    </w:p>
    <w:p w:rsidR="00C15690" w:rsidRDefault="00C1569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Вторая пифагорова тройка имеет соотношение сторон 5:12:13, что может означать большое расстояние между двумя точками.</w:t>
      </w:r>
    </w:p>
    <w:p w:rsidR="00444C82" w:rsidRDefault="00C15690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этой тройки, при известных двух событиях, третье можно предположить по местонахождению третьей точки</w:t>
      </w:r>
      <w:r w:rsidR="00444C8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95A4D" w:rsidRDefault="00B95A4D" w:rsidP="00B95A4D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15690" w:rsidRDefault="00AE5359" w:rsidP="00B95A4D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5A4D">
        <w:rPr>
          <w:noProof/>
          <w:lang w:eastAsia="ru-RU"/>
        </w:rPr>
        <w:drawing>
          <wp:anchor distT="0" distB="0" distL="114300" distR="114300" simplePos="0" relativeHeight="251675648" behindDoc="1" locked="0" layoutInCell="1" allowOverlap="1" wp14:anchorId="2937C9C1" wp14:editId="5C43C93A">
            <wp:simplePos x="0" y="0"/>
            <wp:positionH relativeFrom="margin">
              <wp:align>center</wp:align>
            </wp:positionH>
            <wp:positionV relativeFrom="paragraph">
              <wp:posOffset>598974</wp:posOffset>
            </wp:positionV>
            <wp:extent cx="4507865" cy="1213485"/>
            <wp:effectExtent l="0" t="0" r="6985" b="571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C82">
        <w:rPr>
          <w:rFonts w:ascii="Times New Roman" w:hAnsi="Times New Roman" w:cs="Times New Roman"/>
          <w:sz w:val="28"/>
          <w:szCs w:val="28"/>
        </w:rPr>
        <w:t>Если известны два события по точкам вертикально катета, то следующее событие можно ожидать в 4-х точках</w:t>
      </w:r>
      <w:r w:rsidR="005F2659">
        <w:rPr>
          <w:rFonts w:ascii="Times New Roman" w:hAnsi="Times New Roman" w:cs="Times New Roman"/>
          <w:sz w:val="28"/>
          <w:szCs w:val="28"/>
        </w:rPr>
        <w:t>:</w:t>
      </w:r>
      <w:r w:rsidR="005F2659" w:rsidRPr="005F2659">
        <w:rPr>
          <w:noProof/>
        </w:rPr>
        <w:t xml:space="preserve"> </w:t>
      </w:r>
    </w:p>
    <w:p w:rsidR="00B95A4D" w:rsidRDefault="00AE5359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F26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3600" behindDoc="1" locked="0" layoutInCell="1" allowOverlap="1" wp14:anchorId="61B59226" wp14:editId="0DB4B7E4">
            <wp:simplePos x="0" y="0"/>
            <wp:positionH relativeFrom="margin">
              <wp:posOffset>3306445</wp:posOffset>
            </wp:positionH>
            <wp:positionV relativeFrom="paragraph">
              <wp:posOffset>701675</wp:posOffset>
            </wp:positionV>
            <wp:extent cx="1971040" cy="2305685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26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1" locked="0" layoutInCell="1" allowOverlap="1" wp14:anchorId="1C5FF9A7" wp14:editId="28F948C5">
            <wp:simplePos x="0" y="0"/>
            <wp:positionH relativeFrom="column">
              <wp:posOffset>351790</wp:posOffset>
            </wp:positionH>
            <wp:positionV relativeFrom="paragraph">
              <wp:posOffset>722630</wp:posOffset>
            </wp:positionV>
            <wp:extent cx="2205990" cy="2266950"/>
            <wp:effectExtent l="0" t="0" r="381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C82">
        <w:rPr>
          <w:rFonts w:ascii="Times New Roman" w:hAnsi="Times New Roman" w:cs="Times New Roman"/>
          <w:sz w:val="28"/>
          <w:szCs w:val="28"/>
        </w:rPr>
        <w:t>Если известны два события по точкам горизонтального катета или гипотенузы, то следующее событие можно ожидать в 4-х точках</w:t>
      </w:r>
      <w:r w:rsidR="005F2659">
        <w:rPr>
          <w:rFonts w:ascii="Times New Roman" w:hAnsi="Times New Roman" w:cs="Times New Roman"/>
          <w:sz w:val="28"/>
          <w:szCs w:val="28"/>
        </w:rPr>
        <w:t>:</w:t>
      </w:r>
      <w:r w:rsidR="005F2659" w:rsidRPr="005F26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18E1" w:rsidRDefault="00B95A4D" w:rsidP="00B95A4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95A4D">
        <w:rPr>
          <w:rFonts w:ascii="Times New Roman" w:hAnsi="Times New Roman" w:cs="Times New Roman"/>
          <w:sz w:val="28"/>
          <w:szCs w:val="28"/>
        </w:rPr>
        <w:t>Приоритетными должны быть направления, которые соответствуют направлению разломов земной коры.</w:t>
      </w:r>
      <w:r w:rsidR="006B4FD0" w:rsidRPr="006B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5A4D" w:rsidRDefault="00B95A4D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Возьмем статистику землетрясений за август 2025 года +/- июль и сентябрь с толчками более 6 баллов с целью снизить количество данных (приложение 3). Шаг между событиями несколько дней. Сделаем несколько допущений: 1) диапазон между фактической точкой и рассчитанной около 1000км из-за того, что расстояние измерялось с учетом широты и долготы без угловых минут; 2) если расстояние между 2-мя точками более 6</w:t>
      </w:r>
      <w:r w:rsidR="00162C16">
        <w:rPr>
          <w:rFonts w:ascii="Times New Roman" w:hAnsi="Times New Roman" w:cs="Times New Roman"/>
          <w:sz w:val="28"/>
          <w:szCs w:val="28"/>
        </w:rPr>
        <w:t xml:space="preserve">000 км, считать это расстояние длинным катетом или гипотенузой. Это </w:t>
      </w:r>
      <w:r w:rsidR="00162C16">
        <w:rPr>
          <w:rFonts w:ascii="Times New Roman" w:hAnsi="Times New Roman" w:cs="Times New Roman"/>
          <w:sz w:val="28"/>
          <w:szCs w:val="28"/>
        </w:rPr>
        <w:lastRenderedPageBreak/>
        <w:t>теоретическое допущение, основанное просто на том, что экваториальный радиус земли 6 378км.</w:t>
      </w:r>
    </w:p>
    <w:p w:rsidR="00162C16" w:rsidRDefault="00162C16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рассматриваемого списка первое событие произошло около Фиджи</w:t>
      </w:r>
      <w:r w:rsidR="006B4FD0">
        <w:rPr>
          <w:rFonts w:ascii="Times New Roman" w:hAnsi="Times New Roman" w:cs="Times New Roman"/>
          <w:sz w:val="28"/>
          <w:szCs w:val="28"/>
        </w:rPr>
        <w:t xml:space="preserve"> 29.07.2025</w:t>
      </w:r>
      <w:r>
        <w:rPr>
          <w:rFonts w:ascii="Times New Roman" w:hAnsi="Times New Roman" w:cs="Times New Roman"/>
          <w:sz w:val="28"/>
          <w:szCs w:val="28"/>
        </w:rPr>
        <w:t xml:space="preserve">. Второе – </w:t>
      </w:r>
      <w:r w:rsidR="006B4FD0">
        <w:rPr>
          <w:rFonts w:ascii="Times New Roman" w:hAnsi="Times New Roman" w:cs="Times New Roman"/>
          <w:sz w:val="28"/>
          <w:szCs w:val="28"/>
        </w:rPr>
        <w:t xml:space="preserve">30.07.2025 </w:t>
      </w:r>
      <w:r>
        <w:rPr>
          <w:rFonts w:ascii="Times New Roman" w:hAnsi="Times New Roman" w:cs="Times New Roman"/>
          <w:sz w:val="28"/>
          <w:szCs w:val="28"/>
        </w:rPr>
        <w:t>около Петропавловска-Камчатского. Расстояние между ними 8 090,88км по прямой. Расстояние более 6000км, поэтому предполагаем, что это гипотенуза. Берем тройку 5:12:13, где 13 – гипотенуза. Производим расчет:</w:t>
      </w:r>
    </w:p>
    <w:p w:rsidR="00162C16" w:rsidRDefault="00162C16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8 090,88/13 = 622,38км – 1 часть из 13.</w:t>
      </w:r>
    </w:p>
    <w:p w:rsidR="00162C16" w:rsidRDefault="00162C16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622,38*12=7 468,50км – это длинный катет из 12 частей. </w:t>
      </w:r>
    </w:p>
    <w:p w:rsidR="00162C16" w:rsidRDefault="00162C16" w:rsidP="00B95A4D">
      <w:pPr>
        <w:pStyle w:val="a7"/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 точки вероятности по гипотенузе</w:t>
      </w:r>
      <w:r w:rsidR="006B4FD0">
        <w:rPr>
          <w:rFonts w:ascii="Times New Roman" w:hAnsi="Times New Roman" w:cs="Times New Roman"/>
          <w:sz w:val="28"/>
          <w:szCs w:val="28"/>
        </w:rPr>
        <w:t xml:space="preserve"> и накладываем на карту</w:t>
      </w:r>
    </w:p>
    <w:p w:rsidR="006B4FD0" w:rsidRDefault="00AE5359" w:rsidP="00AE5359">
      <w:pPr>
        <w:pStyle w:val="a7"/>
        <w:tabs>
          <w:tab w:val="left" w:pos="3493"/>
        </w:tabs>
        <w:spacing w:line="360" w:lineRule="auto"/>
        <w:ind w:left="3261" w:firstLine="141"/>
        <w:rPr>
          <w:rFonts w:ascii="Times New Roman" w:hAnsi="Times New Roman" w:cs="Times New Roman"/>
          <w:sz w:val="28"/>
          <w:szCs w:val="28"/>
        </w:rPr>
      </w:pPr>
      <w:r w:rsidRPr="005F26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8720" behindDoc="0" locked="0" layoutInCell="1" allowOverlap="1" wp14:anchorId="49114948" wp14:editId="37353895">
            <wp:simplePos x="0" y="0"/>
            <wp:positionH relativeFrom="page">
              <wp:posOffset>2441988</wp:posOffset>
            </wp:positionH>
            <wp:positionV relativeFrom="paragraph">
              <wp:posOffset>1530997</wp:posOffset>
            </wp:positionV>
            <wp:extent cx="1384167" cy="1645347"/>
            <wp:effectExtent l="190500" t="19050" r="83185" b="16446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-1000"/>
                              </a14:imgEffect>
                              <a14:imgEffect>
                                <a14:brightnessContrast bright="6000" contrast="-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8" t="3530" r="7282" b="2358"/>
                    <a:stretch/>
                  </pic:blipFill>
                  <pic:spPr bwMode="auto">
                    <a:xfrm rot="20697739">
                      <a:off x="0" y="0"/>
                      <a:ext cx="1384167" cy="1645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39" behindDoc="1" locked="0" layoutInCell="1" allowOverlap="1" wp14:anchorId="0548A0D2" wp14:editId="4E4E50B6">
            <wp:simplePos x="0" y="0"/>
            <wp:positionH relativeFrom="column">
              <wp:posOffset>132715</wp:posOffset>
            </wp:positionH>
            <wp:positionV relativeFrom="paragraph">
              <wp:posOffset>7620</wp:posOffset>
            </wp:positionV>
            <wp:extent cx="2889250" cy="3982085"/>
            <wp:effectExtent l="0" t="0" r="6350" b="0"/>
            <wp:wrapTight wrapText="bothSides">
              <wp:wrapPolygon edited="0">
                <wp:start x="0" y="0"/>
                <wp:lineTo x="0" y="21493"/>
                <wp:lineTo x="21505" y="21493"/>
                <wp:lineTo x="21505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4FD0">
        <w:rPr>
          <w:rFonts w:ascii="Times New Roman" w:hAnsi="Times New Roman" w:cs="Times New Roman"/>
          <w:sz w:val="28"/>
          <w:szCs w:val="28"/>
        </w:rPr>
        <w:tab/>
        <w:t>Получаем 4-е точки вероятности события</w:t>
      </w:r>
      <w:r>
        <w:rPr>
          <w:rFonts w:ascii="Times New Roman" w:hAnsi="Times New Roman" w:cs="Times New Roman"/>
          <w:sz w:val="28"/>
          <w:szCs w:val="28"/>
        </w:rPr>
        <w:t xml:space="preserve">: район Восточно-Китайского моря, северной части Тихого океана, южная часть Тихого океана и район Австралии. </w:t>
      </w:r>
    </w:p>
    <w:p w:rsidR="00AE5359" w:rsidRDefault="00AE5359" w:rsidP="00AE5359">
      <w:pPr>
        <w:pStyle w:val="a7"/>
        <w:tabs>
          <w:tab w:val="left" w:pos="3493"/>
        </w:tabs>
        <w:spacing w:line="360" w:lineRule="auto"/>
        <w:ind w:left="3261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Через семь дней, 07.08.2025 произошло землетрясение, отвечающее условию, около Тайваня.</w:t>
      </w:r>
    </w:p>
    <w:p w:rsidR="00A91C2F" w:rsidRDefault="00AE5359" w:rsidP="00A91C2F">
      <w:pPr>
        <w:pStyle w:val="a7"/>
        <w:tabs>
          <w:tab w:val="left" w:pos="34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Расстояние между Фиджи и Тайванем</w:t>
      </w:r>
      <w:r w:rsidR="00A91C2F">
        <w:rPr>
          <w:rFonts w:ascii="Times New Roman" w:hAnsi="Times New Roman" w:cs="Times New Roman"/>
          <w:sz w:val="28"/>
          <w:szCs w:val="28"/>
        </w:rPr>
        <w:t xml:space="preserve"> 7 266,1км по прямой, рассчитанное расстояние составило 7468,50км, разница между значениями составила 202км.</w:t>
      </w:r>
    </w:p>
    <w:p w:rsidR="00AE5359" w:rsidRDefault="00A91C2F" w:rsidP="00A91C2F">
      <w:pPr>
        <w:pStyle w:val="a7"/>
        <w:tabs>
          <w:tab w:val="left" w:pos="34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же Петропавловск-Камчатский? Расстояние между Петропавловском-Камчатским и Тайванем 4 138,38км. Это расстояние должно соответствовать малому катету в 5 частей. Возьмем нашу рассчитанную 1 часть = 622,38км. 622,38*5=3 111,88км. Разница между фактическим расстоянием по прямой и рассчитанным 1 027км, что в зоне нашего теоретического допуска.</w:t>
      </w:r>
    </w:p>
    <w:p w:rsidR="00A91C2F" w:rsidRDefault="00A91C2F" w:rsidP="00A91C2F">
      <w:pPr>
        <w:pStyle w:val="a7"/>
        <w:tabs>
          <w:tab w:val="left" w:pos="34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 за период с 29.07.2025 года по 30.09.2025 года было найдено 4 пифагоровы тройки по землетрясениям, то есть из 47 событий было соотнесено 12 событий, или 25,5% от всех событий с допуском более 1000 км отклонения были только 2 события.</w:t>
      </w:r>
    </w:p>
    <w:p w:rsidR="00A91C2F" w:rsidRDefault="00A91C2F" w:rsidP="00A91C2F">
      <w:pPr>
        <w:pStyle w:val="a7"/>
        <w:tabs>
          <w:tab w:val="left" w:pos="34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:rsidR="00A91C2F" w:rsidRPr="00050D1B" w:rsidRDefault="00A91C2F" w:rsidP="00050D1B">
      <w:pPr>
        <w:pStyle w:val="a7"/>
        <w:numPr>
          <w:ilvl w:val="0"/>
          <w:numId w:val="1"/>
        </w:numPr>
        <w:tabs>
          <w:tab w:val="left" w:pos="3493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D1B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A91C2F" w:rsidRDefault="00A91C2F" w:rsidP="00A91C2F">
      <w:pPr>
        <w:pStyle w:val="a7"/>
        <w:tabs>
          <w:tab w:val="left" w:pos="34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25,5% - небольшая величина, но она присутствует. Нужно отметить, что выборка не учитывала землетрясения менее 6 баллов, например, в 5 баллов</w:t>
      </w:r>
      <w:r w:rsidR="0003283D">
        <w:rPr>
          <w:rFonts w:ascii="Times New Roman" w:hAnsi="Times New Roman" w:cs="Times New Roman"/>
          <w:sz w:val="28"/>
          <w:szCs w:val="28"/>
        </w:rPr>
        <w:t>. Но эти события также имели возможность влиять на землетрясения рассматриваемого периода. Также не исключено наложение событий. И вероятность проявления следующих пифагоровых троек.</w:t>
      </w:r>
    </w:p>
    <w:p w:rsidR="0003283D" w:rsidRDefault="0003283D" w:rsidP="00A91C2F">
      <w:pPr>
        <w:pStyle w:val="a7"/>
        <w:tabs>
          <w:tab w:val="left" w:pos="3493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набрать статистику, обработать ее на наличие пифагоровых троек и стороны проявления, в последствии можно предположить не только третье событие, но и 1, и 2. Прогнозирование землетрясений может существенно повысить безопасность людей, включая проявление последствий землетрясений, такого как цунами. </w:t>
      </w:r>
    </w:p>
    <w:p w:rsidR="000D10BE" w:rsidRDefault="00AE5359" w:rsidP="00AE5359">
      <w:pPr>
        <w:pStyle w:val="a7"/>
        <w:tabs>
          <w:tab w:val="left" w:pos="3493"/>
        </w:tabs>
        <w:spacing w:line="360" w:lineRule="auto"/>
        <w:ind w:left="3261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5A4D" w:rsidRPr="00050D1B" w:rsidRDefault="00304CB6" w:rsidP="00050D1B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0D1B">
        <w:rPr>
          <w:rFonts w:ascii="Times New Roman" w:hAnsi="Times New Roman" w:cs="Times New Roman"/>
          <w:b/>
          <w:sz w:val="28"/>
          <w:szCs w:val="28"/>
        </w:rPr>
        <w:t>Список используемой литературы и источников</w:t>
      </w:r>
    </w:p>
    <w:p w:rsidR="0090718C" w:rsidRPr="00B95A4D" w:rsidRDefault="0090718C" w:rsidP="0090718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Открытая электронная энциклопедия «Википедия» </w:t>
      </w:r>
      <w:r w:rsidRPr="0090718C">
        <w:rPr>
          <w:rFonts w:ascii="Times New Roman" w:hAnsi="Times New Roman" w:cs="Times New Roman"/>
          <w:sz w:val="28"/>
          <w:szCs w:val="28"/>
        </w:rPr>
        <w:t>https://ru.wikipedia.org/</w:t>
      </w:r>
      <w:r w:rsidRPr="00B95A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4CB6" w:rsidRDefault="0090718C" w:rsidP="0090718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 проявления спирали Фибоначчи из открытых источников информации</w:t>
      </w:r>
    </w:p>
    <w:p w:rsidR="0090718C" w:rsidRDefault="0090718C" w:rsidP="0090718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пифагоровых троек,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Куспаев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Н.Д.,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Картбаев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Е.Б. (Приложение 1)</w:t>
      </w:r>
    </w:p>
    <w:p w:rsidR="0090718C" w:rsidRDefault="0090718C" w:rsidP="0090718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 произошедших землетрясениях онлайн </w:t>
      </w:r>
      <w:r w:rsidRPr="0090718C">
        <w:rPr>
          <w:rFonts w:ascii="Times New Roman" w:hAnsi="Times New Roman" w:cs="Times New Roman"/>
          <w:sz w:val="28"/>
          <w:szCs w:val="28"/>
        </w:rPr>
        <w:t>https://voshod-solnca.ru/earthquake/%D0%BD%D0%B0%D1%83%D1%87%D0%BD%D1%8B%D0%B9</w:t>
      </w:r>
    </w:p>
    <w:p w:rsidR="0090718C" w:rsidRDefault="0090718C" w:rsidP="0090718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точки на карте онлайн </w:t>
      </w:r>
      <w:hyperlink r:id="rId19" w:history="1">
        <w:r w:rsidRPr="00E767A3">
          <w:rPr>
            <w:rStyle w:val="a9"/>
            <w:rFonts w:ascii="Times New Roman" w:hAnsi="Times New Roman" w:cs="Times New Roman"/>
            <w:sz w:val="28"/>
            <w:szCs w:val="28"/>
          </w:rPr>
          <w:t>https://geotree.ru/coordinates?lat=23.07973&amp;lon=124.10156&amp;z=3&amp;mlat=23&amp;mlon=124&amp;c=124,23</w:t>
        </w:r>
      </w:hyperlink>
    </w:p>
    <w:p w:rsidR="0090718C" w:rsidRDefault="0090718C" w:rsidP="0090718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Калькулятор расстояний </w:t>
      </w:r>
      <w:r w:rsidRPr="0090718C">
        <w:rPr>
          <w:rFonts w:ascii="Times New Roman" w:hAnsi="Times New Roman" w:cs="Times New Roman"/>
          <w:sz w:val="28"/>
          <w:szCs w:val="28"/>
        </w:rPr>
        <w:t>https://geleot.ru/technology/navigation/coordinate_distance</w:t>
      </w:r>
    </w:p>
    <w:p w:rsidR="0090718C" w:rsidRDefault="0090718C" w:rsidP="0090718C"/>
    <w:p w:rsidR="0090718C" w:rsidRDefault="005D7C65" w:rsidP="005D7C65">
      <w:pPr>
        <w:pStyle w:val="a7"/>
        <w:numPr>
          <w:ilvl w:val="0"/>
          <w:numId w:val="1"/>
        </w:numPr>
        <w:tabs>
          <w:tab w:val="left" w:pos="1014"/>
        </w:tabs>
        <w:ind w:firstLine="98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приложений</w:t>
      </w:r>
    </w:p>
    <w:p w:rsidR="005D7C65" w:rsidRPr="005D7C65" w:rsidRDefault="005D7C65" w:rsidP="005D7C65">
      <w:pPr>
        <w:pStyle w:val="a7"/>
        <w:tabs>
          <w:tab w:val="left" w:pos="1014"/>
        </w:tabs>
        <w:ind w:left="987"/>
        <w:rPr>
          <w:rFonts w:ascii="Times New Roman" w:hAnsi="Times New Roman" w:cs="Times New Roman"/>
          <w:b/>
          <w:sz w:val="28"/>
          <w:szCs w:val="28"/>
        </w:rPr>
      </w:pPr>
    </w:p>
    <w:p w:rsidR="0090718C" w:rsidRDefault="0090718C" w:rsidP="00050D1B">
      <w:pPr>
        <w:pStyle w:val="a7"/>
        <w:numPr>
          <w:ilvl w:val="0"/>
          <w:numId w:val="4"/>
        </w:numPr>
        <w:tabs>
          <w:tab w:val="left" w:pos="101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718C">
        <w:rPr>
          <w:rFonts w:ascii="Times New Roman" w:hAnsi="Times New Roman" w:cs="Times New Roman"/>
          <w:sz w:val="28"/>
          <w:szCs w:val="28"/>
        </w:rPr>
        <w:t>Таблица пифагоровых троек.pdf</w:t>
      </w:r>
    </w:p>
    <w:p w:rsidR="0090718C" w:rsidRDefault="0090718C" w:rsidP="00050D1B">
      <w:pPr>
        <w:pStyle w:val="a7"/>
        <w:numPr>
          <w:ilvl w:val="0"/>
          <w:numId w:val="4"/>
        </w:numPr>
        <w:tabs>
          <w:tab w:val="left" w:pos="101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718C">
        <w:rPr>
          <w:rFonts w:ascii="Times New Roman" w:hAnsi="Times New Roman" w:cs="Times New Roman"/>
          <w:sz w:val="28"/>
          <w:szCs w:val="28"/>
        </w:rPr>
        <w:t>Список землетрясений 2025.pdf</w:t>
      </w:r>
    </w:p>
    <w:p w:rsidR="00050D1B" w:rsidRPr="0090718C" w:rsidRDefault="00050D1B" w:rsidP="00050D1B">
      <w:pPr>
        <w:pStyle w:val="a7"/>
        <w:numPr>
          <w:ilvl w:val="0"/>
          <w:numId w:val="4"/>
        </w:numPr>
        <w:tabs>
          <w:tab w:val="left" w:pos="101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расчета</w:t>
      </w:r>
      <w:r w:rsidRPr="0090718C">
        <w:rPr>
          <w:rFonts w:ascii="Times New Roman" w:hAnsi="Times New Roman" w:cs="Times New Roman"/>
          <w:sz w:val="28"/>
          <w:szCs w:val="28"/>
        </w:rPr>
        <w:t>.pdf</w:t>
      </w:r>
    </w:p>
    <w:sectPr w:rsidR="00050D1B" w:rsidRPr="0090718C" w:rsidSect="001F0054"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EA4" w:rsidRDefault="00D76EA4" w:rsidP="00992351">
      <w:pPr>
        <w:spacing w:after="0" w:line="240" w:lineRule="auto"/>
      </w:pPr>
      <w:r>
        <w:separator/>
      </w:r>
    </w:p>
  </w:endnote>
  <w:endnote w:type="continuationSeparator" w:id="0">
    <w:p w:rsidR="00D76EA4" w:rsidRDefault="00D76EA4" w:rsidP="00992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5255767"/>
      <w:docPartObj>
        <w:docPartGallery w:val="Page Numbers (Bottom of Page)"/>
        <w:docPartUnique/>
      </w:docPartObj>
    </w:sdtPr>
    <w:sdtEndPr/>
    <w:sdtContent>
      <w:p w:rsidR="00992351" w:rsidRDefault="0099235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19C2">
          <w:rPr>
            <w:noProof/>
          </w:rPr>
          <w:t>9</w:t>
        </w:r>
        <w:r>
          <w:fldChar w:fldCharType="end"/>
        </w:r>
      </w:p>
    </w:sdtContent>
  </w:sdt>
  <w:p w:rsidR="00992351" w:rsidRDefault="0099235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EA4" w:rsidRDefault="00D76EA4" w:rsidP="00992351">
      <w:pPr>
        <w:spacing w:after="0" w:line="240" w:lineRule="auto"/>
      </w:pPr>
      <w:r>
        <w:separator/>
      </w:r>
    </w:p>
  </w:footnote>
  <w:footnote w:type="continuationSeparator" w:id="0">
    <w:p w:rsidR="00D76EA4" w:rsidRDefault="00D76EA4" w:rsidP="00992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959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C650EE"/>
    <w:multiLevelType w:val="hybridMultilevel"/>
    <w:tmpl w:val="6974236A"/>
    <w:lvl w:ilvl="0" w:tplc="57B2AB8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811584B"/>
    <w:multiLevelType w:val="hybridMultilevel"/>
    <w:tmpl w:val="1B8C1F22"/>
    <w:lvl w:ilvl="0" w:tplc="B3FEC18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A2F63"/>
    <w:multiLevelType w:val="hybridMultilevel"/>
    <w:tmpl w:val="18E09D90"/>
    <w:lvl w:ilvl="0" w:tplc="72F0F36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F755B98"/>
    <w:multiLevelType w:val="hybridMultilevel"/>
    <w:tmpl w:val="137CE0E2"/>
    <w:lvl w:ilvl="0" w:tplc="57327F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A1BB6"/>
    <w:multiLevelType w:val="multilevel"/>
    <w:tmpl w:val="DAB873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E42"/>
    <w:rsid w:val="0003283D"/>
    <w:rsid w:val="00033D46"/>
    <w:rsid w:val="00050D1B"/>
    <w:rsid w:val="000A19C2"/>
    <w:rsid w:val="000D10BE"/>
    <w:rsid w:val="00144792"/>
    <w:rsid w:val="00162C16"/>
    <w:rsid w:val="0017357A"/>
    <w:rsid w:val="001F0054"/>
    <w:rsid w:val="00221CED"/>
    <w:rsid w:val="00235D0D"/>
    <w:rsid w:val="00292ECB"/>
    <w:rsid w:val="00304CB6"/>
    <w:rsid w:val="003C30E0"/>
    <w:rsid w:val="00444C82"/>
    <w:rsid w:val="00445E91"/>
    <w:rsid w:val="004712E5"/>
    <w:rsid w:val="00520383"/>
    <w:rsid w:val="00550AE0"/>
    <w:rsid w:val="00572DA3"/>
    <w:rsid w:val="0057497C"/>
    <w:rsid w:val="00583F7B"/>
    <w:rsid w:val="005A4C90"/>
    <w:rsid w:val="005D7C65"/>
    <w:rsid w:val="005F2659"/>
    <w:rsid w:val="00654852"/>
    <w:rsid w:val="006B4FD0"/>
    <w:rsid w:val="006F7E4C"/>
    <w:rsid w:val="007B3CF2"/>
    <w:rsid w:val="00884098"/>
    <w:rsid w:val="008A08DF"/>
    <w:rsid w:val="008A7B0D"/>
    <w:rsid w:val="008F06B7"/>
    <w:rsid w:val="0090718C"/>
    <w:rsid w:val="00934EAA"/>
    <w:rsid w:val="00992351"/>
    <w:rsid w:val="00A06E42"/>
    <w:rsid w:val="00A91C2F"/>
    <w:rsid w:val="00AE5359"/>
    <w:rsid w:val="00B27BB8"/>
    <w:rsid w:val="00B95A4D"/>
    <w:rsid w:val="00C15690"/>
    <w:rsid w:val="00C75EAB"/>
    <w:rsid w:val="00D76EA4"/>
    <w:rsid w:val="00E53517"/>
    <w:rsid w:val="00E83B58"/>
    <w:rsid w:val="00E876F6"/>
    <w:rsid w:val="00EF153C"/>
    <w:rsid w:val="00F47FE2"/>
    <w:rsid w:val="00F618E1"/>
    <w:rsid w:val="00FB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D493C7-918F-4F8E-BB48-5C850CA7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23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2351"/>
  </w:style>
  <w:style w:type="paragraph" w:styleId="a5">
    <w:name w:val="footer"/>
    <w:basedOn w:val="a"/>
    <w:link w:val="a6"/>
    <w:uiPriority w:val="99"/>
    <w:unhideWhenUsed/>
    <w:rsid w:val="009923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2351"/>
  </w:style>
  <w:style w:type="paragraph" w:styleId="a7">
    <w:name w:val="List Paragraph"/>
    <w:basedOn w:val="a"/>
    <w:uiPriority w:val="34"/>
    <w:qFormat/>
    <w:rsid w:val="00583F7B"/>
    <w:pPr>
      <w:ind w:left="720"/>
      <w:contextualSpacing/>
    </w:pPr>
  </w:style>
  <w:style w:type="table" w:styleId="a8">
    <w:name w:val="Table Grid"/>
    <w:basedOn w:val="a1"/>
    <w:uiPriority w:val="39"/>
    <w:rsid w:val="00144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071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eotree.ru/coordinates?lat=23.07973&amp;lon=124.10156&amp;z=3&amp;mlat=23&amp;mlon=124&amp;c=124,2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9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</cp:revision>
  <dcterms:created xsi:type="dcterms:W3CDTF">2025-10-07T17:37:00Z</dcterms:created>
  <dcterms:modified xsi:type="dcterms:W3CDTF">2026-08-13T17:08:00Z</dcterms:modified>
</cp:coreProperties>
</file>