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Federal = nationwide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Antifederalist = weak national government: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Believed that it did not do a good job.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Wanted power to remain at the state level.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Believed that the best decisions are local.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Liked the AOC squo.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the states had to agree, a key part. They did not centralise themselves into one body; and they had to fight for the Bill of Rights at every state convention.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favor of the Bill of Rights because if a national government exists then rights are at stake without some additional action. I was told that this Bill of Rights is also an example of compromise between Federalists and anti-Federalists.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 by small and decentralized leaders, who had to rally at each individual state.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Federalist = stronger national government: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favor of the U.S. constitution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Played key parts in writing it.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U.S. constitution does not need a bill of rights because we wrote it well enough.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Believed that it would maintain rights while also fixing national issues.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Constitution is what the national government can and cannot do.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side does eventually win out.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 by bigger leaders and centralized.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Both sides: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 national issues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 a Twitter war but over news and media (their words not mine)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be having a debate soon, within the APGOV class.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Debate flow: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