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Calibri" w:hAnsi="Calibri"/>
          <w:b/>
          <w:i w:val="0"/>
          <w:color w:val="000000"/>
          <w:sz w:val="46"/>
        </w:rPr>
        <w:t>RFI — ОТКРЫТЫЕ ВОПРОСЫ</w:t>
      </w:r>
    </w:p>
    <w:p>
      <w:pPr>
        <w:keepNext/>
        <w:spacing w:before="0" w:after="280" w:line="252" w:lineRule="auto"/>
      </w:pPr>
      <w:r>
        <w:rPr>
          <w:rFonts w:ascii="Calibri" w:hAnsi="Calibri"/>
          <w:b w:val="0"/>
          <w:i w:val="0"/>
          <w:color w:val="373737"/>
          <w:sz w:val="28"/>
        </w:rPr>
        <w:t>Стоимость и коммерческое предложение Raluma SLIDE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Кому: </w:t>
      </w:r>
      <w:r>
        <w:rPr>
          <w:rFonts w:ascii="Calibri" w:hAnsi="Calibri"/>
          <w:b w:val="0"/>
          <w:i w:val="0"/>
          <w:color w:val="000000"/>
          <w:sz w:val="22"/>
        </w:rPr>
        <w:t>Руководителям продаж, финансов и производства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От: </w:t>
      </w:r>
      <w:r>
        <w:rPr>
          <w:rFonts w:ascii="Calibri" w:hAnsi="Calibri"/>
          <w:b w:val="0"/>
          <w:i w:val="0"/>
          <w:color w:val="000000"/>
          <w:sz w:val="22"/>
        </w:rPr>
        <w:t>Рабочей группы SLIDE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Дата: </w:t>
      </w:r>
      <w:r>
        <w:rPr>
          <w:rFonts w:ascii="Calibri" w:hAnsi="Calibri"/>
          <w:b w:val="0"/>
          <w:i w:val="0"/>
          <w:color w:val="000000"/>
          <w:sz w:val="22"/>
        </w:rPr>
        <w:t>06.08.2026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Тема: </w:t>
      </w:r>
      <w:r>
        <w:rPr>
          <w:rFonts w:ascii="Calibri" w:hAnsi="Calibri"/>
          <w:b w:val="0"/>
          <w:i w:val="0"/>
          <w:color w:val="000000"/>
          <w:sz w:val="22"/>
        </w:rPr>
        <w:t>Решения, необходимые для завершения первой версии ценообразования и КП</w:t>
      </w:r>
    </w:p>
    <w:p>
      <w:pPr>
        <w:keepNext/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Статус: </w:t>
      </w:r>
      <w:r>
        <w:rPr>
          <w:rFonts w:ascii="Calibri" w:hAnsi="Calibri"/>
          <w:b w:val="0"/>
          <w:i w:val="0"/>
          <w:color w:val="000000"/>
          <w:sz w:val="22"/>
        </w:rPr>
        <w:t>Требуется ответ по 8 вопросам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УЖЕ УТВЕРЖДЕНО — ОТВЕТЫ НЕ ТРЕБУЮТСЯ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Закалённое стекло с полными наименованиями; Excel-накладная; эскизы каждой секции в КП; публичные продажные цены профилей и фурнитуры без себестоимости, маржи и внутренних коэффициентов.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160" w:line="264" w:lineRule="auto"/>
      </w:pPr>
      <w:r>
        <w:rPr>
          <w:rFonts w:ascii="Calibri" w:hAnsi="Calibri"/>
          <w:b w:val="0"/>
          <w:i/>
          <w:color w:val="5E6A73"/>
          <w:sz w:val="21"/>
        </w:rPr>
        <w:t>Инструкция: отметьте один вариант в каждом вопросе, заполните поля «Уточнение» и при необходимости добавьте комментарий.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6460"/>
        <w:gridCol w:w="840"/>
        <w:gridCol w:w="2060"/>
      </w:tblGrid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 Активировать ли наценку на отходы в первой версии?</w:t>
            </w:r>
          </w:p>
        </w:tc>
      </w:tr>
      <w:tr>
        <w:trPr>
          <w:cantSplit/>
          <w:tblHeader w:val="true"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Вариант решения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Выбор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Уточнение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 активировать; сохранить текущую настройку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Активировать для всех ценовых позиций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Процент: ____ %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Активировать выборочно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Категории / процент: __________</w:t>
            </w:r>
          </w:p>
        </w:tc>
      </w:tr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A73"/>
                <w:sz w:val="18"/>
              </w:rPr>
              <w:t>Комментарий / ограничения / ответственный: ________________________________________________</w:t>
            </w:r>
          </w:p>
        </w:tc>
      </w:tr>
    </w:tbl>
    <w:p>
      <w:pPr>
        <w:keepNext w:val="0"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6460"/>
        <w:gridCol w:w="840"/>
        <w:gridCol w:w="2060"/>
      </w:tblGrid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2. Может ли дилер менять видимую скидку клиенту и в каких пределах?</w:t>
            </w:r>
          </w:p>
        </w:tc>
      </w:tr>
      <w:tr>
        <w:trPr>
          <w:cantSplit/>
          <w:tblHeader w:val="true"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Вариант решения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Выбор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Уточнение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Нет; скидку задаёт система или менеджер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Да; единый предел для всех дилеров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Диапазон: 0–____ %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Да; индивидуальный предел по дилеру или роли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Кто задаёт: __________</w:t>
            </w:r>
          </w:p>
        </w:tc>
      </w:tr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A73"/>
                <w:sz w:val="18"/>
              </w:rPr>
              <w:t>Комментарий / ограничения / ответственный: ________________________________________________</w:t>
            </w:r>
          </w:p>
        </w:tc>
      </w:tr>
    </w:tbl>
    <w:p>
      <w:pPr>
        <w:keepNext w:val="0"/>
        <w:spacing w:before="0" w:after="100" w:line="240" w:lineRule="auto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6460"/>
        <w:gridCol w:w="840"/>
        <w:gridCol w:w="2060"/>
      </w:tblGrid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3. Кто вправе назначать разовую цену при отсутствии каталожной?</w:t>
            </w:r>
          </w:p>
        </w:tc>
      </w:tr>
      <w:tr>
        <w:trPr>
          <w:cantSplit/>
          <w:tblHeader w:val="true"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Вариант решения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Выбор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Уточнение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Только superadmin / admin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Сотрудник с правом управления ценами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Роли: ______________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Дилер в пределах отдельного лимита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Лимит: ______________</w:t>
            </w:r>
          </w:p>
        </w:tc>
      </w:tr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A73"/>
                <w:sz w:val="18"/>
              </w:rPr>
              <w:t>Комментарий / ограничения / ответственный: ________________________________________________</w:t>
            </w:r>
          </w:p>
        </w:tc>
      </w:tr>
    </w:tbl>
    <w:p>
      <w:pPr>
        <w:keepNext w:val="0"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6460"/>
        <w:gridCol w:w="840"/>
        <w:gridCol w:w="2060"/>
      </w:tblGrid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4. Кто вправе разрешать цену ниже минимальной маржи?</w:t>
            </w:r>
          </w:p>
        </w:tc>
      </w:tr>
      <w:tr>
        <w:trPr>
          <w:cantSplit/>
          <w:tblHeader w:val="true"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Вариант решения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Выбор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Уточнение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Только superadmin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Admin и superadmin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Назначенный сотрудник с обязательным обоснованием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Роли: ______________</w:t>
            </w:r>
          </w:p>
        </w:tc>
      </w:tr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A73"/>
                <w:sz w:val="18"/>
              </w:rPr>
              <w:t>Комментарий / ограничения / ответственный: ________________________________________________</w:t>
            </w:r>
          </w:p>
        </w:tc>
      </w:tr>
    </w:tbl>
    <w:p>
      <w:pPr>
        <w:keepNext w:val="0"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6460"/>
        <w:gridCol w:w="840"/>
        <w:gridCol w:w="2060"/>
      </w:tblGrid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5. Хранить только последнюю редакцию КП или историю редакций?</w:t>
            </w:r>
          </w:p>
        </w:tc>
      </w:tr>
      <w:tr>
        <w:trPr>
          <w:cantSplit/>
          <w:tblHeader w:val="true"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Вариант решения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Выбор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Уточнение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Только последнюю редакцию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Только зафиксированные редакции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Срок хранения: ________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Полную историю черновиков и зафиксированных редакций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Срок хранения: ________</w:t>
            </w:r>
          </w:p>
        </w:tc>
      </w:tr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A73"/>
                <w:sz w:val="18"/>
              </w:rPr>
              <w:t>Комментарий / ограничения / ответственный: ________________________________________________</w:t>
            </w:r>
          </w:p>
        </w:tc>
      </w:tr>
    </w:tbl>
    <w:p>
      <w:pPr>
        <w:keepNext w:val="0"/>
        <w:spacing w:before="0" w:after="100" w:line="240" w:lineRule="auto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6460"/>
        <w:gridCol w:w="840"/>
        <w:gridCol w:w="2060"/>
      </w:tblGrid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6. Относить ли покраску, изготовление и ручные операции к услугам?</w:t>
            </w:r>
          </w:p>
        </w:tc>
      </w:tr>
      <w:tr>
        <w:trPr>
          <w:cantSplit/>
          <w:tblHeader w:val="true"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Вариант решения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Выбор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Уточнение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Да; все перечисленные позиции считать услугами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Покраску и изготовление — услуги; ручные операции — отдельно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Категория: ____________</w:t>
            </w:r>
          </w:p>
        </w:tc>
      </w:tr>
      <w:tr>
        <w:trPr>
          <w:cantSplit/>
        </w:trPr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Нет; учитывать внутри готовой конструкции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936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A73"/>
                <w:sz w:val="18"/>
              </w:rPr>
              <w:t>Комментарий / ограничения / ответственный: ________________________________________________</w:t>
            </w:r>
          </w:p>
        </w:tc>
      </w:tr>
    </w:tbl>
    <w:p>
      <w:pPr>
        <w:keepNext w:val="0"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2500"/>
        <w:gridCol w:w="3660"/>
        <w:gridCol w:w="1100"/>
        <w:gridCol w:w="2100"/>
      </w:tblGrid>
      <w:tr>
        <w:trPr>
          <w:cantSplit/>
        </w:trPr>
        <w:tc>
          <w:tcPr>
            <w:tcW w:type="dxa" w:w="9360"/>
            <w:gridSpan w:val="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7. Каковы начальные значения НДС, срока действия, изготовления и оплаты?</w:t>
            </w:r>
          </w:p>
        </w:tc>
      </w:tr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Параметр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Предлагаемое значение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Принять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Новое значение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НДС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Без НДС; ставка 20% сохранена для переключения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Срок действия КП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 календарных дней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Срок изготовления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 согласованию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Условия оплаты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 согласованию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9360"/>
            <w:gridSpan w:val="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A73"/>
                <w:sz w:val="18"/>
              </w:rPr>
              <w:t>Комментарий (например, разные значения по ролям/клиентам): ________________________________________</w:t>
            </w:r>
          </w:p>
        </w:tc>
      </w:tr>
    </w:tbl>
    <w:p>
      <w:pPr>
        <w:keepNext w:val="0"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3BA"/>
          <w:left w:val="single" w:sz="6" w:space="0" w:color="AAB3BA"/>
          <w:bottom w:val="single" w:sz="6" w:space="0" w:color="AAB3BA"/>
          <w:right w:val="single" w:sz="6" w:space="0" w:color="AAB3BA"/>
          <w:insideH w:val="single" w:sz="6" w:space="0" w:color="AAB3BA"/>
          <w:insideV w:val="single" w:sz="6" w:space="0" w:color="AAB3BA"/>
        </w:tblBorders>
      </w:tblPr>
      <w:tblGrid>
        <w:gridCol w:w="3220"/>
        <w:gridCol w:w="1260"/>
        <w:gridCol w:w="1260"/>
        <w:gridCol w:w="3620"/>
      </w:tblGrid>
      <w:tr>
        <w:trPr>
          <w:cantSplit/>
        </w:trPr>
        <w:tc>
          <w:tcPr>
            <w:tcW w:type="dxa" w:w="9360"/>
            <w:gridSpan w:val="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3A4A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8. Нужны ли в первой версии гарантия, условия доставки/монтажа, реквизиты и подписи?</w:t>
            </w:r>
          </w:p>
        </w:tc>
      </w:tr>
      <w:tr>
        <w:trPr>
          <w:cantSplit/>
          <w:tblHeader w:val="true"/>
        </w:trPr>
        <w:tc>
          <w:tcPr>
            <w:tcW w:type="dxa" w:w="3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Элемент КП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Включить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Отложить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Уточнение / формулировка</w:t>
            </w:r>
          </w:p>
        </w:tc>
      </w:tr>
      <w:tr>
        <w:trPr>
          <w:cantSplit/>
        </w:trPr>
        <w:tc>
          <w:tcPr>
            <w:tcW w:type="dxa" w:w="3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Гарантия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Условия доставки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Условия монтажа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Реквизиты сторон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Подписи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☐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9360"/>
            <w:gridSpan w:val="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A73"/>
                <w:sz w:val="18"/>
              </w:rPr>
              <w:t>Комментарий / обязательные формулировки: _______________________________________________________</w:t>
            </w:r>
          </w:p>
        </w:tc>
      </w:tr>
    </w:tbl>
    <w:p>
      <w:pPr>
        <w:keepNext w:val="0"/>
        <w:spacing w:before="200" w:after="40" w:line="240" w:lineRule="auto"/>
      </w:pPr>
      <w:r>
        <w:rPr>
          <w:rFonts w:ascii="Calibri" w:hAnsi="Calibri"/>
          <w:b/>
          <w:i w:val="0"/>
          <w:color w:val="000000"/>
          <w:sz w:val="20"/>
        </w:rPr>
        <w:t xml:space="preserve">Решение согласовал(а): </w:t>
      </w:r>
      <w:r>
        <w:rPr>
          <w:rFonts w:ascii="Calibri" w:hAnsi="Calibri"/>
          <w:b w:val="0"/>
          <w:i w:val="0"/>
          <w:color w:val="000000"/>
          <w:sz w:val="20"/>
        </w:rPr>
        <w:t>____________________________  Роль: __________________  Дата: 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b w:val="0"/>
        <w:i w:val="0"/>
        <w:color w:val="5E6A73"/>
        <w:sz w:val="17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/>
        <w:b w:val="0"/>
        <w:i w:val="0"/>
        <w:color w:val="5E6A73"/>
        <w:sz w:val="17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tabs>
        <w:tab w:pos="9360" w:val="left"/>
      </w:tabs>
      <w:spacing w:before="0" w:after="0" w:line="240" w:lineRule="auto"/>
    </w:pPr>
    <w:r>
      <w:rPr>
        <w:rFonts w:ascii="Calibri" w:hAnsi="Calibri"/>
        <w:b/>
        <w:i w:val="0"/>
        <w:color w:val="5E6A73"/>
        <w:sz w:val="17"/>
      </w:rPr>
      <w:t>RALUMA | RFI</w:t>
    </w:r>
    <w:r>
      <w:rPr>
        <w:rFonts w:ascii="Calibri" w:hAnsi="Calibri"/>
        <w:b w:val="0"/>
        <w:i w:val="0"/>
        <w:color w:val="5E6A73"/>
        <w:sz w:val="17"/>
      </w:rPr>
      <w:tab/>
      <w:t>SLIDE · СТОИМОСТЬ И 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— открытые вопросы по стоимости и КП</dc:title>
  <dc:subject>RFI по решениям для первой версии ценообразования</dc:subject>
  <dc:creator>Raluma</dc:creator>
  <cp:keywords>SLIDE, RFI, стоимость, коммерческое предложение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