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</w:pPr>
      <w:r>
        <w:rPr>
          <w:rFonts w:ascii="Calibri" w:hAnsi="Calibri" w:eastAsia="Calibri"/>
          <w:b/>
          <w:color w:val="1F2933"/>
          <w:sz w:val="48"/>
        </w:rPr>
        <w:t>ЛИФТ</w:t>
      </w:r>
    </w:p>
    <w:p>
      <w:pPr>
        <w:spacing w:after="320"/>
      </w:pPr>
      <w:r>
        <w:rPr>
          <w:rFonts w:ascii="Calibri" w:hAnsi="Calibri" w:eastAsia="Calibri"/>
          <w:b/>
          <w:color w:val="5F6B76"/>
          <w:sz w:val="30"/>
        </w:rPr>
        <w:t>Формулы расчёта и логика документов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2"/>
        </w:rPr>
        <w:t xml:space="preserve">Проект: </w:t>
      </w:r>
      <w:r>
        <w:rPr>
          <w:rFonts w:ascii="Calibri" w:hAnsi="Calibri" w:eastAsia="Calibri"/>
          <w:color w:val="1F2933"/>
          <w:sz w:val="22"/>
        </w:rPr>
        <w:t>RALUMA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2"/>
        </w:rPr>
        <w:t xml:space="preserve">Назначение: </w:t>
      </w:r>
      <w:r>
        <w:rPr>
          <w:rFonts w:ascii="Calibri" w:hAnsi="Calibri" w:eastAsia="Calibri"/>
          <w:color w:val="1F2933"/>
          <w:sz w:val="22"/>
        </w:rPr>
        <w:t>Согласование реализованных расчётов и документов ЛИФТ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2"/>
        </w:rPr>
        <w:t xml:space="preserve">Версия: </w:t>
      </w:r>
      <w:r>
        <w:rPr>
          <w:rFonts w:ascii="Calibri" w:hAnsi="Calibri" w:eastAsia="Calibri"/>
          <w:color w:val="1F2933"/>
          <w:sz w:val="22"/>
        </w:rPr>
        <w:t>1.0 - реализация по Excel-источникам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2"/>
        </w:rPr>
        <w:t xml:space="preserve">Дата: </w:t>
      </w:r>
      <w:r>
        <w:rPr>
          <w:rFonts w:ascii="Calibri" w:hAnsi="Calibri" w:eastAsia="Calibri"/>
          <w:color w:val="1F2933"/>
          <w:sz w:val="22"/>
        </w:rPr>
        <w:t>27.07.2026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2"/>
        </w:rPr>
        <w:t xml:space="preserve">Статус: </w:t>
      </w:r>
      <w:r>
        <w:rPr>
          <w:rFonts w:ascii="Calibri" w:hAnsi="Calibri" w:eastAsia="Calibri"/>
          <w:color w:val="1F2933"/>
          <w:sz w:val="22"/>
        </w:rPr>
        <w:t>Реализовано и проверено. Спорные правила отмечены отдельно.</w:t>
      </w:r>
    </w:p>
    <w:p>
      <w:pPr>
        <w:spacing w:before="200" w:after="280"/>
        <w:pBdr>
          <w:bottom w:val="single" w:sz="18" w:space="1" w:color="2E74B5"/>
        </w:pBdr>
      </w:pPr>
    </w:p>
    <w:p>
      <w:pPr>
        <w:spacing w:after="200"/>
      </w:pPr>
      <w:r>
        <w:rPr>
          <w:rFonts w:ascii="Calibri" w:hAnsi="Calibri" w:eastAsia="Calibri"/>
          <w:color w:val="1F2933"/>
          <w:sz w:val="23"/>
        </w:rPr>
        <w:t>Документ является единым журналом реализованных формул ЛИФТ и используется для согласования расчётов с заказчиком. ЛИФТ реализован отдельным расчётным модулем и отдельным производственным листом. Формулы СЛАЙД не входят в область этой версии и при разработке ЛИФТ не изменялись.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c>
          <w:tcPr>
            <w:tcW w:type="dxa" w:w="1900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ПОДТВЕРЖДЕНО</w:t>
            </w:r>
          </w:p>
        </w:tc>
        <w:tc>
          <w:tcPr>
            <w:tcW w:type="dxa" w:w="8162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Правило однозначно извлечено из предоставленного Excel, реализовано и покрыто тестами.</w:t>
            </w:r>
          </w:p>
        </w:tc>
      </w:tr>
    </w:tbl>
    <w:p>
      <w:pPr>
        <w:spacing w:after="6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c>
          <w:tcPr>
            <w:tcW w:type="dxa" w:w="190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СОГЛАСОВАТЬ</w:t>
            </w:r>
          </w:p>
        </w:tc>
        <w:tc>
          <w:tcPr>
            <w:tcW w:type="dxa" w:w="8162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В исходных Excel есть конфликт, готовое число вместо формулы или не определена граница условия.</w:t>
            </w:r>
          </w:p>
        </w:tc>
      </w:tr>
    </w:tbl>
    <w:p>
      <w:pPr>
        <w:spacing w:after="6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РЕАЛИЗОВАНО</w:t>
            </w:r>
          </w:p>
        </w:tc>
        <w:tc>
          <w:tcPr>
            <w:tcW w:type="dxa" w:w="81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Расчёт используется в коде, проверен автоматическими тестами и ручным HTML-рендером документов.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b/>
        </w:rPr>
        <w:t>Принцип ведения документа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Каждая формула хранится вместе с исходным файлом и назначением.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Противоречия не исправляются догадкой: они выносятся на согласование.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Реализованные формулы закреплены тест-кейсами и журналом проверки.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Расчёт ЛИФТ реализуется отдельным модулем и не использует slide_calc.py.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rPr>
          <w:b/>
        </w:rPr>
        <w:t>1. Исходные материалы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4000"/>
        <w:gridCol w:w="3650"/>
        <w:gridCol w:w="1912"/>
      </w:tblGrid>
      <w:tr>
        <w:trPr>
          <w:tblHeader w:val="true"/>
        </w:trPr>
        <w:tc>
          <w:tcPr>
            <w:tcW w:type="dxa" w:w="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№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Источник</w:t>
            </w:r>
          </w:p>
        </w:tc>
        <w:tc>
          <w:tcPr>
            <w:tcW w:type="dxa" w:w="3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Назначение</w:t>
            </w:r>
          </w:p>
        </w:tc>
        <w:tc>
          <w:tcPr>
            <w:tcW w:type="dxa" w:w="1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Lift 2ух стекло (2).xlsx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 панели, стекло 8 мм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Lift 2ух стеклопакет (2).xlsx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 панели, стеклопакет 20 мм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Lift 3ех стекло (2).xlsx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 панели, стекло 8 мм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Lift 3ех стеклопакет (2).xlsx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 панели, стеклопакет 20 мм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Lift 4ех- стекло.xlsx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4 панели, обычное открывание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Есть конфликт 1 мм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Lift_4ех_стекло_глух_вверху_и_внизу (2).xlsx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4 панели, верх/низ глухие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7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Lift 4ех- стеклопакет.xlsx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4 панели, стеклопакет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Есть конфликт 1 мм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Lift_4ех_стеклопакет_глух_вверху_и_внизу.xlsx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4 панели, стеклопакет, верх/низ глухие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9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фурнитура ЛИФТ.xlsx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Фурнитура, цепь, привод, крутящий момент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10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картинки ЛИФТ-...zip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39 PNG по артикулам RL/RU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Проверено визуально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i/>
          <w:color w:val="5F6B76"/>
          <w:sz w:val="20"/>
        </w:rPr>
        <w:t>Примечание: Excel-файлы содержат около 863 формул и более 470 встроенных изображений. Часть встроенных WMF не читается библиотекой, поэтому рабочие изображения берутся из отдельного ZIP.</w:t>
      </w:r>
    </w:p>
    <w:p>
      <w:pPr>
        <w:pStyle w:val="Heading1"/>
        <w:keepNext/>
      </w:pPr>
      <w:r>
        <w:rPr>
          <w:b/>
        </w:rPr>
        <w:t>2. Переменные и архитектурные ограничения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6762"/>
        <w:gridCol w:w="170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Обозначение</w:t>
            </w:r>
          </w:p>
        </w:tc>
        <w:tc>
          <w:tcPr>
            <w:tcW w:type="dxa" w:w="67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Смысл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Единица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W</w:t>
            </w:r>
          </w:p>
        </w:tc>
        <w:tc>
          <w:tcPr>
            <w:tcW w:type="dxa" w:w="6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Габаритная ширина секции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мм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</w:t>
            </w:r>
          </w:p>
        </w:tc>
        <w:tc>
          <w:tcPr>
            <w:tcW w:type="dxa" w:w="6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Габаритная высота секции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мм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P</w:t>
            </w:r>
          </w:p>
        </w:tc>
        <w:tc>
          <w:tcPr>
            <w:tcW w:type="dxa" w:w="6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панелей: 2, 3 или 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  <w:tc>
          <w:tcPr>
            <w:tcW w:type="dxa" w:w="6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одинаковых секций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F</w:t>
            </w:r>
          </w:p>
        </w:tc>
        <w:tc>
          <w:tcPr>
            <w:tcW w:type="dxa" w:w="6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глухих панелей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M</w:t>
            </w:r>
          </w:p>
        </w:tc>
        <w:tc>
          <w:tcPr>
            <w:tcW w:type="dxa" w:w="6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подвижных панелей: P - F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T</w:t>
            </w:r>
          </w:p>
        </w:tc>
        <w:tc>
          <w:tcPr>
            <w:tcW w:type="dxa" w:w="6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Крутящий момент привода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Н·м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Обязательная изоляция от СЛАЙД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Создать отдельный backend-модуль engine/lift_calc.py.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Не менять engine/slide_calc.py и шаблон section_sheet.html ради ЛИФТ.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Расчёт строить от физических панелей, а документы группировать только после расчёта.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Для ЛИФТ использовать отдельный шаблон производственного листа lift_section_sheet.html.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В общепроектных документах выбирать калькулятор по system, не смешивая модели результатов.</w:t>
      </w:r>
    </w:p>
    <w:p>
      <w:r>
        <w:br w:type="page"/>
      </w:r>
    </w:p>
    <w:p>
      <w:pPr>
        <w:pStyle w:val="Heading2"/>
        <w:keepNext/>
      </w:pPr>
      <w:r>
        <w:rPr>
          <w:b/>
        </w:rPr>
        <w:t>Предлагаемая расчётная модель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7512"/>
      </w:tblGrid>
      <w:tr>
        <w:trPr>
          <w:tblHeader w:val="true"/>
        </w:trPr>
        <w:tc>
          <w:tcPr>
            <w:tcW w:type="dxa" w:w="2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Сущность</w:t>
            </w:r>
          </w:p>
        </w:tc>
        <w:tc>
          <w:tcPr>
            <w:tcW w:type="dxa" w:w="7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Минимальные поля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LiftPhysicalPanel</w:t>
            </w:r>
          </w:p>
        </w:tc>
        <w:tc>
          <w:tcPr>
            <w:tcW w:type="dxa" w:w="7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index, fixed/moving, filling_type, filling_width, filling_height, glued_width, glued_height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LiftProfileItem</w:t>
            </w:r>
          </w:p>
        </w:tc>
        <w:tc>
          <w:tcPr>
            <w:tcW w:type="dxa" w:w="7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article, name, length_mm, qty, image, painted, note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LiftHardwareItem</w:t>
            </w:r>
          </w:p>
        </w:tc>
        <w:tc>
          <w:tcPr>
            <w:tcW w:type="dxa" w:w="7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article, name, qty, unit, image, note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LiftCalcResult</w:t>
            </w:r>
          </w:p>
        </w:tc>
        <w:tc>
          <w:tcPr>
            <w:tcW w:type="dxa" w:w="7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panels, profiles, hardware, torque, drives, warnings, diagram namespaces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b/>
        </w:rPr>
        <w:t>3. Общие профили рамы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c>
          <w:tcPr>
            <w:tcW w:type="dxa" w:w="1900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ПОДТВЕРЖДЕНО</w:t>
            </w:r>
          </w:p>
        </w:tc>
        <w:tc>
          <w:tcPr>
            <w:tcW w:type="dxa" w:w="8162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Следующие формулы повторяются во всех восьми расчётных вариантах.</w:t>
            </w:r>
          </w:p>
        </w:tc>
      </w:tr>
    </w:tbl>
    <w:p>
      <w:pPr>
        <w:spacing w:after="6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1700"/>
        <w:gridCol w:w="4162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Артикул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Длина, мм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Количество</w:t>
            </w:r>
          </w:p>
        </w:tc>
        <w:tc>
          <w:tcPr>
            <w:tcW w:type="dxa" w:w="41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Примечание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RL101-1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W - 6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3Q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Общий профиль рамы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W - 6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Общий профиль рамы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RL102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- 161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Вертикальный профиль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RL103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- 161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Вертикальный профиль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RL103-1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- 161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2Q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Вертикальный профиль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RL103-2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- 161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Вертикальный профиль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W - 155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Внутреннее/верхнее положение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W - 62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Второе положение: (W - 6) - 56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Правило объединения нарезки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Ключ объединения = (артикул, округлённая длина, цвет/покрытие, операция)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i/>
                <w:color w:val="5F6B76"/>
                <w:sz w:val="18"/>
              </w:rPr>
              <w:t>Одинаковый артикул одинаковой длины выводится одной строкой с суммарным количеством.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Позиции с разной длиной не объединяются, даже если артикул совпадает.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Повтор одной и той же позиции в разных местах Excel не должен создавать дубли в ПЛ.</w:t>
      </w:r>
    </w:p>
    <w:p>
      <w:pPr>
        <w:pStyle w:val="Heading1"/>
        <w:keepNext/>
      </w:pPr>
      <w:r>
        <w:rPr>
          <w:b/>
        </w:rPr>
        <w:t>4. Заполнение и панели при склейке</w:t>
      </w:r>
    </w:p>
    <w:p>
      <w:r>
        <w:rPr>
          <w:rFonts w:ascii="Calibri" w:hAnsi="Calibri" w:eastAsia="Calibri"/>
          <w:color w:val="1F2933"/>
          <w:sz w:val="22"/>
        </w:rPr>
        <w:t>Сначала рассчитывается каждая физическая панель. Таблицы стекла/стеклопакета и панелей при склейке формируются из одного массива, чтобы схема, ПЛ и заявка на стекло не расходились.</w:t>
      </w:r>
    </w:p>
    <w:p>
      <w:r>
        <w:br w:type="page"/>
      </w:r>
    </w:p>
    <w:p>
      <w:pPr>
        <w:pStyle w:val="Heading2"/>
        <w:keepNext/>
      </w:pPr>
      <w:r>
        <w:rPr>
          <w:b/>
        </w:rPr>
        <w:t>4.1. Две панели - стекло 8 мм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Ширина подвижного заполнения = W - 133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Ширина глухого заполнения = W - 135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База по высоте = (H - 213 - 11,5) / 2 - 1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i/>
                <w:color w:val="5F6B76"/>
                <w:sz w:val="18"/>
              </w:rPr>
              <w:t>Высота подвижного заполнения = База + 11,5; высота глухого = База.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Панель при склейке = (ширина заполнения + 47) x (высота заполнения + 46)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4.2. Две панели - стеклопакет 20 мм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Геометрия заполнений и панелей при склейке совпадает с двухпанельным стеклом.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Подвижная панель: стеклопакет 6зак-8AR-6зак; глухая панель: Пеноплекс 20 мм.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Профили заполнения используют линейку RL123/RL122/RL1241/RL1211.</w:t>
      </w:r>
    </w:p>
    <w:p>
      <w:pPr>
        <w:pStyle w:val="Heading2"/>
        <w:keepNext/>
      </w:pPr>
      <w:r>
        <w:rPr>
          <w:b/>
        </w:rPr>
        <w:t>4.3. Три панели - стекло 8 мм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Ширина двух панелей = W - 135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Ширина подвижной панели = W - 133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База по высоте = (H - 216 - 11,5) / 3 - 1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i/>
                <w:color w:val="5F6B76"/>
                <w:sz w:val="18"/>
              </w:rPr>
              <w:t>Одна подвижная панель получает База + 11,5; остальные получают База.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Панель при склейке = (ширина заполнения + 47) x (высота заполнения + 46)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4.4. Три панели - стеклопакет 20 мм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Ширина всех заполнений = W - 133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База по высоте = (H - 216 - 11,5) / 3 - 1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i/>
                <w:color w:val="5F6B76"/>
                <w:sz w:val="18"/>
              </w:rPr>
              <w:t>Одна панель получает База + 11,5; остальные получают База.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Панель при склейке = (ширина заполнения + 47) x (высота заполнения + 46)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4.5. Четыре панели - обычное открывание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c>
          <w:tcPr>
            <w:tcW w:type="dxa" w:w="190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СОГЛАСОВАТЬ</w:t>
            </w:r>
          </w:p>
        </w:tc>
        <w:tc>
          <w:tcPr>
            <w:tcW w:type="dxa" w:w="8162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Исходные Excel расходятся на 1 мм: часть листов использует W - 134 без финального -1, часть W - 135.</w:t>
            </w:r>
          </w:p>
        </w:tc>
      </w:tr>
    </w:tbl>
    <w:p>
      <w:pPr>
        <w:spacing w:after="6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Вариант A: ширина заполнения = W - 134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i/>
                <w:color w:val="5F6B76"/>
                <w:sz w:val="18"/>
              </w:rPr>
              <w:t>Использован в первых листах Lift 4ех- стекло.xlsx.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Вариант B: ширина заполнения = W - 135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i/>
                <w:color w:val="5F6B76"/>
                <w:sz w:val="18"/>
              </w:rPr>
              <w:t>Использован в третьем листе и в файле стеклопакета.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База по высоте = (H - 160 - 110 - 11) / 4 [в части листов дополнительно -1]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Панель при склейке = (ширина заполнения + 48) x (высота заполнения + 46)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4.6. Четыре панели - верх и низ глухие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Ширина заполнения = W - 133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База по высоте = (H - 161 - 116 - 11) / 4 - 1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Панель при склейке = (ширина заполнения + 47) x (высота заполнения + 47)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Дополнительный RL103-2: длина = длина RL113 + 70 мм, количество 1; операция - срезать под уплотнение 4-й створки.</w:t>
      </w:r>
    </w:p>
    <w:p>
      <w:pPr>
        <w:pStyle w:val="Heading2"/>
        <w:keepNext/>
      </w:pPr>
      <w:r>
        <w:rPr>
          <w:b/>
        </w:rPr>
        <w:t>4.7. Профили панелей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00"/>
        <w:gridCol w:w="4662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Вариант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Основные артикулы</w:t>
            </w:r>
          </w:p>
        </w:tc>
        <w:tc>
          <w:tcPr>
            <w:tcW w:type="dxa" w:w="46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Правило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Стекло 8 мм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RL113, RL112, RL115, RL114, RL105</w:t>
            </w:r>
          </w:p>
        </w:tc>
        <w:tc>
          <w:tcPr>
            <w:tcW w:type="dxa" w:w="4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Длины выводятся от рассчитанных физических заполнений.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Стеклопакет 20 мм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RL123, RL122, RL1241, RL1211, RL105</w:t>
            </w:r>
          </w:p>
        </w:tc>
        <w:tc>
          <w:tcPr>
            <w:tcW w:type="dxa" w:w="4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Сохранять разные смещения -45/-46 из Excel.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3 панели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RL113/RL123 могут повторяться</w:t>
            </w:r>
          </w:p>
        </w:tc>
        <w:tc>
          <w:tcPr>
            <w:tcW w:type="dxa" w:w="4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Одинаковые длины объединять после расчёта.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4 панели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RL105</w:t>
            </w:r>
          </w:p>
        </w:tc>
        <w:tc>
          <w:tcPr>
            <w:tcW w:type="dxa" w:w="4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 Excel встречаются готовые 1903/2823; общая формула не найдена.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b/>
        </w:rPr>
        <w:t>5. Фурнитура ЛИФТ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c>
          <w:tcPr>
            <w:tcW w:type="dxa" w:w="1900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ПОДТВЕРЖДЕНО</w:t>
            </w:r>
          </w:p>
        </w:tc>
        <w:tc>
          <w:tcPr>
            <w:tcW w:type="dxa" w:w="8162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Базовые количества извлечены из файла «фурнитура ЛИФТ.xlsx».</w:t>
            </w:r>
          </w:p>
        </w:tc>
      </w:tr>
    </w:tbl>
    <w:p>
      <w:pPr>
        <w:spacing w:after="6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262"/>
        <w:gridCol w:w="310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Артикул</w:t>
            </w:r>
          </w:p>
        </w:tc>
        <w:tc>
          <w:tcPr>
            <w:tcW w:type="dxa" w:w="52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Наименование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Количество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RL201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Угол соединения рамы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2Q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RL001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Угол панели для стекла 8 мм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4 x P x Q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RL011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Угол панели для стеклопакета 20 мм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4 x P x Q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RL203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Заглушка вала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(2 - число приводов) x Q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RL206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Звёздочка цепи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2Q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RL207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Подшипник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(2 - число приводов) x Q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RL2096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Адаптер привода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число приводов x Q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RL2097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Крепление привода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число приводов x Q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RL2087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Пульт 1 канал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общее количество на проект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RL2088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Пульт 6 каналов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общее количество на проект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RL2092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Кнопка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 для секций с кнопкой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RL005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Успокоитель цепи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2Q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RL002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Заглушка панели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2Q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RU1039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Наклейка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RL150</w:t>
            </w:r>
          </w:p>
        </w:tc>
        <w:tc>
          <w:tcPr>
            <w:tcW w:type="dxa" w:w="5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Инструкция ЛИФТ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Требует подтверждения: 1 на проект или Q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Боковые крышки по вводу кабеля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RL20901 - крышка с подшипником слева.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RL20902 - крышка под мотор справа.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RL20903 - крышка с подшипником справа.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RL20904 - крышка под мотор слева.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Выбор пары зависит от стороны ввода кабеля и количества приводов.</w:t>
      </w:r>
    </w:p>
    <w:p>
      <w:pPr>
        <w:pStyle w:val="Heading2"/>
        <w:keepNext/>
      </w:pPr>
      <w:r>
        <w:rPr>
          <w:b/>
        </w:rPr>
        <w:t>Цепь RL210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2 панели: L = округление вверх до 100 мм [H/2 + 350 + pi x 110 / 2 + 200]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3 панели: L = округление вверх до 100 мм [2H/3 + 350 + pi x 110 / 2 + 200]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4 панели: L = округление вверх до 100 мм [3H/4 + 350 + pi x 110 / 2 + 200]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i/>
                <w:color w:val="5F6B76"/>
                <w:sz w:val="18"/>
              </w:rPr>
              <w:t>Количество цепей: 2Q.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Уплотнители и крепёж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4700"/>
        <w:gridCol w:w="2662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Позиция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Формула/количество</w:t>
            </w:r>
          </w:p>
        </w:tc>
        <w:tc>
          <w:tcPr>
            <w:tcW w:type="dxa" w:w="26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RU004, щётка 7x6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ROUNDUP((D1 x (P x 2) x Q) / 1000, 0)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Нужно определить смысл D1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RU006, щётка 7x12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ROUNDUP((H x 12 x Q) / 1000, 0)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DIN7982 4,2x16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6Q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DIN7982 4,2x80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2Q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DIN7982 4,8x16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6Q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По комментарию Excel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DIN7504O 4,8x16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6Q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По комментарию Excel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DIN7985 M4x20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8Q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DIN125, шайба d4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8Q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DIN985 M4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8Q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DIN965 M6x10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4Q при P &gt;= 3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DIN965 M6x20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8Q при P &lt; 3; иначе 4 x (P - 1) x Q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Извлечено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DIN7504O 3,9x13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H / 300 x 3 x Q + 5Q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Нужно подтвердить округление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b/>
        </w:rPr>
        <w:t>6. Крутящий момент и привод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M = P - F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i/>
                <w:color w:val="5F6B76"/>
                <w:sz w:val="18"/>
              </w:rPr>
              <w:t>Количество подвижных панелей равно общему числу панелей минус глухие.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Вес = площадь наибольшей панели x M x эквивалентная толщина x 2,5 x 1,1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i/>
                <w:color w:val="5F6B76"/>
                <w:sz w:val="18"/>
              </w:rPr>
              <w:t>1,1 - запас 10%; для стекла 8 мм толщина 8, для стеклопакета 20 мм в Excel используется 12.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/>
                <w:color w:val="1F4D78"/>
                <w:sz w:val="19"/>
              </w:rPr>
              <w:t>T = Вес x 9,81 x 51 / 1000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i/>
                <w:color w:val="5F6B76"/>
                <w:sz w:val="18"/>
              </w:rPr>
              <w:t>Результат выводится с точностью 0,1 Н·м.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31"/>
        <w:gridCol w:w="3931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Условие</w:t>
            </w:r>
          </w:p>
        </w:tc>
        <w:tc>
          <w:tcPr>
            <w:tcW w:type="dxa" w:w="393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Пульт ДУ</w:t>
            </w:r>
          </w:p>
        </w:tc>
        <w:tc>
          <w:tcPr>
            <w:tcW w:type="dxa" w:w="393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Кнопка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T &lt; 80 Н·м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1 x RL2085 (радиосвязь) на секцию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1 x RL2095 (фазный) на секцию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T &gt; 80 Н·м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 x RL2095 + 1 x RL2098 на секцию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 x RL2095 + 1 x RL2098 на секцию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T &gt; 160 Н·м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Красное предупреждение о превышении допустимого усилия</w:t>
            </w:r>
          </w:p>
        </w:tc>
        <w:tc>
          <w:tcPr>
            <w:tcW w:type="dxa" w:w="3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Красное предупреждение о превышении допустимого усилия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c>
          <w:tcPr>
            <w:tcW w:type="dxa" w:w="190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СОГЛАСОВАТЬ</w:t>
            </w:r>
          </w:p>
        </w:tc>
        <w:tc>
          <w:tcPr>
            <w:tcW w:type="dxa" w:w="8162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Excel задаёт только условия &lt;80, &gt;80 и &gt;160. Нужно определить поведение ровно при 80 и 160 Н·м.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b/>
        </w:rPr>
        <w:t>7. Реализованные документы ЛИФТ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РЕАЛИЗОВАНО</w:t>
            </w:r>
          </w:p>
        </w:tc>
        <w:tc>
          <w:tcPr>
            <w:tcW w:type="dxa" w:w="81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Excel используется только как источник формул, артикулов и зависимостей. Его перегруженные листы не копируются в интерфейс или PDF. Документы формируются отдельными аккуратными HTML/PDF-шаблонами в стиле RALUMA. Этот Word фиксирует реализованную расчётную логику и вопросы согласования.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b/>
        </w:rPr>
        <w:t>7.1. Производственный лист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Отдельный файл на каждую секцию ЛИФТ; используется lift_section_sheet.html, шаблон СЛАЙД не изменён.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Страница 1: параметры секции, вид из помещения, вертикальная кинематика, схема склейки и таблица физических панелей.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Страница 2: нарезка профилей с объединением только одинаковых артикулов и длин.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Страница 3: фурнитура, крепёж, привод, вес, крутящий момент, предупреждения и комментарии.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Все три схемы строятся из того же расчёта физических панелей, что и таблицы.</w:t>
      </w:r>
    </w:p>
    <w:p>
      <w:pPr>
        <w:pStyle w:val="Heading2"/>
        <w:keepNext/>
      </w:pPr>
      <w:r>
        <w:rPr>
          <w:b/>
        </w:rPr>
        <w:t>7.2. Заявка на стекло/заполнение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Подключена к общепроектной заявке; размеры берутся из физических панелей ЛИФТ.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Строить из физических панелей, а не из сгруппированных строк ПЛ.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Группировать только одинаковые тип, ширину, высоту и примечание.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Для стеклопакета сохранять полное обозначение 6зак-8AR-6зак.</w:t>
      </w:r>
    </w:p>
    <w:p>
      <w:pPr>
        <w:pStyle w:val="Heading2"/>
        <w:keepNext/>
      </w:pPr>
      <w:r>
        <w:rPr>
          <w:b/>
        </w:rPr>
        <w:t>7.3. Заявка на покраску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Подключена к общепроектной заявке; каждый цвет выводится на своей странице.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Брать только окрашиваемые профили ЛИФТ из рассчитанной нарезки.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Группировать по цвету, артикулу, чистовому размеру и операции.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Использовать изображения ЛИФТ из ZIP, привязанные к артикулам каталога.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Ручные строки проекта добавлять в конец соответствующего цвета и включать в общий итог.</w:t>
      </w:r>
    </w:p>
    <w:p>
      <w:pPr>
        <w:pStyle w:val="Heading2"/>
        <w:keepNext/>
      </w:pPr>
      <w:r>
        <w:rPr>
          <w:b/>
        </w:rPr>
        <w:t>7.4. Накладная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ЛИФТ подключён к общепроектной накладной RALUMA.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Заполнение ЛИФТ брать из lift_filling_type/lift_filling_custom, а не из glass_type.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Не объединять конструкции с разным числом панелей, открыванием или управлением.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Количество мест рассчитывать отдельно по группам профилей, заполнений и фурнитуры.</w:t>
      </w:r>
    </w:p>
    <w:p>
      <w:pPr>
        <w:pStyle w:val="Heading2"/>
        <w:keepNext/>
      </w:pPr>
      <w:r>
        <w:rPr>
          <w:b/>
        </w:rPr>
        <w:t>7.5. Интеграция API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Section preview/calc/pdf выбирает calculate_slide или calculate_lift по system.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Предпросмотр и PDF производственного листа ЛИФТ используют один контекст расчёта.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Гостевой и авторизованный режимы используют один расчёт и один контекст.</w:t>
      </w:r>
    </w:p>
    <w:p>
      <w:pPr>
        <w:pStyle w:val="Heading1"/>
        <w:keepNext/>
      </w:pPr>
      <w:r>
        <w:rPr>
          <w:b/>
        </w:rPr>
        <w:t>8. Схемы и изображения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900"/>
        <w:gridCol w:w="4662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Схема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Источник данных</w:t>
            </w:r>
          </w:p>
        </w:tc>
        <w:tc>
          <w:tcPr>
            <w:tcW w:type="dxa" w:w="46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Требование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Вид из помещения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LiftPhysicalPanel[]</w:t>
            </w:r>
          </w:p>
        </w:tc>
        <w:tc>
          <w:tcPr>
            <w:tcW w:type="dxa" w:w="4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Пропорционально W/H; 7 вариантов, направление и глухие панели из параметров секции.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Вертикальная кинематика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Панели + RL105 + точки подвеса</w:t>
            </w:r>
          </w:p>
        </w:tc>
        <w:tc>
          <w:tcPr>
            <w:tcW w:type="dxa" w:w="4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Показать последовательность панелей и связи, не копировать растр из Excel.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Сечение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Профили + filling/glued panel</w:t>
            </w:r>
          </w:p>
        </w:tc>
        <w:tc>
          <w:tcPr>
            <w:tcW w:type="dxa" w:w="4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Показывать реальные рассчитанные размеры заполнения и панели при склейке.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1F2933"/>
          <w:sz w:val="21"/>
        </w:rPr>
        <w:t>ZIP содержит 39 PNG: RL001, RL002, RL005, RL011, RL101/101-1, RL102, RL103/103-1/103-2, RL104, RL105, RL112-RL1241, RL201-RL210, RL2085/RL2095, RL2096-RL2098, гайку и шайбу. Изображения перенесены в assets, привязаны к артикулам каталога и используются в документах ЛИФТ.</w:t>
      </w:r>
    </w:p>
    <w:p>
      <w:pPr>
        <w:pStyle w:val="Heading1"/>
        <w:keepNext/>
      </w:pPr>
      <w:r>
        <w:rPr>
          <w:b/>
        </w:rPr>
        <w:t>9. Реализация и проверка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Созданы фикстуры и расчётные тесты для всех восьми Excel-вариантов.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Реализован отдельный engine/lift_calc.py: панели, склейка, профили, фурнитура, цепь, привод и крутящий момент.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Позиции одинакового артикула объединяются только при одинаковой длине и покрытии.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Изображения ЛИФТ перенесены в assets и подключены к каталогу.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Создан отдельный трёхстраничный производственный лист ЛИФТ с тремя схемами.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ЛИФТ подключён к заявке на стекло, заявке на покраску и накладной.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Проверены гостевой и авторизованный режимы, копирование и шаблоны секций.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  <w:color w:val="1F2933"/>
          <w:sz w:val="22"/>
        </w:rPr>
        <w:t>Выполнен ручной визуальный контроль HTML всех четырёх документов.</w:t>
      </w:r>
    </w:p>
    <w:p>
      <w:pPr>
        <w:pStyle w:val="Heading2"/>
        <w:keepNext/>
      </w:pPr>
      <w:r>
        <w:rPr>
          <w:b/>
        </w:rPr>
        <w:t>Минимальная матрица тестов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500"/>
        <w:gridCol w:w="2762"/>
        <w:gridCol w:w="360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Панели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Заполнение</w:t>
            </w:r>
          </w:p>
        </w:tc>
        <w:tc>
          <w:tcPr>
            <w:tcW w:type="dxa" w:w="27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Открывание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Документы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Стекло 8 мм</w:t>
            </w:r>
          </w:p>
        </w:tc>
        <w:tc>
          <w:tcPr>
            <w:tcW w:type="dxa" w:w="2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Вверх и вниз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calc, ПЛ, стекло, покраска, накладная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Стеклопакет 20 мм</w:t>
            </w:r>
          </w:p>
        </w:tc>
        <w:tc>
          <w:tcPr>
            <w:tcW w:type="dxa" w:w="2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Вверх и вниз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calc, ПЛ, стекло, покраска, накладная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Стекло 8 мм</w:t>
            </w:r>
          </w:p>
        </w:tc>
        <w:tc>
          <w:tcPr>
            <w:tcW w:type="dxa" w:w="2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Вверх и вниз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calc, ПЛ, стекло, покраска, накладная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Стеклопакет 20 мм</w:t>
            </w:r>
          </w:p>
        </w:tc>
        <w:tc>
          <w:tcPr>
            <w:tcW w:type="dxa" w:w="2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Вверх и вниз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calc, ПЛ, стекло, покраска, накладная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Стекло 8 мм</w:t>
            </w:r>
          </w:p>
        </w:tc>
        <w:tc>
          <w:tcPr>
            <w:tcW w:type="dxa" w:w="2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Вверх, вниз, верх/низ глухие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все документы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Стеклопакет 20 мм</w:t>
            </w:r>
          </w:p>
        </w:tc>
        <w:tc>
          <w:tcPr>
            <w:tcW w:type="dxa" w:w="2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Вверх, вниз, верх/низ глухие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все документы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c>
          <w:tcPr>
            <w:tcW w:type="dxa" w:w="1900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РЕЗУЛЬТАТ ПРОВЕРОК</w:t>
            </w:r>
          </w:p>
        </w:tc>
        <w:tc>
          <w:tcPr>
            <w:tcW w:type="dxa" w:w="8162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Backend: 363 passed, 2 skipped. Ruff, TypeScript typecheck, frontend build, smoke:diagrams и smoke:lift-input пройдены. Визуальный HTML-контроль ПЛ, заявки на стекло, покраску и накладной пройден.</w:t>
            </w:r>
          </w:p>
        </w:tc>
      </w:tr>
    </w:tbl>
    <w:p>
      <w:pPr>
        <w:spacing w:after="6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c>
          <w:tcPr>
            <w:tcW w:type="dxa" w:w="190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ОСТАЛОСЬ ПЕРЕД РЕЛИЗОМ</w:t>
            </w:r>
          </w:p>
        </w:tc>
        <w:tc>
          <w:tcPr>
            <w:tcW w:type="dxa" w:w="8162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Проверить финальные PDF внутри Docker/VPS с установленным WeasyPrint и получить подтверждение заказчика по правилам раздела 10.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b/>
        </w:rPr>
        <w:t>10. Реализованные допущения для согласования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900"/>
        <w:gridCol w:w="6362"/>
      </w:tblGrid>
      <w:tr>
        <w:trPr>
          <w:tblHeader w:val="true"/>
        </w:trPr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Тема</w:t>
            </w:r>
          </w:p>
        </w:tc>
        <w:tc>
          <w:tcPr>
            <w:tcW w:type="dxa" w:w="63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подтвердить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Q1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Четыре панели: ширина заполнения</w:t>
            </w:r>
          </w:p>
        </w:tc>
        <w:tc>
          <w:tcPr>
            <w:tcW w:type="dxa" w:w="6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Сейчас: стекло 8 мм = W - 134, стеклопакет 20 мм = W - 135. Подтвердить.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Q2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Четыре панели: высота</w:t>
            </w:r>
          </w:p>
        </w:tc>
        <w:tc>
          <w:tcPr>
            <w:tcW w:type="dxa" w:w="6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Реализованы отдельные формулы обычного и варианта с глухими верхом/низом. Подтвердить финальные вычеты 1 мм.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Q3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RL105 для четырёх панелей</w:t>
            </w:r>
          </w:p>
        </w:tc>
        <w:tc>
          <w:tcPr>
            <w:tcW w:type="dxa" w:w="6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Пока используются готовые длины 1903 и 2823 из Excel. Нужна общая формула.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Q4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Граница привода</w:t>
            </w:r>
          </w:p>
        </w:tc>
        <w:tc>
          <w:tcPr>
            <w:tcW w:type="dxa" w:w="6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Сейчас T &lt;= 80 Н·м: 1 привод; T &gt; 80: 2 привода; T &gt; 160: предупреждение. Подтвердить.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Q5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RU004 7x6</w:t>
            </w:r>
          </w:p>
        </w:tc>
        <w:tc>
          <w:tcPr>
            <w:tcW w:type="dxa" w:w="6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Сейчас количество считается от ширины, числа панелей и секций. Подтвердить вместо неоднозначного D1 из Excel.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Q6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DIN7504O 3,9x13</w:t>
            </w:r>
          </w:p>
        </w:tc>
        <w:tc>
          <w:tcPr>
            <w:tcW w:type="dxa" w:w="6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Сейчас H / 300 округляется вверх до целого перед расчётом количества. Подтвердить.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Q7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Инструкция RL150</w:t>
            </w:r>
          </w:p>
        </w:tc>
        <w:tc>
          <w:tcPr>
            <w:tcW w:type="dxa" w:w="6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Сейчас добавляется одна инструкция на расчёт секции. Подтвердить: на проект или на секцию.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Q8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Стеклопакет</w:t>
            </w:r>
          </w:p>
        </w:tc>
        <w:tc>
          <w:tcPr>
            <w:tcW w:type="dxa" w:w="6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Сейчас эквивалентная толщина для веса и момента = 12 мм. Подтвердить.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Q9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PDF</w:t>
            </w:r>
          </w:p>
        </w:tc>
        <w:tc>
          <w:tcPr>
            <w:tcW w:type="dxa" w:w="6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Перед релизом проверить все документы в Docker/VPS с WeasyPrint.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Q10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Чертежи</w:t>
            </w:r>
          </w:p>
        </w:tc>
        <w:tc>
          <w:tcPr>
            <w:tcW w:type="dxa" w:w="6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Если в проект добавляются отдельные PDF-чертежи, подтвердить порядок их присоединения к документам.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c>
          <w:tcPr>
            <w:tcW w:type="dxa" w:w="19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ВАЖНО</w:t>
            </w:r>
          </w:p>
        </w:tc>
        <w:tc>
          <w:tcPr>
            <w:tcW w:type="dxa" w:w="8162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Расчёт реализован по указанным допущениям и покрыт тестами, но Q1-Q8 нужно подтвердить у заказчика до окончательной фиксации производственных правил.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b/>
        </w:rPr>
        <w:t>11. Журнал изменений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600"/>
        <w:gridCol w:w="5762"/>
        <w:gridCol w:w="160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Версия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Дата</w:t>
            </w:r>
          </w:p>
        </w:tc>
        <w:tc>
          <w:tcPr>
            <w:tcW w:type="dxa" w:w="57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Изменение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Статус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0.1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27.07.2026</w:t>
            </w:r>
          </w:p>
        </w:tc>
        <w:tc>
          <w:tcPr>
            <w:tcW w:type="dxa" w:w="5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Систематизированы 9 Excel, формулы заполнений, профилей, фурнитуры, цепи и привода; составлен план документов.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На согласование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1.0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27.07.2026</w:t>
            </w:r>
          </w:p>
        </w:tc>
        <w:tc>
          <w:tcPr>
            <w:tcW w:type="dxa" w:w="5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Реализованы отдельный расчёт ЛИФТ, каталог, трёхстраничный ПЛ, заявка на стекло, покраску, накладная и тесты.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Реализовано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i/>
          <w:color w:val="5F6B76"/>
          <w:sz w:val="20"/>
        </w:rPr>
        <w:t>Следующая версия зафиксирует ответы заказчика на Q1-Q8 и результат финальной PDF-проверки внутри Docker/VPS.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76"/>
        <w:sz w:val="18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5F6B76"/>
        <w:sz w:val="17"/>
      </w:rPr>
      <w:t>RALUMA | ЛИФТ | расчётная логика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ЛИФТ - формулы расчёта и логика документов</dc:title>
  <dc:subject>RALUMA: согласование расчётов ЛИФТ</dc:subject>
  <dc:creator>RALUMA</dc:creator>
  <cp:keywords>ЛИФТ, формулы, производственный лист, RALUMA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