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6A3">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I anticipate making some changes, soon, to support the relocation of the shadow page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rsidRPr="00A40AC0">
        <w:rPr>
          <w:rStyle w:val="PlainTextChar"/>
        </w:rPr>
        <w:t>fsync</w:t>
      </w:r>
      <w:proofErr w:type="spellEnd"/>
      <w:r w:rsidRPr="00A40AC0">
        <w:rPr>
          <w:rStyle w:val="PlainTextChar"/>
        </w:rPr>
        <w:t>(</w:t>
      </w:r>
      <w:proofErr w:type="gramEnd"/>
      <w:r w:rsidRPr="00A40AC0">
        <w:rPr>
          <w:rStyle w:val="PlainTextChar"/>
        </w:rPr>
        <w:t>2)</w:t>
      </w:r>
      <w:r>
        <w:t xml:space="preserve"> or </w:t>
      </w:r>
      <w:proofErr w:type="spellStart"/>
      <w:r>
        <w:t>fsync</w:t>
      </w:r>
      <w:r w:rsidRPr="00A40AC0">
        <w:rPr>
          <w:rStyle w:val="PlainTextChar"/>
        </w:rPr>
        <w:t>_range</w:t>
      </w:r>
      <w:proofErr w:type="spellEnd"/>
      <w:r w:rsidRPr="00A40AC0">
        <w:rPr>
          <w:rStyle w:val="PlainTextChar"/>
        </w:rPr>
        <w:t>(2)</w:t>
      </w:r>
      <w:r>
        <w:t xml:space="preserve">,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rsidRPr="00A40AC0">
        <w:rPr>
          <w:rStyle w:val="PlainTextChar"/>
        </w:rPr>
        <w:t>max_lag</w:t>
      </w:r>
      <w:proofErr w:type="spellEnd"/>
      <w:r w:rsidR="0033022B">
        <w:t xml:space="preserve"> ticks – although a large </w:t>
      </w:r>
      <w:proofErr w:type="spellStart"/>
      <w:r w:rsidR="0033022B" w:rsidRPr="00A40AC0">
        <w:rPr>
          <w:rStyle w:val="PlainTextChar"/>
        </w:rPr>
        <w:t>max_lag</w:t>
      </w:r>
      <w:proofErr w:type="spellEnd"/>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07955452"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BE3AF8">
        <w:t>—</w:t>
      </w:r>
      <w:r w:rsidR="001D11AE">
        <w:t>as before, POSIX, NFS, and objects stores are discussed individually below</w:t>
      </w:r>
      <w:r w:rsidR="00552FF6">
        <w:t>.</w:t>
      </w:r>
    </w:p>
    <w:p w14:paraId="0E5AC4ED" w14:textId="0B525A11"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0" w:author="David Young" w:date="2019-08-12T11:06:00Z">
        <w:r w:rsidR="00D20E78">
          <w:t xml:space="preserve">be </w:t>
        </w:r>
      </w:ins>
      <w:r w:rsidR="001D11AE">
        <w:t>as easy as it sounds, as some metadata cache clients presume that metadata is loaded into the cache in a specific order</w:t>
      </w:r>
      <w:r w:rsidR="00BE3AF8">
        <w:t>—</w:t>
      </w:r>
      <w:r w:rsidR="001D11AE">
        <w:t>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xml:space="preserve">.  However, a workable interim solution is to simply evict the </w:t>
      </w:r>
      <w:proofErr w:type="gramStart"/>
      <w:r w:rsidR="001D11AE">
        <w:t>on disk</w:t>
      </w:r>
      <w:proofErr w:type="gramEnd"/>
      <w:r w:rsidR="001D11AE">
        <w:t xml:space="preserve"> data structure of which the target entry is part, and reload it if it is needed.</w:t>
      </w:r>
      <w:r w:rsidR="001D11AE">
        <w:rPr>
          <w:rStyle w:val="FootnoteReference"/>
        </w:rPr>
        <w:footnoteReference w:id="5"/>
      </w:r>
    </w:p>
    <w:p w14:paraId="7155FFE3" w14:textId="611A34F9" w:rsidR="00BE3AF8" w:rsidRDefault="00BE3AF8" w:rsidP="00BE3AF8">
      <w:pPr>
        <w:pStyle w:val="Davidscommentary"/>
      </w:pPr>
      <w:r>
        <w:t>Which metadata cache clients “presume that metadata is loaded into the cache in a specific order—and thus may not react well to the eviction of randomly selected entries”? What does it mean to refresh an internal entry from file?</w:t>
      </w:r>
    </w:p>
    <w:p w14:paraId="456F1530" w14:textId="69D9509F" w:rsidR="009A6042" w:rsidRDefault="009A6042" w:rsidP="00BE3AF8">
      <w:pPr>
        <w:pStyle w:val="Davidscommentary"/>
      </w:pPr>
      <w:r>
        <w:t xml:space="preserve">It seems that VFD clients, including the metadata cache, should be able to subscribe to notifications about changes to the content under the VFD, </w:t>
      </w:r>
      <w:proofErr w:type="spellStart"/>
      <w:r w:rsidRPr="009A6042">
        <w:rPr>
          <w:rStyle w:val="PlainTextChar"/>
        </w:rPr>
        <w:t>vfd.add_subscriber</w:t>
      </w:r>
      <w:proofErr w:type="spellEnd"/>
      <w:r w:rsidRPr="009A6042">
        <w:rPr>
          <w:rStyle w:val="PlainTextChar"/>
        </w:rPr>
        <w:t>(client)</w:t>
      </w:r>
      <w:r>
        <w:t xml:space="preserve">. For each of its clients, the VFD should call </w:t>
      </w:r>
      <w:proofErr w:type="spellStart"/>
      <w:proofErr w:type="gramStart"/>
      <w:r w:rsidRPr="009A6042">
        <w:rPr>
          <w:rStyle w:val="PlainTextChar"/>
        </w:rPr>
        <w:t>client.notify</w:t>
      </w:r>
      <w:proofErr w:type="gramEnd"/>
      <w:r w:rsidRPr="009A6042">
        <w:rPr>
          <w:rStyle w:val="PlainTextChar"/>
        </w:rPr>
        <w:t>_content_change</w:t>
      </w:r>
      <w:proofErr w:type="spellEnd"/>
      <w:r w:rsidRPr="009A6042">
        <w:rPr>
          <w:rStyle w:val="PlainTextChar"/>
        </w:rPr>
        <w:t>(</w:t>
      </w:r>
      <w:proofErr w:type="spellStart"/>
      <w:r w:rsidRPr="009A6042">
        <w:rPr>
          <w:rStyle w:val="PlainTextChar"/>
        </w:rPr>
        <w:t>byte_range</w:t>
      </w:r>
      <w:proofErr w:type="spellEnd"/>
      <w:r w:rsidRPr="009A6042">
        <w:rPr>
          <w:rStyle w:val="PlainTextChar"/>
        </w:rPr>
        <w:t>, change)</w:t>
      </w:r>
      <w:r>
        <w:t xml:space="preserve"> where </w:t>
      </w:r>
      <w:proofErr w:type="spellStart"/>
      <w:r w:rsidRPr="009A6042">
        <w:rPr>
          <w:rStyle w:val="PlainTextChar"/>
        </w:rPr>
        <w:t>byte_range</w:t>
      </w:r>
      <w:proofErr w:type="spellEnd"/>
      <w:r>
        <w:t xml:space="preserve"> is the range of bytes affected or an empty range if the entire content was affected, and </w:t>
      </w:r>
      <w:r w:rsidRPr="009A6042">
        <w:rPr>
          <w:rStyle w:val="PlainTextChar"/>
        </w:rPr>
        <w:t>change</w:t>
      </w:r>
      <w:r>
        <w:t xml:space="preserve"> is one of </w:t>
      </w:r>
      <w:r w:rsidRPr="009A6042">
        <w:rPr>
          <w:rStyle w:val="PlainTextChar"/>
        </w:rPr>
        <w:t>allocated</w:t>
      </w:r>
      <w:r>
        <w:t xml:space="preserve">, </w:t>
      </w:r>
      <w:r w:rsidRPr="009A6042">
        <w:rPr>
          <w:rStyle w:val="PlainTextChar"/>
        </w:rPr>
        <w:t>freed</w:t>
      </w:r>
      <w:r>
        <w:t xml:space="preserve">, or </w:t>
      </w:r>
      <w:r w:rsidRPr="009A6042">
        <w:rPr>
          <w:rStyle w:val="PlainTextChar"/>
        </w:rPr>
        <w:t>modified</w:t>
      </w:r>
      <w:r>
        <w:t>.</w:t>
      </w:r>
      <w:r w:rsidR="001C4FE1">
        <w:t xml:space="preserve"> When one VFD stacks on one or more others, the upper VFD should subscribe to content notifications on the lower VFD(s). Ordinarily the upper should forward notifications received from the lowers to its own change-notification subscribers.</w:t>
      </w:r>
    </w:p>
    <w:p w14:paraId="50F6C4F1" w14:textId="1BFCFF8C" w:rsidR="007C18E9" w:rsidRDefault="007C18E9" w:rsidP="00BE3AF8">
      <w:pPr>
        <w:pStyle w:val="Davidscommentary"/>
      </w:pPr>
      <w:r>
        <w:t xml:space="preserve">Ordinarily the SWMR VFD </w:t>
      </w:r>
      <w:r w:rsidR="00B347AA">
        <w:t>would</w:t>
      </w:r>
      <w:r>
        <w:t xml:space="preserve"> </w:t>
      </w:r>
      <w:r w:rsidR="00B347AA">
        <w:t>notify its clients of changes</w:t>
      </w:r>
      <w:r>
        <w:t xml:space="preserve"> during </w:t>
      </w:r>
      <w:proofErr w:type="spellStart"/>
      <w:r w:rsidRPr="007C18E9">
        <w:rPr>
          <w:rStyle w:val="PlainTextChar"/>
        </w:rPr>
        <w:t>reader_start_new_</w:t>
      </w:r>
      <w:proofErr w:type="gramStart"/>
      <w:r w:rsidRPr="007C18E9">
        <w:rPr>
          <w:rStyle w:val="PlainTextChar"/>
        </w:rPr>
        <w:t>tick</w:t>
      </w:r>
      <w:proofErr w:type="spellEnd"/>
      <w:r w:rsidRPr="007C18E9">
        <w:rPr>
          <w:rStyle w:val="PlainTextChar"/>
        </w:rPr>
        <w:t>(</w:t>
      </w:r>
      <w:proofErr w:type="gramEnd"/>
      <w:r w:rsidRPr="007C18E9">
        <w:rPr>
          <w:rStyle w:val="PlainTextChar"/>
        </w:rPr>
        <w:t>)</w:t>
      </w:r>
      <w:r>
        <w:t>.</w:t>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619D7F7A" w:rsidR="001D11AE" w:rsidRDefault="00730A5D" w:rsidP="001D11AE">
      <w:r>
        <w:t xml:space="preserve">Finally presume that the </w:t>
      </w:r>
      <w:r w:rsidR="001D11AE">
        <w:t>API func</w:t>
      </w:r>
      <w:r w:rsidR="00A40AC0">
        <w:t>tion-</w:t>
      </w:r>
      <w:r w:rsidR="001D11AE">
        <w:t xml:space="preserve">enter macros </w:t>
      </w:r>
      <w:r>
        <w:t xml:space="preserve">have been modified </w:t>
      </w:r>
      <w:r w:rsidR="001D11AE">
        <w:t xml:space="preserve">to check to see if the current tick has expired, and call the </w:t>
      </w:r>
      <w:proofErr w:type="spellStart"/>
      <w:r w:rsidR="001D11AE" w:rsidRPr="00A40AC0">
        <w:rPr>
          <w:rStyle w:val="PlainTextChar"/>
        </w:rPr>
        <w:t>reader_start_new_</w:t>
      </w:r>
      <w:proofErr w:type="gramStart"/>
      <w:r w:rsidR="001D11AE" w:rsidRPr="00A40AC0">
        <w:rPr>
          <w:rStyle w:val="PlainTextChar"/>
        </w:rPr>
        <w:t>tick</w:t>
      </w:r>
      <w:proofErr w:type="spellEnd"/>
      <w:r w:rsidR="001D11AE" w:rsidRPr="00A40AC0">
        <w:rPr>
          <w:rStyle w:val="PlainTextChar"/>
        </w:rPr>
        <w:t>(</w:t>
      </w:r>
      <w:proofErr w:type="gramEnd"/>
      <w:r w:rsidR="001D11AE" w:rsidRPr="00A40AC0">
        <w:rPr>
          <w:rStyle w:val="PlainTextChar"/>
        </w:rPr>
        <w:t>)</w:t>
      </w:r>
      <w:r w:rsidR="001D11AE">
        <w:t xml:space="preserve"> function</w:t>
      </w:r>
      <w:r w:rsidR="00552FF6">
        <w:t xml:space="preserve"> if it has</w:t>
      </w:r>
      <w:r w:rsidR="001D11AE">
        <w:t>.</w:t>
      </w:r>
    </w:p>
    <w:p w14:paraId="32CB5BBC" w14:textId="77777777" w:rsidR="001D11AE" w:rsidRDefault="001D11AE" w:rsidP="001D11AE">
      <w:r>
        <w:t xml:space="preserve">The </w:t>
      </w:r>
      <w:proofErr w:type="spellStart"/>
      <w:r w:rsidRPr="00A40AC0">
        <w:rPr>
          <w:rStyle w:val="PlainTextChar"/>
        </w:rPr>
        <w:t>reader_start_new_</w:t>
      </w:r>
      <w:proofErr w:type="gramStart"/>
      <w:r w:rsidRPr="00A40AC0">
        <w:rPr>
          <w:rStyle w:val="PlainTextChar"/>
        </w:rPr>
        <w:t>tick</w:t>
      </w:r>
      <w:proofErr w:type="spellEnd"/>
      <w:r w:rsidRPr="00A40AC0">
        <w:rPr>
          <w:rStyle w:val="PlainTextChar"/>
        </w:rPr>
        <w:t>(</w:t>
      </w:r>
      <w:proofErr w:type="gramEnd"/>
      <w:r w:rsidRPr="00A40AC0">
        <w:rPr>
          <w:rStyle w:val="PlainTextChar"/>
        </w:rPr>
        <w:t>)</w:t>
      </w:r>
      <w:r>
        <w:t xml:space="preserve">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45AF8282" w:rsidR="001D11AE" w:rsidRDefault="002D3EC7" w:rsidP="004676A3">
      <w:pPr>
        <w:pStyle w:val="Heading3"/>
      </w:pPr>
      <w:r>
        <w:t xml:space="preserve">Management of the Out of </w:t>
      </w:r>
      <w:r w:rsidR="008B1F4B">
        <w:t xml:space="preserve">HDF5 </w:t>
      </w:r>
      <w:r>
        <w:t>File Backing Store</w:t>
      </w:r>
    </w:p>
    <w:p w14:paraId="792E9D60" w14:textId="0F6EB7B2" w:rsidR="0072307C" w:rsidRPr="0072307C" w:rsidRDefault="0072307C" w:rsidP="0072307C">
      <w:pPr>
        <w:pStyle w:val="Davidscommentary"/>
      </w:pPr>
      <w:r>
        <w:t>Let’s rename the “Out of HDF5 File Backing Store” (aka “met</w:t>
      </w:r>
      <w:r w:rsidR="00A40AC0">
        <w:t>a</w:t>
      </w:r>
      <w:r>
        <w:t>data file”) the “shadow file” and use that terminology consistently!</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0F3C674A" w:rsidR="001D11AE" w:rsidRDefault="001D11AE" w:rsidP="001D11AE">
      <w:r>
        <w:t xml:space="preserve">Note that the index </w:t>
      </w:r>
      <w:r w:rsidR="006D2E61">
        <w:t>will always</w:t>
      </w:r>
      <w:r>
        <w:t xml:space="preserve"> provid</w:t>
      </w:r>
      <w:r w:rsidR="006D2E61">
        <w:t xml:space="preserve">e </w:t>
      </w:r>
      <w:r>
        <w:t>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rsidRPr="006D2E61">
        <w:rPr>
          <w:rStyle w:val="PlainTextChar"/>
        </w:rPr>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CF14E81"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w:t>
      </w:r>
      <w:r w:rsidR="00A40AC0">
        <w:t>—</w:t>
      </w:r>
      <w:r w:rsidR="002B573C">
        <w:t>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1D4FB3E" w14:textId="763D33C1" w:rsidR="00A40AC0" w:rsidRDefault="00CC2713" w:rsidP="00EE1B81">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38DC66BB"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7A5DF470" w14:textId="50F1E44B" w:rsidR="00AC2716" w:rsidRDefault="00AC2716" w:rsidP="00AC2716">
      <w:pPr>
        <w:pStyle w:val="Davidscommentary"/>
      </w:pPr>
      <w:r>
        <w:t>I don’t understand the remarks about atomic object creation. The objects are not either unpublished or published?</w:t>
      </w:r>
    </w:p>
    <w:p w14:paraId="3EC6CF2A" w14:textId="78688EB7" w:rsidR="002D3EC7" w:rsidRPr="002D3EC7" w:rsidRDefault="002D3EC7" w:rsidP="004676A3">
      <w:pPr>
        <w:pStyle w:val="Heading3"/>
      </w:pPr>
      <w:r>
        <w:t xml:space="preserve">A Hidden </w:t>
      </w:r>
      <w:r w:rsidR="00CC2713">
        <w:t>Assumption</w:t>
      </w:r>
    </w:p>
    <w:p w14:paraId="6CF3EBE4" w14:textId="6ACFE40A"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r w:rsidR="00AC2716">
        <w:t xml:space="preserve"> </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proofErr w:type="spellStart"/>
      <w:r w:rsidR="00A3349C" w:rsidRPr="00AC2716">
        <w:rPr>
          <w:rStyle w:val="PlainTextChar"/>
        </w:rPr>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4D20982F" w14:textId="65D8A8D9" w:rsidR="001D11AE" w:rsidRDefault="001D11AE" w:rsidP="001D11AE">
      <w:pPr>
        <w:pStyle w:val="ListParagraph"/>
        <w:numPr>
          <w:ilvl w:val="0"/>
          <w:numId w:val="10"/>
        </w:numPr>
        <w:spacing w:after="0"/>
        <w:contextualSpacing/>
      </w:pPr>
      <w:r>
        <w:t>Increase tick length – thereby reducing the load on the host system.</w:t>
      </w:r>
    </w:p>
    <w:p w14:paraId="39D2E0DA" w14:textId="6C79FFFB" w:rsidR="003E781C" w:rsidRPr="003E781C" w:rsidRDefault="00A3349C" w:rsidP="003E781C">
      <w:pPr>
        <w:pStyle w:val="ListParagraph"/>
        <w:numPr>
          <w:ilvl w:val="0"/>
          <w:numId w:val="10"/>
        </w:numPr>
        <w:spacing w:after="0"/>
        <w:contextualSpacing/>
      </w:pPr>
      <w:r>
        <w:t xml:space="preserve">Increase </w:t>
      </w:r>
      <w:proofErr w:type="spellStart"/>
      <w:r w:rsidRPr="003E781C">
        <w:rPr>
          <w:rStyle w:val="PlainTextChar"/>
        </w:rPr>
        <w:t>max_lag</w:t>
      </w:r>
      <w:proofErr w:type="spellEnd"/>
      <w:r>
        <w:t xml:space="preserve"> such that </w:t>
      </w:r>
      <w:proofErr w:type="spellStart"/>
      <w:r w:rsidRPr="003E781C">
        <w:rPr>
          <w:rStyle w:val="PlainTextChar"/>
        </w:rPr>
        <w:t>max_lag</w:t>
      </w:r>
      <w:proofErr w:type="spellEnd"/>
      <w:r w:rsidR="001D11AE" w:rsidRPr="003E781C">
        <w:rPr>
          <w:rStyle w:val="PlainTextChar"/>
        </w:rPr>
        <w:t xml:space="preserve"> * (tick length)</w:t>
      </w:r>
      <w:r w:rsidR="001D11AE">
        <w:t xml:space="preserve"> is greater than the maximum expected delay.</w:t>
      </w:r>
    </w:p>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 xml:space="preserve">-1 ticks have passed since the last time the index was </w:t>
      </w:r>
      <w:proofErr w:type="gramStart"/>
      <w:r>
        <w:t>loaded, and</w:t>
      </w:r>
      <w:proofErr w:type="gramEnd"/>
      <w:r>
        <w:t xml:space="preserve"> force a re-try of the API call if it has.</w:t>
      </w:r>
    </w:p>
    <w:p w14:paraId="48D4CDFA" w14:textId="77777777" w:rsidR="001D11AE" w:rsidRDefault="001D11AE" w:rsidP="001D11AE"/>
    <w:p w14:paraId="26EED81F" w14:textId="78F0C04C"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w:t>
      </w:r>
    </w:p>
    <w:p w14:paraId="470E2F20" w14:textId="725AE91C" w:rsidR="003E781C" w:rsidRDefault="008D0D20" w:rsidP="003E781C">
      <w:pPr>
        <w:pStyle w:val="Davidscommentary"/>
      </w:pPr>
      <w:r>
        <w:t>There are further reasons to suppose that a reader API call does not complete quickly: the reader may spend an arbitrary amount of time in one of the iteration APIs (H5Literate). Also, the reader may receive a Control-Z while it is in the API.</w:t>
      </w:r>
    </w:p>
    <w:p w14:paraId="24ADD893" w14:textId="42DC5486" w:rsidR="008D0D20" w:rsidRDefault="008D0D20" w:rsidP="00913EC2">
      <w:pPr>
        <w:pStyle w:val="Davidscommentary"/>
      </w:pPr>
      <w:r>
        <w:t>I</w:t>
      </w:r>
      <w:r w:rsidR="003B04E7">
        <w:t xml:space="preserve">t seems that readers can minimize latency and </w:t>
      </w:r>
      <w:r w:rsidR="00EA4E5E">
        <w:t>be</w:t>
      </w:r>
      <w:r w:rsidR="003B04E7">
        <w:t xml:space="preserve"> robust in the face of delays if they </w:t>
      </w:r>
      <w:r w:rsidR="00EA4E5E">
        <w:t>communicate their local tick number back to the writer.</w:t>
      </w:r>
      <w:r w:rsidR="00913EC2">
        <w:t xml:space="preserve"> The writer at tick </w:t>
      </w:r>
      <w:r w:rsidR="00913EC2" w:rsidRPr="00913EC2">
        <w:rPr>
          <w:rStyle w:val="PlainTextChar"/>
        </w:rPr>
        <w:t>t</w:t>
      </w:r>
      <w:r w:rsidR="00913EC2">
        <w:t xml:space="preserve">, seeing that the </w:t>
      </w:r>
      <w:r w:rsidR="0096156B">
        <w:t xml:space="preserve">most </w:t>
      </w:r>
      <w:proofErr w:type="spellStart"/>
      <w:r w:rsidR="0096156B">
        <w:t>laggy</w:t>
      </w:r>
      <w:proofErr w:type="spellEnd"/>
      <w:r w:rsidR="00913EC2">
        <w:t xml:space="preserve"> reader is still at </w:t>
      </w:r>
      <w:r w:rsidR="00913EC2" w:rsidRPr="00913EC2">
        <w:rPr>
          <w:rStyle w:val="PlainTextChar"/>
        </w:rPr>
        <w:t>t − lag</w:t>
      </w:r>
      <w:r w:rsidR="00913EC2" w:rsidRPr="00913EC2">
        <w:t xml:space="preserve">, refrains </w:t>
      </w:r>
      <w:r w:rsidR="00913EC2">
        <w:t xml:space="preserve">from reclaiming pages in the shadow file or the HDF5 file that a reader at </w:t>
      </w:r>
      <w:r w:rsidR="00913EC2" w:rsidRPr="00913EC2">
        <w:rPr>
          <w:rStyle w:val="PlainTextChar"/>
        </w:rPr>
        <w:t xml:space="preserve">t − </w:t>
      </w:r>
      <w:proofErr w:type="gramStart"/>
      <w:r w:rsidR="00913EC2" w:rsidRPr="00913EC2">
        <w:rPr>
          <w:rStyle w:val="PlainTextChar"/>
        </w:rPr>
        <w:t>lag</w:t>
      </w:r>
      <w:r w:rsidR="00913EC2">
        <w:t xml:space="preserve">  may</w:t>
      </w:r>
      <w:proofErr w:type="gramEnd"/>
      <w:r w:rsidR="00913EC2">
        <w:t xml:space="preserve"> be using, unless </w:t>
      </w:r>
      <w:r w:rsidR="0096156B">
        <w:t xml:space="preserve">accommodating that reader means the shadow file grows past a preset limit. If the shadow file would outgrow its limit, then the writer can increase a new shadow header field, the </w:t>
      </w:r>
      <w:proofErr w:type="spellStart"/>
      <w:r w:rsidR="0096156B" w:rsidRPr="0096156B">
        <w:rPr>
          <w:rStyle w:val="PlainTextChar"/>
        </w:rPr>
        <w:t>least_tick</w:t>
      </w:r>
      <w:proofErr w:type="spellEnd"/>
      <w:r w:rsidR="0096156B">
        <w:t xml:space="preserve">, to “close the window” on laggards. A reader, finding that it’s on tick </w:t>
      </w:r>
      <w:r w:rsidR="0096156B" w:rsidRPr="0096156B">
        <w:rPr>
          <w:rStyle w:val="PlainTextChar"/>
        </w:rPr>
        <w:t xml:space="preserve">t &lt; </w:t>
      </w:r>
      <w:proofErr w:type="spellStart"/>
      <w:r w:rsidR="0096156B" w:rsidRPr="0096156B">
        <w:rPr>
          <w:rStyle w:val="PlainTextChar"/>
        </w:rPr>
        <w:t>least_tick</w:t>
      </w:r>
      <w:proofErr w:type="spellEnd"/>
      <w:r w:rsidR="0096156B">
        <w:t xml:space="preserve">, should take immediate steps to recover or else return an error code on subsequent API calls. The </w:t>
      </w:r>
      <w:proofErr w:type="spellStart"/>
      <w:r w:rsidR="0096156B" w:rsidRPr="0096156B">
        <w:rPr>
          <w:rStyle w:val="PlainTextChar"/>
        </w:rPr>
        <w:t>max_lag</w:t>
      </w:r>
      <w:proofErr w:type="spellEnd"/>
      <w:r w:rsidR="0096156B">
        <w:t xml:space="preserve"> parameter is merely advisory in this scheme.</w:t>
      </w:r>
    </w:p>
    <w:p w14:paraId="16502D66" w14:textId="34271F7E" w:rsidR="0096156B" w:rsidRPr="00913EC2" w:rsidRDefault="0096156B" w:rsidP="00913EC2">
      <w:pPr>
        <w:pStyle w:val="Davidscommentary"/>
      </w:pPr>
      <w:r>
        <w:t xml:space="preserve">Even if we do not construct a </w:t>
      </w:r>
      <w:proofErr w:type="gramStart"/>
      <w:r>
        <w:t>back-channel</w:t>
      </w:r>
      <w:proofErr w:type="gramEnd"/>
      <w:r>
        <w:t xml:space="preserve"> from reader to writer, it seems that a reader should take pains to verify that it has not fallen more than </w:t>
      </w:r>
      <w:proofErr w:type="spellStart"/>
      <w:r w:rsidRPr="0096156B">
        <w:rPr>
          <w:rStyle w:val="PlainTextChar"/>
        </w:rPr>
        <w:t>max_lag</w:t>
      </w:r>
      <w:proofErr w:type="spellEnd"/>
      <w:r>
        <w:t xml:space="preserve"> ticks behind the writer, rather than read stale pages by accident.</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lastRenderedPageBreak/>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08249500" w14:textId="7E74D286" w:rsidR="000F290D" w:rsidRPr="000F290D" w:rsidRDefault="001D11AE" w:rsidP="000F290D">
      <w:r>
        <w:t xml:space="preserve">To sidestep both of the issues, it will probably be necessary to require the reader application to run the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707B77">
        <w:rPr>
          <w:rStyle w:val="PlainTextChar"/>
        </w:rPr>
        <w:t>reader_start_new_tick</w:t>
      </w:r>
      <w:proofErr w:type="spellEnd"/>
      <w:r w:rsidRPr="00707B77">
        <w:rPr>
          <w:rStyle w:val="PlainTextCha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lastRenderedPageBreak/>
        <w:t>This means that while we can pick a metadata page size that is larger than the vast majority of pieces of metadata, we cannot guarantee that all metadata will fit in</w:t>
      </w:r>
      <w:r w:rsidR="006320E0">
        <w:t xml:space="preserve"> any given page size.  </w:t>
      </w:r>
      <w:proofErr w:type="gramStart"/>
      <w:r w:rsidR="006320E0">
        <w:t>Thus</w:t>
      </w:r>
      <w:proofErr w:type="gramEnd"/>
      <w:r w:rsidR="006320E0">
        <w:t xml:space="preserve">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64AF1A9B" w:rsidR="00DD5A73"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2C9C980F" w14:textId="2281B94B" w:rsidR="0044775D" w:rsidRPr="00AC6390" w:rsidRDefault="0044775D" w:rsidP="0044775D">
      <w:pPr>
        <w:pStyle w:val="Davidscommentary"/>
      </w:pPr>
      <w:r>
        <w:t>It isn’t strictly necessary for VFD SWMR to treat multipage metadata entries any differently from single-page and smaller entries. The discussion of metadata sizes between the start of this section and here implies that the situation is more complicated than it</w:t>
      </w:r>
      <w:r w:rsidR="0084734A">
        <w:t xml:space="preserve"> is. I am inclined to delete all text between the section 3 heading and the 3.1 heading.</w:t>
      </w:r>
    </w:p>
    <w:p w14:paraId="3D01B010" w14:textId="6DF94A83" w:rsidR="00BD2589" w:rsidRDefault="004C5DC4" w:rsidP="00EE74BB">
      <w:pPr>
        <w:pStyle w:val="Heading2"/>
      </w:pPr>
      <w:r>
        <w:t>API Additions</w:t>
      </w:r>
    </w:p>
    <w:p w14:paraId="0656DBB9" w14:textId="4D380BB8" w:rsidR="00B5091E" w:rsidRPr="00B5091E" w:rsidRDefault="00B5091E" w:rsidP="004676A3">
      <w:pPr>
        <w:pStyle w:val="Heading3"/>
      </w:pPr>
      <w:r>
        <w:t>FAPL Additions</w:t>
      </w:r>
    </w:p>
    <w:p w14:paraId="3ABD4E3D" w14:textId="4BA90E9D"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2FA27A9F" w14:textId="4907F148" w:rsidR="00926C65" w:rsidRDefault="00926C65" w:rsidP="00926C65">
      <w:pPr>
        <w:pStyle w:val="Davidscommentary"/>
      </w:pPr>
      <w:r>
        <w:t xml:space="preserve">The paragraph above should be deleted or else move to the introduction or to a section comparing legacy and VFD SWMR. The following should suffice to introduce section 3.1.1: </w:t>
      </w:r>
    </w:p>
    <w:p w14:paraId="12644346" w14:textId="7448AC3E" w:rsidR="00467009" w:rsidRDefault="005D52C6" w:rsidP="004C5DC4">
      <w:r>
        <w:t>An application</w:t>
      </w:r>
      <w:r w:rsidR="00467009">
        <w:t xml:space="preserve"> can</w:t>
      </w:r>
      <w:r>
        <w:t xml:space="preserve"> </w:t>
      </w:r>
      <w:r w:rsidR="00467009">
        <w:t>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345F69B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7FD5284C" w14:textId="2D5A964D"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version;</w:t>
      </w:r>
    </w:p>
    <w:p w14:paraId="2F77E5F8" w14:textId="5FBC091F"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22B55F7"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3EE62372"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D74348">
        <w:rPr>
          <w:rFonts w:ascii="Courier" w:hAnsi="Courier" w:cs="Times New Roman"/>
          <w:color w:val="00000A"/>
          <w:sz w:val="20"/>
          <w:szCs w:val="20"/>
        </w:rPr>
        <w:t>u</w:t>
      </w:r>
      <w:r w:rsidR="00613F9A">
        <w:rPr>
          <w:rFonts w:ascii="Courier" w:hAnsi="Courier" w:cs="Times New Roman"/>
          <w:color w:val="00000A"/>
          <w:sz w:val="20"/>
          <w:szCs w:val="20"/>
        </w:rPr>
        <w:t>int32</w:t>
      </w:r>
      <w:r w:rsidR="00B2563C">
        <w:rPr>
          <w:rFonts w:ascii="Courier" w:hAnsi="Courier" w:cs="Times New Roman"/>
          <w:color w:val="00000A"/>
          <w:sz w:val="20"/>
          <w:szCs w:val="20"/>
        </w:rPr>
        <w:t>_t</w:t>
      </w:r>
      <w:r w:rsidR="00613F9A">
        <w:rPr>
          <w:rFonts w:ascii="Courier" w:hAnsi="Courier" w:cs="Times New Roman"/>
          <w:color w:val="00000A"/>
          <w:sz w:val="20"/>
          <w:szCs w:val="20"/>
        </w:rPr>
        <w:t xml:space="preserve">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101E40CA" w14:textId="0C708997" w:rsidR="00D74348" w:rsidRPr="00D74348" w:rsidRDefault="00D74348"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gramStart"/>
      <w:r w:rsidR="00FC4AA2" w:rsidRPr="00E65FCE">
        <w:rPr>
          <w:rFonts w:ascii="Courier" w:hAnsi="Courier" w:cs="Times New Roman"/>
          <w:color w:val="00000A"/>
          <w:sz w:val="20"/>
          <w:szCs w:val="20"/>
        </w:rPr>
        <w:t>char[</w:t>
      </w:r>
      <w:proofErr w:type="gramEnd"/>
      <w:r w:rsidR="00FC4AA2" w:rsidRPr="00E65FCE">
        <w:rPr>
          <w:rFonts w:ascii="Courier" w:hAnsi="Courier" w:cs="Times New Roman"/>
          <w:color w:val="00000A"/>
          <w:sz w:val="20"/>
          <w:szCs w:val="20"/>
        </w:rPr>
        <w:t xml:space="preserve">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455C4DBD" w14:textId="34423F90" w:rsidR="00FC4AA2" w:rsidRPr="00D74348" w:rsidRDefault="00E65FCE" w:rsidP="00D74348">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char[</w:t>
      </w:r>
      <w:proofErr w:type="gramEnd"/>
      <w:r w:rsidRPr="00E65FCE">
        <w:rPr>
          <w:rFonts w:ascii="Courier" w:hAnsi="Courier" w:cs="Times New Roman"/>
          <w:color w:val="00000A"/>
          <w:sz w:val="20"/>
          <w:szCs w:val="20"/>
        </w:rPr>
        <w:t xml:space="preserve">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0B0BBC50" w:rsidR="0003314A" w:rsidRDefault="000D7987" w:rsidP="00527F1E">
      <w:pPr>
        <w:pStyle w:val="ListParagraph"/>
        <w:numPr>
          <w:ilvl w:val="0"/>
          <w:numId w:val="44"/>
        </w:numPr>
      </w:pPr>
      <w:r>
        <w:t>P</w:t>
      </w:r>
      <w:r w:rsidR="0003314A">
        <w:t>age buffering was not enabled in the FAPL.</w:t>
      </w:r>
    </w:p>
    <w:p w14:paraId="2BB24EA8" w14:textId="6C09B377" w:rsidR="002724C8" w:rsidRDefault="002724C8" w:rsidP="00AF56A8">
      <w:pPr>
        <w:pStyle w:val="Davidscommentary"/>
      </w:pPr>
      <w:r>
        <w:lastRenderedPageBreak/>
        <w:t xml:space="preserve">I have brought the type definition </w:t>
      </w:r>
      <w:proofErr w:type="gramStart"/>
      <w:r>
        <w:t>up-to-date</w:t>
      </w:r>
      <w:proofErr w:type="gramEnd"/>
      <w:r>
        <w:t xml:space="preserve"> with the code. R</w:t>
      </w:r>
      <w:r w:rsidR="00AF56A8">
        <w:t xml:space="preserve">ather than reproducing the type definition and all of the </w:t>
      </w:r>
      <w:r>
        <w:t xml:space="preserve">code </w:t>
      </w:r>
      <w:r w:rsidR="00AF56A8">
        <w:t xml:space="preserve">comments in the RFC, </w:t>
      </w:r>
      <w:r>
        <w:t>let’s use the RFC to describe the configuration fields more briefly and abstractly.</w:t>
      </w:r>
    </w:p>
    <w:p w14:paraId="4B36C834" w14:textId="3D7011E0" w:rsidR="00FB36A8" w:rsidRDefault="006434E3" w:rsidP="00AF56A8">
      <w:pPr>
        <w:pStyle w:val="Davidscommentary"/>
      </w:pPr>
      <w:r>
        <w:t xml:space="preserve">The application should not have to explicitly configure SWMR for write, should it? </w:t>
      </w:r>
      <w:r w:rsidR="00FB36A8">
        <w:t xml:space="preserve">It seems that the read/write flags and the FAPL are available to the library simultaneously, so the library should be able to configure SWMR </w:t>
      </w:r>
      <w:r>
        <w:t xml:space="preserve">for read or write </w:t>
      </w:r>
      <w:r w:rsidR="00FB36A8">
        <w:t xml:space="preserve">consistently with whichever </w:t>
      </w:r>
      <w:r>
        <w:t>read/write flags are set. This eliminates a possible error condition.</w:t>
      </w:r>
    </w:p>
    <w:p w14:paraId="07CE51BE" w14:textId="4A35D7F2" w:rsidR="00FB36A8" w:rsidRDefault="002724C8" w:rsidP="00AF56A8">
      <w:pPr>
        <w:pStyle w:val="Davidscommentary"/>
      </w:pPr>
      <w:r>
        <w:t xml:space="preserve">I am convinced that </w:t>
      </w:r>
      <w:proofErr w:type="spellStart"/>
      <w:r w:rsidR="00FB36A8" w:rsidRPr="00FB36A8">
        <w:rPr>
          <w:i/>
          <w:iCs/>
        </w:rPr>
        <w:t>some day</w:t>
      </w:r>
      <w:proofErr w:type="spellEnd"/>
      <w:r w:rsidR="00FB36A8">
        <w:t xml:space="preserve">, </w:t>
      </w:r>
      <w:r>
        <w:t>page buffering and paged allocation should be bundled together with SWMR in one VFD</w:t>
      </w:r>
      <w:r w:rsidR="00FB36A8">
        <w:t>. There are too many reasons for making that change to list them all here.</w:t>
      </w:r>
      <w:r>
        <w:t xml:space="preserve"> </w:t>
      </w:r>
      <w:r w:rsidR="00FB36A8">
        <w:t>One advantage to bundling the functions, though, is that it will be</w:t>
      </w:r>
      <w:r>
        <w:t xml:space="preserve"> much more difficult to produce an inconsistent configuration</w:t>
      </w:r>
      <w:r w:rsidR="00FB36A8">
        <w:t>.</w:t>
      </w:r>
    </w:p>
    <w:p w14:paraId="75DFA9EC" w14:textId="6681B91F" w:rsidR="00C55EFF" w:rsidRDefault="00B5091E" w:rsidP="004676A3">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2BC67680" w14:textId="77777777" w:rsidR="0060663C"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59BE513F" w14:textId="1C26BE70" w:rsidR="0003314A" w:rsidRDefault="0060663C" w:rsidP="0060663C">
      <w:pPr>
        <w:pStyle w:val="Davidscommentary"/>
      </w:pPr>
      <w:r>
        <w:t>Under the current implementation of iterat</w:t>
      </w:r>
      <w:r w:rsidR="000D35E5">
        <w:t>ion APIs</w:t>
      </w:r>
      <w:r>
        <w:t xml:space="preserve"> such as </w:t>
      </w:r>
      <w:r w:rsidR="00140648" w:rsidRPr="000D35E5">
        <w:rPr>
          <w:rStyle w:val="PlainTextChar"/>
        </w:rPr>
        <w:t>H5</w:t>
      </w:r>
      <w:proofErr w:type="gramStart"/>
      <w:r w:rsidR="00140648" w:rsidRPr="000D35E5">
        <w:rPr>
          <w:rStyle w:val="PlainTextChar"/>
        </w:rPr>
        <w:t>Literate(</w:t>
      </w:r>
      <w:proofErr w:type="gramEnd"/>
      <w:r w:rsidR="00140648" w:rsidRPr="000D35E5">
        <w:rPr>
          <w:rStyle w:val="PlainTextChar"/>
        </w:rPr>
        <w:t>)</w:t>
      </w:r>
      <w:r>
        <w:t>, this function must fail if it is called from an application callback.</w:t>
      </w:r>
    </w:p>
    <w:p w14:paraId="44A1DD4B" w14:textId="728E91DA" w:rsidR="00347723" w:rsidRDefault="00347723" w:rsidP="004C5DC4">
      <w:r>
        <w:t>Note that this function must be implemented in such a way that the end of tick processing will only be executed once in cases where end of tick would otherwise b</w:t>
      </w:r>
      <w:r w:rsidR="00140648">
        <w:t>e</w:t>
      </w:r>
      <w:r>
        <w:t xml:space="preserve"> triggered by the FUNC ENTER/EXIT macros (see below).</w:t>
      </w:r>
    </w:p>
    <w:p w14:paraId="68B850EC" w14:textId="77777777" w:rsidR="0018451E" w:rsidRDefault="000D35E5" w:rsidP="0060663C">
      <w:pPr>
        <w:pStyle w:val="Davidscommentary"/>
      </w:pPr>
      <w:r>
        <w:t xml:space="preserve">I foresee that this API will result in support calls when customers’ </w:t>
      </w:r>
      <w:r w:rsidR="00DE7658">
        <w:t>reader</w:t>
      </w:r>
      <w:r>
        <w:t xml:space="preserve"> applications </w:t>
      </w:r>
      <w:r w:rsidR="00DE7658">
        <w:t xml:space="preserve">misbehave because their writer applications </w:t>
      </w:r>
      <w:r>
        <w:t xml:space="preserve">out-run </w:t>
      </w:r>
      <w:r w:rsidR="00DE7658">
        <w:t>them</w:t>
      </w:r>
      <w:r>
        <w:t xml:space="preserve"> by calling </w:t>
      </w:r>
      <w:r w:rsidRPr="000D35E5">
        <w:rPr>
          <w:rStyle w:val="PlainTextChar"/>
        </w:rPr>
        <w:t>H5Fvfd_swmr_end_</w:t>
      </w:r>
      <w:proofErr w:type="gramStart"/>
      <w:r w:rsidRPr="000D35E5">
        <w:rPr>
          <w:rStyle w:val="PlainTextChar"/>
        </w:rPr>
        <w:t>tick(</w:t>
      </w:r>
      <w:proofErr w:type="gramEnd"/>
      <w:r w:rsidRPr="000D35E5">
        <w:rPr>
          <w:rStyle w:val="PlainTextChar"/>
        </w:rPr>
        <w:t>)</w:t>
      </w:r>
      <w:r>
        <w:rPr>
          <w:rFonts w:ascii="Courier" w:hAnsi="Courier" w:cs="Times New Roman"/>
          <w:color w:val="00000A"/>
          <w:sz w:val="20"/>
          <w:szCs w:val="20"/>
        </w:rPr>
        <w:t xml:space="preserve"> </w:t>
      </w:r>
      <w:r>
        <w:t>too quickly</w:t>
      </w:r>
      <w:r w:rsidR="00DE7658">
        <w:t>!</w:t>
      </w:r>
    </w:p>
    <w:p w14:paraId="11696698" w14:textId="2E5B4AE6" w:rsidR="000D35E5" w:rsidRDefault="00CD61F7" w:rsidP="0060663C">
      <w:pPr>
        <w:pStyle w:val="Davidscommentary"/>
      </w:pPr>
      <w:r>
        <w:t xml:space="preserve">It seems that readers should be granted an extension </w:t>
      </w:r>
      <w:r w:rsidR="0018451E">
        <w:t xml:space="preserve">to finish processing shadow pages from </w:t>
      </w:r>
      <w:proofErr w:type="spellStart"/>
      <w:r w:rsidR="0018451E" w:rsidRPr="0018451E">
        <w:rPr>
          <w:rStyle w:val="PlainTextChar"/>
        </w:rPr>
        <w:t>max_lag</w:t>
      </w:r>
      <w:proofErr w:type="spellEnd"/>
      <w:r w:rsidR="0018451E" w:rsidRPr="0018451E">
        <w:rPr>
          <w:rStyle w:val="PlainTextChar"/>
        </w:rPr>
        <w:t xml:space="preserve"> + 1</w:t>
      </w:r>
      <w:r w:rsidR="0018451E">
        <w:t xml:space="preserve"> </w:t>
      </w:r>
      <w:r w:rsidR="00241B93">
        <w:t xml:space="preserve">ticks </w:t>
      </w:r>
      <w:r w:rsidR="0018451E">
        <w:t xml:space="preserve">ago, until/unless we </w:t>
      </w:r>
      <w:r w:rsidR="00241B93">
        <w:t>produce a channel for readers to tell the writer when they have completed a tick</w:t>
      </w:r>
      <w:r w:rsidR="00B2282B">
        <w:t>.</w:t>
      </w:r>
    </w:p>
    <w:p w14:paraId="427BC7DC" w14:textId="7C590B2C" w:rsidR="000D35E5" w:rsidRDefault="00CD61F7" w:rsidP="0060663C">
      <w:pPr>
        <w:pStyle w:val="Davidscommentary"/>
      </w:pPr>
      <w:r>
        <w:t xml:space="preserve">In the abstract, this function asks for the library to generate a </w:t>
      </w:r>
      <w:r w:rsidR="00241B93">
        <w:t xml:space="preserve">shared </w:t>
      </w:r>
      <w:r>
        <w:t xml:space="preserve">checkpoint. </w:t>
      </w:r>
      <w:r w:rsidR="00241B93">
        <w:t xml:space="preserve">Generating a shared checkpoint </w:t>
      </w:r>
      <w:r w:rsidR="00BE2904">
        <w:t>is</w:t>
      </w:r>
      <w:r w:rsidR="00241B93">
        <w:t xml:space="preserve"> an action that other modules may perform, too. For example, development of a version control feature is beginning. Depending on the granularity of version control</w:t>
      </w:r>
      <w:r w:rsidR="00BE2904">
        <w:t xml:space="preserve">—early indications are that it is </w:t>
      </w:r>
      <w:r w:rsidR="00B2282B">
        <w:t>very coarse</w:t>
      </w:r>
      <w:r w:rsidR="00BE2904">
        <w:t xml:space="preserve">—a checkpoint call may be needed. Asynchronous I/O on HDF5 files, too, may call for checkpoints. </w:t>
      </w:r>
      <w:r w:rsidR="004B1216">
        <w:t>Also</w:t>
      </w:r>
      <w:r w:rsidR="00BE2904">
        <w:t xml:space="preserve">, with </w:t>
      </w:r>
      <w:r w:rsidR="00AA0AAD">
        <w:t xml:space="preserve">modest </w:t>
      </w:r>
      <w:r w:rsidR="004B1216">
        <w:t xml:space="preserve">changes to the page buffer </w:t>
      </w:r>
      <w:r w:rsidR="00AA0AAD">
        <w:t xml:space="preserve">(much smaller than the changes brought by </w:t>
      </w:r>
      <w:r w:rsidR="004B1216">
        <w:t>VFD SWMR</w:t>
      </w:r>
      <w:r w:rsidR="00AA0AAD">
        <w:t>)</w:t>
      </w:r>
      <w:r w:rsidR="004B1216">
        <w:t xml:space="preserve">, </w:t>
      </w:r>
      <w:r w:rsidR="00AA0AAD">
        <w:t>the page buffer would be</w:t>
      </w:r>
      <w:r w:rsidR="004B1216">
        <w:t xml:space="preserve"> </w:t>
      </w:r>
      <w:proofErr w:type="gramStart"/>
      <w:r w:rsidR="004B1216">
        <w:t>checkpoint-able</w:t>
      </w:r>
      <w:proofErr w:type="gramEnd"/>
      <w:r w:rsidR="00AA0AAD">
        <w:t>.</w:t>
      </w:r>
    </w:p>
    <w:p w14:paraId="25FF93DB" w14:textId="3573DB8E" w:rsidR="00AA0AAD" w:rsidRDefault="00B2282B" w:rsidP="0060663C">
      <w:pPr>
        <w:pStyle w:val="Davidscommentary"/>
      </w:pPr>
      <w:r>
        <w:t xml:space="preserve">This leads me to </w:t>
      </w:r>
      <w:r w:rsidR="007A0A46">
        <w:t>three</w:t>
      </w:r>
      <w:r>
        <w:t xml:space="preserve"> thoughts:</w:t>
      </w:r>
    </w:p>
    <w:p w14:paraId="51FA4685" w14:textId="6EE42E3B" w:rsidR="00B2282B" w:rsidRDefault="00B2282B" w:rsidP="00B2282B">
      <w:pPr>
        <w:pStyle w:val="Davidscommentary"/>
        <w:numPr>
          <w:ilvl w:val="0"/>
          <w:numId w:val="65"/>
        </w:numPr>
      </w:pPr>
      <w:r>
        <w:lastRenderedPageBreak/>
        <w:t xml:space="preserve">Maybe the API call is not VFD SWMR-specific. Rather, it is </w:t>
      </w:r>
      <w:r w:rsidR="000F7067">
        <w:t xml:space="preserve">a </w:t>
      </w:r>
      <w:r w:rsidR="000F7067" w:rsidRPr="007A0A46">
        <w:rPr>
          <w:rStyle w:val="PlainTextChar"/>
        </w:rPr>
        <w:t>H5</w:t>
      </w:r>
      <w:proofErr w:type="gramStart"/>
      <w:r w:rsidR="000F7067" w:rsidRPr="007A0A46">
        <w:rPr>
          <w:rStyle w:val="PlainTextChar"/>
        </w:rPr>
        <w:t>Fcheckpoint(</w:t>
      </w:r>
      <w:proofErr w:type="gramEnd"/>
      <w:r w:rsidR="000F7067" w:rsidRPr="007A0A46">
        <w:rPr>
          <w:rStyle w:val="PlainTextChar"/>
        </w:rPr>
        <w:t>)</w:t>
      </w:r>
      <w:r w:rsidR="000F7067">
        <w:t xml:space="preserve"> function that performs the actions needed to make the shared view of the file consistent with the API state.</w:t>
      </w:r>
      <w:r w:rsidR="003B5D4F">
        <w:t xml:space="preserve"> </w:t>
      </w:r>
      <w:r w:rsidR="007A0A46">
        <w:t xml:space="preserve">An </w:t>
      </w:r>
      <w:r w:rsidR="007A0A46" w:rsidRPr="007A0A46">
        <w:rPr>
          <w:rStyle w:val="PlainTextChar"/>
        </w:rPr>
        <w:t>H5</w:t>
      </w:r>
      <w:proofErr w:type="gramStart"/>
      <w:r w:rsidR="007A0A46" w:rsidRPr="007A0A46">
        <w:rPr>
          <w:rStyle w:val="PlainTextChar"/>
        </w:rPr>
        <w:t>Fcheckpoint(</w:t>
      </w:r>
      <w:proofErr w:type="gramEnd"/>
      <w:r w:rsidR="007A0A46" w:rsidRPr="007A0A46">
        <w:rPr>
          <w:rStyle w:val="PlainTextChar"/>
        </w:rPr>
        <w:t>)</w:t>
      </w:r>
      <w:r w:rsidR="007A0A46">
        <w:t xml:space="preserve"> call would cause the library to invoke a corresponding VFD method.</w:t>
      </w:r>
    </w:p>
    <w:p w14:paraId="1B49B87C" w14:textId="31C327A5" w:rsidR="000F7067" w:rsidRDefault="000F7067" w:rsidP="00B2282B">
      <w:pPr>
        <w:pStyle w:val="Davidscommentary"/>
        <w:numPr>
          <w:ilvl w:val="0"/>
          <w:numId w:val="65"/>
        </w:numPr>
      </w:pPr>
      <w:r>
        <w:t>Maybe the shadow file header/index should contain an explicit range of ticks that are available to the reader</w:t>
      </w:r>
      <w:r w:rsidR="00351314">
        <w:t xml:space="preserve"> (including extensions)</w:t>
      </w:r>
      <w:r>
        <w:t>, instead of the implicit range, [</w:t>
      </w:r>
      <w:proofErr w:type="spellStart"/>
      <w:r>
        <w:t>tick_num</w:t>
      </w:r>
      <w:proofErr w:type="spellEnd"/>
      <w:r>
        <w:t xml:space="preserve"> – </w:t>
      </w:r>
      <w:proofErr w:type="spellStart"/>
      <w:r>
        <w:t>max_lag</w:t>
      </w:r>
      <w:proofErr w:type="spellEnd"/>
      <w:r>
        <w:t xml:space="preserve">, </w:t>
      </w:r>
      <w:proofErr w:type="spellStart"/>
      <w:r>
        <w:t>tick_num</w:t>
      </w:r>
      <w:proofErr w:type="spellEnd"/>
      <w:r>
        <w:t>].</w:t>
      </w:r>
    </w:p>
    <w:p w14:paraId="26D4ADB3" w14:textId="0A09566B" w:rsidR="00127131" w:rsidRDefault="00127131" w:rsidP="00B2282B">
      <w:pPr>
        <w:pStyle w:val="Davidscommentary"/>
        <w:numPr>
          <w:ilvl w:val="0"/>
          <w:numId w:val="65"/>
        </w:numPr>
      </w:pPr>
      <w:r>
        <w:t>An epoch/generation number, increasing on each API call, may be able to replace ticks as a shared measure of time.</w:t>
      </w:r>
    </w:p>
    <w:p w14:paraId="331FFC42" w14:textId="0DF886DE" w:rsidR="0049206D" w:rsidRDefault="0019445E" w:rsidP="004676A3">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2A08F87B" w:rsidR="00347723" w:rsidRDefault="00347723" w:rsidP="0019445E">
      <w:pPr>
        <w:rPr>
          <w:szCs w:val="24"/>
        </w:rPr>
      </w:pPr>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while end of tick processing is disabled.</w:t>
      </w:r>
    </w:p>
    <w:p w14:paraId="35315C2E" w14:textId="00BFB472" w:rsidR="003B5D4F" w:rsidRPr="003B5D4F" w:rsidRDefault="003B5D4F" w:rsidP="003B5D4F">
      <w:pPr>
        <w:pStyle w:val="Davidscommentary"/>
      </w:pPr>
      <w:r>
        <w:t xml:space="preserve">These functions, like </w:t>
      </w:r>
      <w:r w:rsidRPr="003B5D4F">
        <w:rPr>
          <w:rStyle w:val="PlainTextChar"/>
        </w:rPr>
        <w:t>H5Fvfd_swmr_end_</w:t>
      </w:r>
      <w:proofErr w:type="gramStart"/>
      <w:r w:rsidRPr="003B5D4F">
        <w:rPr>
          <w:rStyle w:val="PlainTextChar"/>
        </w:rPr>
        <w:t>tick(</w:t>
      </w:r>
      <w:proofErr w:type="gramEnd"/>
      <w:r w:rsidRPr="003B5D4F">
        <w:rPr>
          <w:rStyle w:val="PlainTextChar"/>
        </w:rPr>
        <w:t>)</w:t>
      </w:r>
      <w:r>
        <w:t xml:space="preserve">, seem like they provide an abstract capability that more than one VFD could implement. I suggest </w:t>
      </w:r>
      <w:r w:rsidRPr="003B5D4F">
        <w:rPr>
          <w:rStyle w:val="PlainTextChar"/>
        </w:rPr>
        <w:t>H5F</w:t>
      </w:r>
      <w:r>
        <w:rPr>
          <w:rStyle w:val="PlainTextChar"/>
        </w:rPr>
        <w:t>disable_</w:t>
      </w:r>
      <w:proofErr w:type="gramStart"/>
      <w:r>
        <w:rPr>
          <w:rStyle w:val="PlainTextChar"/>
        </w:rPr>
        <w:t>checkpoint(</w:t>
      </w:r>
      <w:proofErr w:type="gramEnd"/>
      <w:r>
        <w:rPr>
          <w:rStyle w:val="PlainTextChar"/>
        </w:rPr>
        <w:t xml:space="preserve">) </w:t>
      </w:r>
      <w:r w:rsidRPr="003B5D4F">
        <w:t>and</w:t>
      </w:r>
      <w:r>
        <w:rPr>
          <w:rStyle w:val="PlainTextChar"/>
        </w:rPr>
        <w:t xml:space="preserve"> </w:t>
      </w:r>
      <w:r w:rsidRPr="003B5D4F">
        <w:rPr>
          <w:rStyle w:val="PlainTextChar"/>
        </w:rPr>
        <w:t>H5F</w:t>
      </w:r>
      <w:r>
        <w:rPr>
          <w:rStyle w:val="PlainTextChar"/>
        </w:rPr>
        <w:t>enable_checkpoint()</w:t>
      </w:r>
      <w:r w:rsidRPr="003B5D4F">
        <w:t>.</w:t>
      </w:r>
      <w:r w:rsidR="007A0A46">
        <w:t xml:space="preserve"> VFDs would sprout similar methods.</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79711B52" w:rsidR="00474ED9" w:rsidRDefault="00521580" w:rsidP="004676A3">
      <w:pPr>
        <w:pStyle w:val="Heading3"/>
      </w:pPr>
      <w:r>
        <w:t>Additions to H5F_</w:t>
      </w:r>
      <w:r w:rsidR="007A0A46">
        <w:t>shared</w:t>
      </w:r>
      <w:r>
        <w:t>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lastRenderedPageBreak/>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4676A3">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01772D">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787D5499" w:rsidR="0035308D" w:rsidRDefault="001155C2" w:rsidP="00521580">
      <w:r>
        <w:t xml:space="preserve">Call this queue the EOT </w:t>
      </w:r>
      <w:r w:rsidR="0035308D">
        <w:t xml:space="preserve">queue, and implement it as a doubly linked list of instances of the </w:t>
      </w:r>
      <w:proofErr w:type="spellStart"/>
      <w:r w:rsidR="003F4121">
        <w:rPr>
          <w:rFonts w:ascii="Courier" w:hAnsi="Courier"/>
          <w:sz w:val="20"/>
          <w:szCs w:val="20"/>
        </w:rPr>
        <w:t>eot_queue_entry_t</w:t>
      </w:r>
      <w:proofErr w:type="spellEnd"/>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181931A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proofErr w:type="spellStart"/>
      <w:r w:rsidR="003F4121">
        <w:rPr>
          <w:rFonts w:ascii="Courier" w:hAnsi="Courier"/>
          <w:sz w:val="20"/>
          <w:szCs w:val="20"/>
        </w:rPr>
        <w:t>eot_queue_entry_t</w:t>
      </w:r>
      <w:proofErr w:type="spellEnd"/>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07624129"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lastRenderedPageBreak/>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0FC9EA58"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5BA6F3E0"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62CB7F99"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5B884559"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w:t>
      </w:r>
    </w:p>
    <w:p w14:paraId="18C1E019" w14:textId="77777777" w:rsidR="0035308D" w:rsidRDefault="0035308D" w:rsidP="00521580"/>
    <w:p w14:paraId="60BEE13E" w14:textId="49D1503A" w:rsidR="0035308D" w:rsidRDefault="00E377F4" w:rsidP="00521580">
      <w:r>
        <w:t xml:space="preserve">Observe that there </w:t>
      </w:r>
      <w:r w:rsidR="00D66FBB">
        <w:t>will be exactly on</w:t>
      </w:r>
      <w:r w:rsidR="00EA4BD5">
        <w:t>e</w:t>
      </w:r>
      <w:r w:rsidR="00D66FBB">
        <w:t xml:space="preserve"> instance of </w:t>
      </w:r>
      <w:proofErr w:type="spellStart"/>
      <w:r w:rsidR="003F4121">
        <w:rPr>
          <w:rFonts w:ascii="Courier" w:hAnsi="Courier"/>
          <w:sz w:val="20"/>
          <w:szCs w:val="20"/>
        </w:rPr>
        <w:t>eot_queue_entry_t</w:t>
      </w:r>
      <w:proofErr w:type="spellEnd"/>
      <w:r w:rsidR="00622EBD">
        <w:t xml:space="preserve"> for each file opened in VFD SWMR mode.  This has two implications:</w:t>
      </w:r>
    </w:p>
    <w:p w14:paraId="3D186E9B" w14:textId="518AB274" w:rsidR="00622EBD" w:rsidRDefault="00622EBD" w:rsidP="00527F1E">
      <w:pPr>
        <w:pStyle w:val="ListParagraph"/>
        <w:numPr>
          <w:ilvl w:val="0"/>
          <w:numId w:val="48"/>
        </w:numPr>
      </w:pPr>
      <w:r>
        <w:t xml:space="preserve">The same instance of </w:t>
      </w:r>
      <w:proofErr w:type="spellStart"/>
      <w:r w:rsidR="003F4121">
        <w:rPr>
          <w:rFonts w:ascii="Courier" w:hAnsi="Courier"/>
          <w:sz w:val="20"/>
          <w:szCs w:val="20"/>
        </w:rPr>
        <w:t>eot_queue_entry_t</w:t>
      </w:r>
      <w:proofErr w:type="spellEnd"/>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2DB80368" w:rsidR="00622EBD" w:rsidRDefault="003F4121" w:rsidP="00E045D9">
      <w:pPr>
        <w:ind w:left="720"/>
        <w:rPr>
          <w:rFonts w:ascii="Courier" w:hAnsi="Courier"/>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vfd_swmr_eot_queue_head</w:t>
      </w:r>
      <w:proofErr w:type="spellEnd"/>
      <w:r w:rsidR="00622EBD">
        <w:rPr>
          <w:rFonts w:ascii="Courier" w:hAnsi="Courier"/>
          <w:sz w:val="20"/>
          <w:szCs w:val="20"/>
        </w:rPr>
        <w:t>;</w:t>
      </w:r>
    </w:p>
    <w:p w14:paraId="3AA209A0" w14:textId="25EFBE1D" w:rsidR="00622EBD" w:rsidRDefault="003F4121" w:rsidP="00E045D9">
      <w:pPr>
        <w:ind w:left="720"/>
        <w:rPr>
          <w:rFonts w:ascii="Courier" w:hAnsi="Courier" w:cs="Times New Roman"/>
          <w:color w:val="00000A"/>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vfd_swmr_eot_queue_tail</w:t>
      </w:r>
      <w:proofErr w:type="spellEnd"/>
      <w:r w:rsidR="00622EBD">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lastRenderedPageBreak/>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050CB1CC" w:rsidR="0035308D" w:rsidRDefault="00DC49F9" w:rsidP="00521580">
      <w:r>
        <w:t>When a file</w:t>
      </w:r>
      <w:r w:rsidR="00B80583">
        <w:t xml:space="preserve"> is opened in VFD SWMR mode, an</w:t>
      </w:r>
      <w:r>
        <w:t xml:space="preserve"> instance of </w:t>
      </w:r>
      <w:proofErr w:type="spellStart"/>
      <w:r w:rsidR="003F4121">
        <w:rPr>
          <w:rFonts w:ascii="Courier" w:hAnsi="Courier"/>
          <w:sz w:val="20"/>
          <w:szCs w:val="20"/>
        </w:rPr>
        <w:t>eot_queue_entry_t</w:t>
      </w:r>
      <w:proofErr w:type="spellEnd"/>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4A55DAD2" w:rsidR="00B80583" w:rsidRDefault="00B80583" w:rsidP="00521580">
      <w:r>
        <w:t xml:space="preserve">When a file that has been opened in VFD SWMR mode is closed, the above procedure must be reversed.  The associated instance of </w:t>
      </w:r>
      <w:proofErr w:type="spellStart"/>
      <w:r w:rsidR="003F4121">
        <w:rPr>
          <w:rFonts w:ascii="Courier" w:hAnsi="Courier"/>
          <w:sz w:val="20"/>
          <w:szCs w:val="20"/>
        </w:rPr>
        <w:t>eot_queue_entry_t</w:t>
      </w:r>
      <w:proofErr w:type="spellEnd"/>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3C58D155" w14:textId="3CE2B68A" w:rsidR="00371278" w:rsidRDefault="00371278" w:rsidP="00371278">
      <w:pPr>
        <w:pStyle w:val="Davidscommentary"/>
      </w:pPr>
      <w:r>
        <w:t>This section is too detailed, rewrite in a paragraph or two that refers to the source code.</w:t>
      </w:r>
    </w:p>
    <w:p w14:paraId="608193FD" w14:textId="72DD013A" w:rsidR="00371278" w:rsidRPr="00371278" w:rsidRDefault="00371278" w:rsidP="00371278">
      <w:pPr>
        <w:pStyle w:val="Davidscommentary"/>
      </w:pPr>
      <w:r>
        <w:t xml:space="preserve">In the source code, I renamed </w:t>
      </w:r>
      <w:proofErr w:type="spellStart"/>
      <w:r w:rsidR="003F4121">
        <w:rPr>
          <w:rFonts w:ascii="Courier" w:hAnsi="Courier"/>
          <w:sz w:val="20"/>
          <w:szCs w:val="20"/>
        </w:rPr>
        <w:t>eot_queue_entry_t</w:t>
      </w:r>
      <w:proofErr w:type="spellEnd"/>
      <w:r w:rsidRPr="00371278">
        <w:t>.</w:t>
      </w:r>
      <w:r>
        <w:t xml:space="preserve"> </w:t>
      </w:r>
      <w:r w:rsidR="00F20589">
        <w:t>Now it is called</w:t>
      </w:r>
      <w:r>
        <w:t xml:space="preserve"> </w:t>
      </w:r>
      <w:proofErr w:type="spellStart"/>
      <w:r w:rsidRPr="0035308D">
        <w:rPr>
          <w:rFonts w:ascii="Courier" w:hAnsi="Courier"/>
          <w:sz w:val="20"/>
          <w:szCs w:val="20"/>
        </w:rPr>
        <w:t>eot_queue_entry</w:t>
      </w:r>
      <w:r>
        <w:rPr>
          <w:rFonts w:ascii="Courier" w:hAnsi="Courier"/>
          <w:sz w:val="20"/>
          <w:szCs w:val="20"/>
        </w:rPr>
        <w:t>_t</w:t>
      </w:r>
      <w:proofErr w:type="spellEnd"/>
      <w:r w:rsidR="00F20589">
        <w:t>.</w:t>
      </w:r>
    </w:p>
    <w:p w14:paraId="74EAD2BC" w14:textId="6FA35ED2" w:rsidR="00FE01BA" w:rsidRDefault="00FE01BA" w:rsidP="004676A3">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21C16F9C" w:rsidR="004C5DC4" w:rsidRDefault="00DF6C44" w:rsidP="00EE74BB">
      <w:pPr>
        <w:pStyle w:val="Heading2"/>
      </w:pPr>
      <w:r>
        <w:t>API FUNC ENTER / EXIT Macro Modifications</w:t>
      </w:r>
    </w:p>
    <w:p w14:paraId="14E36D25" w14:textId="04AC65D1" w:rsidR="00BC67F7" w:rsidRDefault="00BC67F7" w:rsidP="00BC67F7">
      <w:pPr>
        <w:pStyle w:val="Davidscommentary"/>
      </w:pPr>
      <w:r>
        <w:t xml:space="preserve">I don’t think it is necessary to go into so much detail. </w:t>
      </w:r>
      <w:r w:rsidR="00F77ED2">
        <w:t xml:space="preserve">The procedure described in this section is more complicated than it needs to be. The code has become rather complicated, too. </w:t>
      </w:r>
      <w:r>
        <w:t xml:space="preserve">The </w:t>
      </w:r>
      <w:proofErr w:type="spellStart"/>
      <w:r>
        <w:t>vfd_swmr_writer</w:t>
      </w:r>
      <w:proofErr w:type="spellEnd"/>
      <w:r>
        <w:t xml:space="preserve"> and </w:t>
      </w:r>
      <w:proofErr w:type="spellStart"/>
      <w:r>
        <w:t>end_of_tick</w:t>
      </w:r>
      <w:proofErr w:type="spellEnd"/>
      <w:r>
        <w:t xml:space="preserve"> </w:t>
      </w:r>
      <w:proofErr w:type="spellStart"/>
      <w:r>
        <w:t>globals</w:t>
      </w:r>
      <w:proofErr w:type="spellEnd"/>
      <w:r>
        <w:t xml:space="preserve"> (which end with _g in the source code) seem like a premature optimization, especially since the end-of-tick processing may entail many system calls </w:t>
      </w:r>
      <w:r>
        <w:t xml:space="preserve">via </w:t>
      </w:r>
      <w:proofErr w:type="spellStart"/>
      <w:r>
        <w:t>clock_</w:t>
      </w:r>
      <w:proofErr w:type="gramStart"/>
      <w:r>
        <w:t>gettime</w:t>
      </w:r>
      <w:proofErr w:type="spellEnd"/>
      <w:r>
        <w:t>(</w:t>
      </w:r>
      <w:proofErr w:type="gramEnd"/>
      <w:r>
        <w:t>).</w:t>
      </w:r>
    </w:p>
    <w:p w14:paraId="64CAA744" w14:textId="54842C46" w:rsidR="00F77ED2" w:rsidRDefault="00394450" w:rsidP="00BC67F7">
      <w:pPr>
        <w:pStyle w:val="Davidscommentary"/>
      </w:pPr>
      <w:r>
        <w:t>It</w:t>
      </w:r>
      <w:r w:rsidR="00F77ED2">
        <w:t xml:space="preserve"> should suffice to say this:</w:t>
      </w:r>
    </w:p>
    <w:p w14:paraId="14704C07" w14:textId="680E6EBF" w:rsidR="00205D25" w:rsidRDefault="00205D25" w:rsidP="00205D25">
      <w:r>
        <w:t xml:space="preserve">When VFD SWMR is enabled, on each API call, the HDF5 library must </w:t>
      </w:r>
      <w:r w:rsidR="00DF6C44">
        <w:t xml:space="preserve">test to see if a tick has </w:t>
      </w:r>
      <w:proofErr w:type="gramStart"/>
      <w:r w:rsidR="00DF6C44">
        <w:t>expired, and</w:t>
      </w:r>
      <w:proofErr w:type="gramEnd"/>
      <w:r w:rsidR="00DF6C44">
        <w:t xml:space="preserve"> </w:t>
      </w:r>
      <w:r w:rsidR="00394450">
        <w:t>process the end-of-tick queue if it has</w:t>
      </w:r>
      <w:r w:rsidR="00DF6C44">
        <w:t>.  A</w:t>
      </w:r>
      <w:r w:rsidR="00394450">
        <w:t>s</w:t>
      </w:r>
      <w:r w:rsidR="00DF6C44">
        <w:t xml:space="preserve"> the HDF5 library already has the API FUNC ENTER / EXIT macros that are executed on API function entry and exit, this is the obvious place to </w:t>
      </w:r>
      <w:r w:rsidR="00394450">
        <w:t>test for end of tick</w:t>
      </w:r>
      <w:r w:rsidR="00DF6C44">
        <w:t xml:space="preserve">.  </w:t>
      </w:r>
    </w:p>
    <w:p w14:paraId="6E9066DD" w14:textId="71B31867" w:rsidR="00DF6C44" w:rsidRDefault="00DF6C44" w:rsidP="00205D25">
      <w:r>
        <w:t xml:space="preserve">For the VFD SWMR writer case, the check for end of tick must be performed on both API call entry and exit so as to maximize the regularity with which the </w:t>
      </w:r>
      <w:r w:rsidR="00394450">
        <w:t>shadow</w:t>
      </w:r>
      <w:r>
        <w:t xml:space="preserve"> file is updated.  Since the VFD SWMR </w:t>
      </w:r>
      <w:r>
        <w:lastRenderedPageBreak/>
        <w:t xml:space="preserve">readers will not see any changes to the </w:t>
      </w:r>
      <w:r w:rsidR="00394450">
        <w:t>shadow</w:t>
      </w:r>
      <w:r>
        <w:t xml:space="preserve"> file until the next API call entry, there is no need to check on API call exit</w:t>
      </w:r>
      <w:r w:rsidR="00C17178">
        <w:rPr>
          <w:rStyle w:val="FootnoteReference"/>
        </w:rPr>
        <w:footnoteReference w:id="12"/>
      </w:r>
      <w:r>
        <w:t>.</w:t>
      </w:r>
    </w:p>
    <w:p w14:paraId="7EBC2E6F" w14:textId="7DC61458" w:rsidR="004A6A51" w:rsidRDefault="004A6A51" w:rsidP="00205D25">
      <w:r>
        <w:t>End-of-tick processing should resemble this procedure in effect.</w:t>
      </w:r>
    </w:p>
    <w:p w14:paraId="5060FFCD" w14:textId="72E2045A" w:rsidR="00DF6C44" w:rsidRDefault="00DF6C44" w:rsidP="00205D25">
      <w:r>
        <w:t xml:space="preserve">To this end, </w:t>
      </w:r>
      <w:r w:rsidR="006230CD">
        <w:t xml:space="preserve">the API FUNC ENTER / EXIT macros must be modified as follows.  </w:t>
      </w:r>
    </w:p>
    <w:p w14:paraId="37CF67E9" w14:textId="097AC26F" w:rsidR="00DF6C44" w:rsidRDefault="006230CD" w:rsidP="00527F1E">
      <w:pPr>
        <w:pStyle w:val="ListParagraph"/>
        <w:numPr>
          <w:ilvl w:val="0"/>
          <w:numId w:val="40"/>
        </w:numPr>
      </w:pPr>
      <w:r>
        <w:t xml:space="preserve">Test to see if VFD SWMR is </w:t>
      </w:r>
      <w:r w:rsidR="004A6A51">
        <w:t xml:space="preserve">active. An empty EOT queue is an indication that VFD SWMR is inactive, and no end-of-tick processing needs to take place. </w:t>
      </w:r>
      <w:r w:rsidR="00415D33">
        <w:t>If the EOT queue is non-empty, proceed at step 2.</w:t>
      </w:r>
    </w:p>
    <w:p w14:paraId="2DC023C0" w14:textId="71FDC736" w:rsidR="006230CD" w:rsidRDefault="00415D33" w:rsidP="00527F1E">
      <w:pPr>
        <w:pStyle w:val="ListParagraph"/>
        <w:numPr>
          <w:ilvl w:val="0"/>
          <w:numId w:val="40"/>
        </w:numPr>
      </w:pPr>
      <w:r>
        <w:t>Read the current time.</w:t>
      </w:r>
    </w:p>
    <w:p w14:paraId="1E0747BF" w14:textId="22E04E6D" w:rsidR="006230CD" w:rsidRDefault="00415D33" w:rsidP="00527F1E">
      <w:pPr>
        <w:pStyle w:val="ListParagraph"/>
        <w:numPr>
          <w:ilvl w:val="0"/>
          <w:numId w:val="40"/>
        </w:numPr>
      </w:pPr>
      <w:r>
        <w:t>Create an empty processing queue. Scan the EOT queue from front to back, moving expired entries onto the processing queue. Stop scanning upon finding an entry that is not expired—all following entries expire later—or upon reaching the end of the queue.</w:t>
      </w:r>
    </w:p>
    <w:p w14:paraId="122D7568" w14:textId="05EDAFC8" w:rsidR="00415D33" w:rsidRDefault="00415D33" w:rsidP="00527F1E">
      <w:pPr>
        <w:pStyle w:val="ListParagraph"/>
        <w:numPr>
          <w:ilvl w:val="0"/>
          <w:numId w:val="40"/>
        </w:numPr>
      </w:pPr>
      <w:r>
        <w:t xml:space="preserve">If the processing </w:t>
      </w:r>
      <w:r w:rsidR="00935F57">
        <w:t>queue is empty, end-of-tick processing is complete, so skip the remaining steps.</w:t>
      </w:r>
    </w:p>
    <w:p w14:paraId="62FF0909" w14:textId="66011C39" w:rsidR="005957C1" w:rsidRDefault="00415D33" w:rsidP="00527F1E">
      <w:pPr>
        <w:pStyle w:val="ListParagraph"/>
        <w:numPr>
          <w:ilvl w:val="0"/>
          <w:numId w:val="40"/>
        </w:numPr>
      </w:pPr>
      <w:r>
        <w:t>Process each entry on the processing queue in order by expiration time. Perform writer end-of-tick processing on writer entries, and reader end-of-tick processing on reader entries. Release the processing queue.</w:t>
      </w:r>
    </w:p>
    <w:p w14:paraId="78C6FF21" w14:textId="4CB2A962" w:rsidR="00935F57" w:rsidRDefault="00935F57" w:rsidP="00527F1E">
      <w:pPr>
        <w:pStyle w:val="ListParagraph"/>
        <w:numPr>
          <w:ilvl w:val="0"/>
          <w:numId w:val="40"/>
        </w:numPr>
      </w:pPr>
      <w:r>
        <w:t>During step 5</w:t>
      </w:r>
      <w:r w:rsidR="00415D33">
        <w:t>, more entries may have expired</w:t>
      </w:r>
      <w:r>
        <w:t xml:space="preserve">, so repeat at step 2. Note that there is a possibility of </w:t>
      </w:r>
      <w:proofErr w:type="spellStart"/>
      <w:r>
        <w:t>livelock</w:t>
      </w:r>
      <w:proofErr w:type="spellEnd"/>
      <w:r>
        <w:t>, so at this step, it is wise to timeout if so many iterations or so much time have passed.</w:t>
      </w:r>
    </w:p>
    <w:p w14:paraId="68A517AB" w14:textId="77777777" w:rsidR="002E2F4F" w:rsidRDefault="005957C1" w:rsidP="008A6FFB">
      <w:r>
        <w:t xml:space="preserve">Note that </w:t>
      </w:r>
      <w:r w:rsidR="002E2F4F">
        <w:t>end of tick function must:</w:t>
      </w:r>
    </w:p>
    <w:p w14:paraId="416C67CD" w14:textId="584DE77D" w:rsidR="002E2F4F" w:rsidRDefault="002E2F4F" w:rsidP="00527F1E">
      <w:pPr>
        <w:pStyle w:val="ListParagraph"/>
        <w:numPr>
          <w:ilvl w:val="0"/>
          <w:numId w:val="49"/>
        </w:numPr>
      </w:pPr>
      <w:r>
        <w:t xml:space="preserve">Remove the associated </w:t>
      </w:r>
      <w:proofErr w:type="spellStart"/>
      <w:r w:rsidR="003F4121">
        <w:rPr>
          <w:rFonts w:ascii="Courier" w:hAnsi="Courier"/>
          <w:sz w:val="20"/>
          <w:szCs w:val="20"/>
        </w:rPr>
        <w:t>eot_queue_entry_t</w:t>
      </w:r>
      <w:proofErr w:type="spellEnd"/>
      <w:r>
        <w:t xml:space="preserve"> from the </w:t>
      </w:r>
      <w:r w:rsidR="00935F57">
        <w:t>processing</w:t>
      </w:r>
      <w:r>
        <w:t xml:space="preserve">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45C9BC50" w:rsidR="002E2F4F" w:rsidRDefault="00B05F0D" w:rsidP="00527F1E">
      <w:pPr>
        <w:pStyle w:val="ListParagraph"/>
        <w:numPr>
          <w:ilvl w:val="0"/>
          <w:numId w:val="49"/>
        </w:numPr>
      </w:pPr>
      <w:r>
        <w:t>R</w:t>
      </w:r>
      <w:r w:rsidR="002E2F4F">
        <w:t xml:space="preserve">einsert it </w:t>
      </w:r>
      <w:r w:rsidR="00935F57">
        <w:t>into the EOT queue in expiration</w:t>
      </w:r>
      <w:r w:rsidR="002E2F4F">
        <w:t xml:space="preserve"> order as discussed in section 3.2.2 above</w:t>
      </w:r>
      <w:r w:rsidR="00935F57">
        <w:t>.</w:t>
      </w:r>
      <w:r w:rsidR="002E2F4F">
        <w:t xml:space="preserve"> </w:t>
      </w:r>
    </w:p>
    <w:p w14:paraId="1CD6978C" w14:textId="77777777" w:rsidR="005957C1" w:rsidRDefault="005957C1" w:rsidP="004676A3">
      <w:pPr>
        <w:pStyle w:val="Heading3"/>
      </w:pPr>
      <w:r>
        <w:t>The Time Function</w:t>
      </w:r>
    </w:p>
    <w:p w14:paraId="31FC359C" w14:textId="77777777" w:rsidR="00E826AE" w:rsidRDefault="005957C1" w:rsidP="00E826AE">
      <w:r>
        <w:t xml:space="preserve">Since we much check for end of tick on every API call entry and exit, this test must be done cheaply.  For the first cut, we will use the system call </w:t>
      </w:r>
      <w:proofErr w:type="spellStart"/>
      <w:r w:rsidRPr="00BD3CE6">
        <w:rPr>
          <w:i/>
        </w:rPr>
        <w:t>clock_</w:t>
      </w:r>
      <w:proofErr w:type="gramStart"/>
      <w:r w:rsidRPr="00BD3CE6">
        <w:rPr>
          <w:i/>
        </w:rPr>
        <w:t>gettime</w:t>
      </w:r>
      <w:proofErr w:type="spellEnd"/>
      <w:r w:rsidRPr="00BD3CE6">
        <w:rPr>
          <w:i/>
        </w:rPr>
        <w:t>(</w:t>
      </w:r>
      <w:proofErr w:type="gramEnd"/>
      <w:r w:rsidR="00F20589">
        <w:rPr>
          <w:i/>
        </w:rPr>
        <w:t>CLOCK_MONOTONIC, …</w:t>
      </w:r>
      <w:r w:rsidRPr="00BD3CE6">
        <w:rPr>
          <w:i/>
        </w:rPr>
        <w:t>)</w:t>
      </w:r>
      <w:r w:rsidR="00F20589">
        <w:rPr>
          <w:i/>
        </w:rPr>
        <w:t xml:space="preserve"> </w:t>
      </w:r>
      <w:r>
        <w:t xml:space="preserve">to retrieve the </w:t>
      </w:r>
      <w:r w:rsidR="00F20589">
        <w:t>POSIX monotonically-increasing</w:t>
      </w:r>
      <w:r>
        <w:t xml:space="preserve"> clock</w:t>
      </w:r>
      <w:r w:rsidR="00E826AE">
        <w:t>. This call may be expensive.</w:t>
      </w:r>
    </w:p>
    <w:p w14:paraId="54B1F512" w14:textId="52929F52" w:rsidR="005957C1" w:rsidRDefault="00E826AE" w:rsidP="008A6FFB">
      <w:r>
        <w:t xml:space="preserve">Note that </w:t>
      </w:r>
      <w:proofErr w:type="spellStart"/>
      <w:r w:rsidR="005957C1" w:rsidRPr="00812A6E">
        <w:rPr>
          <w:i/>
        </w:rPr>
        <w:t>clock_</w:t>
      </w:r>
      <w:proofErr w:type="gramStart"/>
      <w:r w:rsidR="005957C1" w:rsidRPr="00812A6E">
        <w:rPr>
          <w:i/>
        </w:rPr>
        <w:t>gettime</w:t>
      </w:r>
      <w:proofErr w:type="spellEnd"/>
      <w:r w:rsidR="005957C1" w:rsidRPr="00812A6E">
        <w:rPr>
          <w:i/>
        </w:rPr>
        <w:t>(</w:t>
      </w:r>
      <w:proofErr w:type="gramEnd"/>
      <w:r w:rsidR="005957C1" w:rsidRPr="00812A6E">
        <w:rPr>
          <w:i/>
        </w:rPr>
        <w:t>)</w:t>
      </w:r>
      <w:r w:rsidR="005957C1">
        <w:t xml:space="preserve"> </w:t>
      </w:r>
      <w:r>
        <w:t>is not</w:t>
      </w:r>
      <w:r w:rsidR="005957C1">
        <w:t xml:space="preserve"> defined </w:t>
      </w:r>
      <w:r>
        <w:t>on</w:t>
      </w:r>
      <w:r w:rsidR="005957C1">
        <w:t xml:space="preserve"> macOS </w:t>
      </w:r>
      <w:r>
        <w:t xml:space="preserve">before </w:t>
      </w:r>
      <w:r w:rsidR="005957C1">
        <w:t>10.12</w:t>
      </w:r>
      <w:r>
        <w:t xml:space="preserve">, and </w:t>
      </w:r>
      <w:r w:rsidR="00E619A2">
        <w:t>we will eventually have to get this working on Windows as well.</w:t>
      </w:r>
    </w:p>
    <w:p w14:paraId="51A39A2E" w14:textId="77777777" w:rsidR="00A52C2E" w:rsidRDefault="00A52C2E" w:rsidP="004676A3">
      <w:pPr>
        <w:pStyle w:val="Heading3"/>
      </w:pPr>
      <w:r>
        <w:lastRenderedPageBreak/>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40AC0">
      <w:pPr>
        <w:pStyle w:val="PlainText"/>
      </w:pPr>
      <w:r>
        <w:t>FUNC_ENTER_API_COMMON</w:t>
      </w:r>
      <w:r>
        <w:tab/>
        <w:t xml:space="preserve"> </w:t>
      </w:r>
    </w:p>
    <w:p w14:paraId="17A1E2C8" w14:textId="77777777" w:rsidR="00A52C2E" w:rsidRDefault="00A52C2E" w:rsidP="00A40AC0">
      <w:pPr>
        <w:pStyle w:val="PlainText"/>
      </w:pPr>
      <w:r>
        <w:t xml:space="preserve">FUNC_ENTER_API_INIT(err);        </w:t>
      </w:r>
    </w:p>
    <w:p w14:paraId="3885C635" w14:textId="77777777" w:rsidR="00A52C2E" w:rsidRDefault="00A52C2E" w:rsidP="00A40AC0">
      <w:pPr>
        <w:pStyle w:val="PlainText"/>
      </w:pPr>
      <w:r>
        <w:t xml:space="preserve">H5E_clear_stack(NULL);   </w:t>
      </w:r>
    </w:p>
    <w:p w14:paraId="7F11B7E4" w14:textId="695E1F11" w:rsidR="00A52C2E" w:rsidRDefault="00A52C2E" w:rsidP="00A40AC0">
      <w:pPr>
        <w:pStyle w:val="PlainText"/>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40AC0">
      <w:pPr>
        <w:pStyle w:val="PlainText"/>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205F47DC" w14:textId="1FCF10D1" w:rsidR="00A52C2E" w:rsidRPr="00BD3CE6" w:rsidRDefault="00A52C2E" w:rsidP="00935F57">
      <w:pPr>
        <w:pStyle w:val="ListParagraph"/>
        <w:numPr>
          <w:ilvl w:val="0"/>
          <w:numId w:val="20"/>
        </w:numPr>
      </w:pPr>
      <w:r>
        <w:t>FUNC_ENTER_API_NOCLEAR</w:t>
      </w:r>
      <w:r w:rsidR="00935F57">
        <w:t xml:space="preserve"> </w:t>
      </w:r>
      <w:r>
        <w:t xml:space="preserve">will invoke </w:t>
      </w:r>
      <w:proofErr w:type="spellStart"/>
      <w:r w:rsidR="00D91313" w:rsidRPr="00935F57">
        <w:rPr>
          <w:i/>
        </w:rPr>
        <w:t>vfd_swmr_test_for_end_of</w:t>
      </w:r>
      <w:r w:rsidRPr="00935F57">
        <w:rPr>
          <w:i/>
        </w:rPr>
        <w:t>_</w:t>
      </w:r>
      <w:proofErr w:type="gramStart"/>
      <w:r w:rsidRPr="00935F57">
        <w:rPr>
          <w:i/>
        </w:rPr>
        <w:t>tick</w:t>
      </w:r>
      <w:proofErr w:type="spellEnd"/>
      <w:r w:rsidRPr="00935F57">
        <w:rPr>
          <w:i/>
        </w:rPr>
        <w:t>(</w:t>
      </w:r>
      <w:proofErr w:type="gramEnd"/>
      <w:r w:rsidRPr="00935F57">
        <w:rPr>
          <w:i/>
        </w:rPr>
        <w:t>)</w:t>
      </w:r>
      <w:r>
        <w:t xml:space="preserve"> in a similar way:</w:t>
      </w:r>
    </w:p>
    <w:p w14:paraId="02547B7F" w14:textId="77777777" w:rsidR="00A52C2E" w:rsidRDefault="00A52C2E" w:rsidP="00A40AC0">
      <w:pPr>
        <w:pStyle w:val="PlainText"/>
      </w:pPr>
      <w:r>
        <w:t>FUNC_ENTER_API_COMMON</w:t>
      </w:r>
      <w:r>
        <w:tab/>
        <w:t xml:space="preserve"> </w:t>
      </w:r>
    </w:p>
    <w:p w14:paraId="7E126FEE" w14:textId="77777777" w:rsidR="00A52C2E" w:rsidRDefault="00A52C2E" w:rsidP="00A40AC0">
      <w:pPr>
        <w:pStyle w:val="PlainText"/>
      </w:pPr>
      <w:r>
        <w:t xml:space="preserve">FUNC_ENTER_API_INIT(err);        </w:t>
      </w:r>
    </w:p>
    <w:p w14:paraId="245CF187" w14:textId="222A9A72" w:rsidR="00A52C2E" w:rsidRDefault="00A52C2E" w:rsidP="00A40AC0">
      <w:pPr>
        <w:pStyle w:val="PlainText"/>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40AC0">
      <w:pPr>
        <w:pStyle w:val="PlainText"/>
      </w:pPr>
      <w:r>
        <w:t>{</w:t>
      </w:r>
    </w:p>
    <w:p w14:paraId="58D7AF5C" w14:textId="77777777" w:rsidR="00A52C2E" w:rsidRDefault="00A52C2E" w:rsidP="00A52C2E"/>
    <w:p w14:paraId="077392D4" w14:textId="31FACF9C" w:rsidR="00A52C2E" w:rsidRDefault="00A52C2E" w:rsidP="00935F57">
      <w:pPr>
        <w:pStyle w:val="ListParagraph"/>
        <w:numPr>
          <w:ilvl w:val="0"/>
          <w:numId w:val="20"/>
        </w:numPr>
      </w:pPr>
      <w:r>
        <w:t>FUNC_ENTER_API_NOINIT</w:t>
      </w:r>
      <w:r w:rsidR="00935F57">
        <w:t xml:space="preserve">: </w:t>
      </w:r>
      <w:r>
        <w:t>No change</w:t>
      </w:r>
    </w:p>
    <w:p w14:paraId="0FF11A87" w14:textId="630D28F7" w:rsidR="00A52C2E" w:rsidRDefault="00A52C2E" w:rsidP="00935F57">
      <w:pPr>
        <w:pStyle w:val="ListParagraph"/>
        <w:numPr>
          <w:ilvl w:val="0"/>
          <w:numId w:val="20"/>
        </w:numPr>
      </w:pPr>
      <w:r>
        <w:t>FUNC_ENTER_API_NOINIT_NOERR_NOFS</w:t>
      </w:r>
      <w:r w:rsidR="00935F57">
        <w:t xml:space="preserve">: </w:t>
      </w:r>
      <w:r>
        <w:t>No change</w:t>
      </w:r>
    </w:p>
    <w:p w14:paraId="2F935F8C" w14:textId="77777777" w:rsidR="00A52C2E" w:rsidRDefault="00A52C2E" w:rsidP="004676A3">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40AC0">
      <w:pPr>
        <w:pStyle w:val="PlainText"/>
      </w:pPr>
      <w:r>
        <w:t xml:space="preserve">Call </w:t>
      </w:r>
      <w:proofErr w:type="spellStart"/>
      <w:r w:rsidR="00D91313">
        <w:t>vfd_swmr_test_for_end_of</w:t>
      </w:r>
      <w:r w:rsidRPr="00BD3CE6">
        <w:t>_tick</w:t>
      </w:r>
      <w:proofErr w:type="spellEnd"/>
      <w:proofErr w:type="gramStart"/>
      <w:r w:rsidRPr="00BD3CE6">
        <w:t>(!</w:t>
      </w:r>
      <w:proofErr w:type="spellStart"/>
      <w:r w:rsidRPr="00BD3CE6">
        <w:t>vfd</w:t>
      </w:r>
      <w:proofErr w:type="gramEnd"/>
      <w:r w:rsidRPr="00BD3CE6">
        <w:t>_swmr_writer</w:t>
      </w:r>
      <w:proofErr w:type="spellEnd"/>
      <w:r w:rsidRPr="00BD3CE6">
        <w:t>)</w:t>
      </w:r>
    </w:p>
    <w:p w14:paraId="0634F391" w14:textId="77777777" w:rsidR="00A52C2E" w:rsidRDefault="00A52C2E" w:rsidP="00A40AC0">
      <w:pPr>
        <w:pStyle w:val="PlainText"/>
      </w:pPr>
      <w:r w:rsidRPr="008B6C0F">
        <w:t>FUNC_LEAVE_API_COMMON(</w:t>
      </w:r>
      <w:proofErr w:type="spellStart"/>
      <w:r w:rsidRPr="008B6C0F">
        <w:t>ret_value</w:t>
      </w:r>
      <w:proofErr w:type="spellEnd"/>
      <w:r w:rsidRPr="008B6C0F">
        <w:t>);</w:t>
      </w:r>
    </w:p>
    <w:p w14:paraId="3870AE7C" w14:textId="77777777" w:rsidR="00A52C2E" w:rsidRDefault="00A52C2E" w:rsidP="00A40AC0">
      <w:pPr>
        <w:pStyle w:val="PlainText"/>
      </w:pPr>
      <w:r w:rsidRPr="00A02FC6">
        <w:t>(void)H5CX_</w:t>
      </w:r>
      <w:proofErr w:type="gramStart"/>
      <w:r w:rsidRPr="00A02FC6">
        <w:t>pop(</w:t>
      </w:r>
      <w:proofErr w:type="gramEnd"/>
      <w:r w:rsidRPr="00A02FC6">
        <w:t>);</w:t>
      </w:r>
    </w:p>
    <w:p w14:paraId="55E2A1D8" w14:textId="77777777" w:rsidR="00A52C2E" w:rsidRDefault="00A52C2E" w:rsidP="00A40AC0">
      <w:pPr>
        <w:pStyle w:val="PlainText"/>
      </w:pPr>
      <w:r w:rsidRPr="00A02FC6">
        <w:t>H5_POP_FUNC</w:t>
      </w:r>
    </w:p>
    <w:p w14:paraId="7267D167" w14:textId="77777777" w:rsidR="00A52C2E" w:rsidRDefault="00A52C2E" w:rsidP="00A40AC0">
      <w:pPr>
        <w:pStyle w:val="PlainText"/>
      </w:pPr>
      <w:r>
        <w:t>if(</w:t>
      </w:r>
      <w:proofErr w:type="spellStart"/>
      <w:r>
        <w:t>err_occurred</w:t>
      </w:r>
      <w:proofErr w:type="spellEnd"/>
      <w:r>
        <w:t xml:space="preserve">)       </w:t>
      </w:r>
    </w:p>
    <w:p w14:paraId="13D958E0" w14:textId="77777777" w:rsidR="00A52C2E" w:rsidRDefault="00A52C2E" w:rsidP="00A40AC0">
      <w:pPr>
        <w:pStyle w:val="PlainText"/>
      </w:pPr>
      <w:r>
        <w:t>(void)H5E_dump_api_stack(TRUE);</w:t>
      </w:r>
    </w:p>
    <w:p w14:paraId="143357FA" w14:textId="77777777" w:rsidR="00A52C2E" w:rsidRDefault="00A52C2E" w:rsidP="00A40AC0">
      <w:pPr>
        <w:pStyle w:val="PlainText"/>
      </w:pPr>
      <w:r w:rsidRPr="00A02FC6">
        <w:t>FUNC_LEAVE_API_THREADSAFE</w:t>
      </w:r>
    </w:p>
    <w:p w14:paraId="10C2DA0E" w14:textId="77777777" w:rsidR="00A52C2E" w:rsidRDefault="00A52C2E" w:rsidP="00A40AC0">
      <w:pPr>
        <w:pStyle w:val="PlainText"/>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lastRenderedPageBreak/>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proofErr w:type="spellStart"/>
      <w:r w:rsidR="00A26FBD">
        <w:t>since</w:t>
      </w:r>
      <w:proofErr w:type="spellEnd"/>
      <w:r w:rsidR="00A26FBD">
        <w:t xml:space="preserv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lastRenderedPageBreak/>
        <w:t>In the interim, the new page buffer exists, and appears to be functional</w:t>
      </w:r>
      <w:r w:rsidR="002443C0">
        <w:rPr>
          <w:rStyle w:val="FootnoteReference"/>
        </w:rPr>
        <w:footnoteReference w:id="13"/>
      </w:r>
      <w:r>
        <w:t>.  The remainder of this section documents the new page buffer internals.</w:t>
      </w:r>
    </w:p>
    <w:p w14:paraId="149A3743" w14:textId="7B46C626" w:rsidR="00092A65" w:rsidRDefault="00092A65" w:rsidP="004676A3">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 xml:space="preserve">Entries are indexed with a hash table with chaining.  Like the metadata cache, the hash table size must be a power of two.  This permits a very fast hash function on the page offset (page base address / page size), that simply bit </w:t>
      </w:r>
      <w:proofErr w:type="spellStart"/>
      <w:r>
        <w:t>ands</w:t>
      </w:r>
      <w:proofErr w:type="spellEnd"/>
      <w:r>
        <w:t xml:space="preserve">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4"/>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lastRenderedPageBreak/>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struct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6A3">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lastRenderedPageBreak/>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lastRenderedPageBreak/>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5"/>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proofErr w:type="spellStart"/>
      <w:r w:rsidR="003E0AD5">
        <w:t>mulit</w:t>
      </w:r>
      <w:proofErr w:type="spellEnd"/>
      <w:r w:rsidR="003E0AD5">
        <w: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w:t>
      </w:r>
      <w:r>
        <w:lastRenderedPageBreak/>
        <w:t xml:space="preserve">appeared in the index for at least </w:t>
      </w:r>
      <w:proofErr w:type="spellStart"/>
      <w:r>
        <w:t>max_lag</w:t>
      </w:r>
      <w:proofErr w:type="spellEnd"/>
      <w:r>
        <w:t xml:space="preserve"> ticks.</w:t>
      </w:r>
      <w:r w:rsidR="00053C0E">
        <w:t xml:space="preserve">  This ensures that indexes will be valid for at least </w:t>
      </w:r>
      <w:proofErr w:type="spellStart"/>
      <w:r w:rsidR="00053C0E">
        <w:t>max_lag</w:t>
      </w:r>
      <w:proofErr w:type="spellEnd"/>
      <w:r w:rsidR="00053C0E">
        <w:t xml:space="preserve"> ticks.</w:t>
      </w:r>
    </w:p>
    <w:p w14:paraId="13EB6D8E" w14:textId="499BC8BB" w:rsidR="000405AE" w:rsidRDefault="000405AE" w:rsidP="000D74C3">
      <w:pPr>
        <w:pStyle w:val="Heading4"/>
      </w:pPr>
      <w:r>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 xml:space="preserve">ge or </w:t>
      </w:r>
      <w:proofErr w:type="spellStart"/>
      <w:r w:rsidR="00613A3E">
        <w:t>mult</w:t>
      </w:r>
      <w:proofErr w:type="spellEnd"/>
      <w:r w:rsidR="00613A3E">
        <w:t xml:space="preserve">-page metadata entry is modified, it must be retained in the metadata file for at least </w:t>
      </w:r>
      <w:proofErr w:type="spellStart"/>
      <w:r w:rsidR="00613A3E">
        <w:t>max_lag</w:t>
      </w:r>
      <w:proofErr w:type="spellEnd"/>
      <w:r w:rsidR="00613A3E">
        <w:t xml:space="preserve"> ticks, so as to allow for readers that are up to </w:t>
      </w:r>
      <w:proofErr w:type="spellStart"/>
      <w:r w:rsidR="00613A3E">
        <w:t>max_lag</w:t>
      </w:r>
      <w:proofErr w:type="spellEnd"/>
      <w:r w:rsidR="00613A3E">
        <w:t xml:space="preserve">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resided on the linked list for more than </w:t>
      </w:r>
      <w:proofErr w:type="spellStart"/>
      <w:r>
        <w:t>max_lag</w:t>
      </w:r>
      <w:proofErr w:type="spellEnd"/>
      <w:r>
        <w:t xml:space="preserve">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w:t>
      </w:r>
      <w:proofErr w:type="spellStart"/>
      <w:r>
        <w:t>mv_fspace</w:t>
      </w:r>
      <w:proofErr w:type="spellEnd"/>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lastRenderedPageBreak/>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w:t>
      </w:r>
      <w:proofErr w:type="spellStart"/>
      <w:r w:rsidRPr="006025D4">
        <w:rPr>
          <w:i/>
        </w:rPr>
        <w:t>mv_fspace</w:t>
      </w:r>
      <w:proofErr w:type="spellEnd"/>
    </w:p>
    <w:p w14:paraId="7B856672" w14:textId="77777777" w:rsidR="00346932" w:rsidRDefault="00346932" w:rsidP="00346932">
      <w:pPr>
        <w:pStyle w:val="Heading7"/>
      </w:pPr>
      <w:r>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proofErr w:type="spellStart"/>
      <w:r w:rsidRPr="001715C4">
        <w:rPr>
          <w:i/>
        </w:rPr>
        <w:t>can_shrink</w:t>
      </w:r>
      <w:proofErr w:type="spellEnd"/>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lastRenderedPageBreak/>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proofErr w:type="spellStart"/>
      <w:r w:rsidRPr="00745908">
        <w:rPr>
          <w:i/>
        </w:rPr>
        <w:t>can_merge</w:t>
      </w:r>
      <w:proofErr w:type="spellEnd"/>
      <w:r w:rsidRPr="00745908">
        <w:rPr>
          <w:i/>
        </w:rPr>
        <w:t xml:space="preserve">, merge, </w:t>
      </w:r>
      <w:proofErr w:type="spellStart"/>
      <w:r>
        <w:rPr>
          <w:i/>
        </w:rPr>
        <w:t>can_shrink</w:t>
      </w:r>
      <w:proofErr w:type="spellEnd"/>
      <w:r>
        <w:rPr>
          <w:i/>
        </w:rPr>
        <w:t xml:space="preserve">,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proofErr w:type="spellStart"/>
      <w:r w:rsidRPr="001715C4">
        <w:rPr>
          <w:i/>
        </w:rPr>
        <w:t>can_merge</w:t>
      </w:r>
      <w:proofErr w:type="spellEnd"/>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proofErr w:type="spellStart"/>
      <w:r w:rsidRPr="002F5512">
        <w:rPr>
          <w:i/>
        </w:rPr>
        <w:t>can_shrink</w:t>
      </w:r>
      <w:proofErr w:type="spellEnd"/>
      <w:r>
        <w:t xml:space="preserve"> callback returns TRUE, reduce the file size and set the new EOA</w:t>
      </w:r>
    </w:p>
    <w:p w14:paraId="1230FE59" w14:textId="77777777" w:rsidR="00346932" w:rsidRDefault="00346932" w:rsidP="00346932">
      <w:pPr>
        <w:pStyle w:val="Heading7"/>
      </w:pPr>
      <w:r>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6A3">
      <w:pPr>
        <w:pStyle w:val="Heading3"/>
      </w:pPr>
      <w:r>
        <w:t>Writing the Metadata File</w:t>
      </w:r>
    </w:p>
    <w:p w14:paraId="05E4761F" w14:textId="403B1BF1" w:rsidR="00666F45" w:rsidRDefault="00C034A1" w:rsidP="00A26B4F">
      <w:r>
        <w:t>When creating the metadata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lastRenderedPageBreak/>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16"/>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17"/>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522205A2"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lastRenderedPageBreak/>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lastRenderedPageBreak/>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lastRenderedPageBreak/>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6A3">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w:t>
      </w:r>
      <w:r w:rsidR="000B165C">
        <w:lastRenderedPageBreak/>
        <w:t>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8"/>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lastRenderedPageBreak/>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19"/>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6A3">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lastRenderedPageBreak/>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6A3">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lastRenderedPageBreak/>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6A3">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lastRenderedPageBreak/>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0"/>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1"/>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4676A3">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4676A3">
      <w:pPr>
        <w:pStyle w:val="Heading3"/>
      </w:pPr>
      <w:r>
        <w:lastRenderedPageBreak/>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2"/>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lastRenderedPageBreak/>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4676A3">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4676A3">
      <w:pPr>
        <w:pStyle w:val="Heading3"/>
      </w:pPr>
      <w:r>
        <w:lastRenderedPageBreak/>
        <w:t>Deltas for NFS</w:t>
      </w:r>
    </w:p>
    <w:p w14:paraId="440F233D" w14:textId="13C7B5D4" w:rsidR="004D48DB" w:rsidRPr="004D48DB" w:rsidRDefault="004D48DB" w:rsidP="004D48DB">
      <w:r>
        <w:t>TBD</w:t>
      </w:r>
    </w:p>
    <w:p w14:paraId="3A7538B1" w14:textId="06C5087D" w:rsidR="00237A18" w:rsidRDefault="00237A18" w:rsidP="004676A3">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3"/>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4676A3">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4BD1F85F"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4"/>
      </w:r>
    </w:p>
    <w:p w14:paraId="23A99132" w14:textId="3454D621" w:rsidR="007901AC" w:rsidRDefault="007901AC" w:rsidP="00527F1E">
      <w:pPr>
        <w:pStyle w:val="ListParagraph"/>
        <w:numPr>
          <w:ilvl w:val="1"/>
          <w:numId w:val="53"/>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0C378F3C" w:rsidR="009121A3" w:rsidRDefault="009121A3" w:rsidP="00527F1E">
      <w:pPr>
        <w:pStyle w:val="ListParagraph"/>
        <w:numPr>
          <w:ilvl w:val="0"/>
          <w:numId w:val="53"/>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lastRenderedPageBreak/>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4676A3">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822253"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C790241" w:rsidR="007C661D" w:rsidRDefault="007C661D" w:rsidP="00527F1E">
      <w:pPr>
        <w:pStyle w:val="ListParagraph"/>
        <w:numPr>
          <w:ilvl w:val="0"/>
          <w:numId w:val="38"/>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4676A3">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lastRenderedPageBreak/>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5"/>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37D6D49" w:rsidR="00336541" w:rsidRDefault="006232C3" w:rsidP="00527F1E">
      <w:pPr>
        <w:pStyle w:val="ListParagraph"/>
        <w:numPr>
          <w:ilvl w:val="0"/>
          <w:numId w:val="41"/>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lastRenderedPageBreak/>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4676A3">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0990F9D7" w:rsidR="00D31AB7" w:rsidRDefault="006232C3" w:rsidP="00527F1E">
      <w:pPr>
        <w:pStyle w:val="ListParagraph"/>
        <w:numPr>
          <w:ilvl w:val="0"/>
          <w:numId w:val="42"/>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lastRenderedPageBreak/>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6"/>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7"/>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8"/>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lastRenderedPageBreak/>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4D9E263D" w14:textId="22F9A7A8" w:rsidR="000E3826" w:rsidRDefault="000E3826" w:rsidP="000E3826">
      <w:pPr>
        <w:pStyle w:val="Heading1"/>
      </w:pPr>
      <w:r>
        <w:t xml:space="preserve">Implementation </w:t>
      </w:r>
      <w:r w:rsidR="00785C35">
        <w:t>Changes</w:t>
      </w:r>
    </w:p>
    <w:p w14:paraId="3A8B9A93" w14:textId="3DEFFC46" w:rsidR="00785C35" w:rsidRDefault="00785C35" w:rsidP="00785C35">
      <w:r>
        <w:t>This section describes how the current implementation deviates from the descriptions in the previous sections.</w:t>
      </w:r>
    </w:p>
    <w:p w14:paraId="3AADDBA0" w14:textId="337D91F2" w:rsidR="00E911C8" w:rsidRDefault="00E911C8" w:rsidP="00E911C8">
      <w:pPr>
        <w:pStyle w:val="Heading2"/>
      </w:pPr>
      <w:r>
        <w:t>Terminology</w:t>
      </w:r>
    </w:p>
    <w:p w14:paraId="7354B492" w14:textId="05CD1092" w:rsidR="00E911C8" w:rsidRDefault="00E911C8" w:rsidP="00E911C8">
      <w:r>
        <w:t xml:space="preserve">From the perspective of the VFD SWMR reader, the content of the “metadata file” is a layer on top of the HDF5 file content that is opaque where the metadata file contains pages and transparent where pages are absent. We have taken to calling the “metadata file” the “shadow file” because its content </w:t>
      </w:r>
      <w:r w:rsidR="00275521">
        <w:t>casts a shadow on stale HDF5 content</w:t>
      </w:r>
      <w:r>
        <w:t xml:space="preserve">. </w:t>
      </w:r>
      <w:r w:rsidR="00275521">
        <w:t>Also, the shadow file may not exclusively contain metadata pages forever. The shadow file’s header and index are also known as the shadow header and shadow index.</w:t>
      </w:r>
    </w:p>
    <w:p w14:paraId="270177D9" w14:textId="789C5C68" w:rsidR="00275521" w:rsidRPr="00E911C8" w:rsidRDefault="00275521" w:rsidP="00E911C8">
      <w:r>
        <w:t>The HDF5 file and the VFD used to access it are known, respectively, as the lower file and the lower VFD.</w:t>
      </w:r>
    </w:p>
    <w:p w14:paraId="6D96987A" w14:textId="5254E6C0" w:rsidR="00785C35" w:rsidRDefault="00E911C8" w:rsidP="00785C35">
      <w:pPr>
        <w:pStyle w:val="Heading2"/>
      </w:pPr>
      <w:r>
        <w:t>Floating shadow index</w:t>
      </w:r>
    </w:p>
    <w:p w14:paraId="761DDF9A" w14:textId="77777777" w:rsidR="00C068C0" w:rsidRDefault="00E911C8" w:rsidP="00E911C8">
      <w:r>
        <w:t xml:space="preserve">In the prototype implementation, at the beginning of the shadow file was the shadow header, and </w:t>
      </w:r>
      <w:r w:rsidR="00537796">
        <w:t>the shadow header began in the first byte after the header.</w:t>
      </w:r>
      <w:r w:rsidR="00C068C0">
        <w:t xml:space="preserve"> The header and index were allocated as a unit from the shadow file. The remaining bytes of the shadow file were used by shadow pages.</w:t>
      </w:r>
    </w:p>
    <w:p w14:paraId="1E254797" w14:textId="675ECFE1" w:rsidR="00E911C8" w:rsidRDefault="00C068C0" w:rsidP="00E911C8">
      <w:r>
        <w:t xml:space="preserve">In the prototype, if the shadow index outgrew the space that was reserved for it, then the VFD SWMR writer printed a message on the standard error stream and made the application program exit.  </w:t>
      </w:r>
    </w:p>
    <w:p w14:paraId="0C52E8EC" w14:textId="77777777" w:rsidR="00D67ED3" w:rsidRDefault="00537796" w:rsidP="00E911C8">
      <w:r>
        <w:t xml:space="preserve">In the current implementation, </w:t>
      </w:r>
      <w:r w:rsidR="00C068C0">
        <w:t>the shadow index is allocated independently of the shadow header. The shadow header is still placed at byte 0 of the shadow file. The shadow index</w:t>
      </w:r>
      <w:r w:rsidR="00D67ED3">
        <w:t>, even in its original position, may not be adjacent to the shadow header</w:t>
      </w:r>
      <w:r w:rsidR="00FE5AD2">
        <w:t>.</w:t>
      </w:r>
    </w:p>
    <w:p w14:paraId="6DF89C9B" w14:textId="77777777" w:rsidR="00B9674E" w:rsidRDefault="00D67ED3" w:rsidP="00EE3BF8">
      <w:r>
        <w:t xml:space="preserve">So that the index can move, but a reader does not read an out-of-date, </w:t>
      </w:r>
      <w:r w:rsidR="00A97094">
        <w:t>overwritten</w:t>
      </w:r>
      <w:r>
        <w:t xml:space="preserve">, or inconsistent index, the writer </w:t>
      </w:r>
      <w:r w:rsidR="00A97094">
        <w:t>and readers follow a protocol that orders their header and index I/O.</w:t>
      </w:r>
    </w:p>
    <w:p w14:paraId="12C8B0D8" w14:textId="1BCEA92C" w:rsidR="00F87224" w:rsidRDefault="008665BC" w:rsidP="00EE3BF8">
      <w:r>
        <w:t xml:space="preserve">The protocol assumes that if </w:t>
      </w:r>
      <w:r w:rsidR="008129AC">
        <w:t>processes W and R</w:t>
      </w:r>
      <w:r>
        <w:t xml:space="preserve"> share a local file</w:t>
      </w:r>
      <w:r w:rsidR="00D7381C">
        <w:t xml:space="preserve">, </w:t>
      </w:r>
      <w:r w:rsidR="008129AC">
        <w:t xml:space="preserve">and W calls </w:t>
      </w:r>
      <w:proofErr w:type="gramStart"/>
      <w:r w:rsidR="008129AC" w:rsidRPr="001500AC">
        <w:rPr>
          <w:rStyle w:val="PlainTextChar"/>
        </w:rPr>
        <w:t>write(</w:t>
      </w:r>
      <w:proofErr w:type="gramEnd"/>
      <w:r w:rsidR="008129AC" w:rsidRPr="001500AC">
        <w:rPr>
          <w:rStyle w:val="PlainTextChar"/>
        </w:rPr>
        <w:t>2)</w:t>
      </w:r>
      <w:r w:rsidR="008129AC">
        <w:t xml:space="preserve"> twice on the shared file, then the</w:t>
      </w:r>
      <w:r w:rsidR="00D7381C">
        <w:t xml:space="preserve"> </w:t>
      </w:r>
      <w:r w:rsidR="008129AC">
        <w:t>bytes</w:t>
      </w:r>
      <w:r w:rsidR="00D7381C">
        <w:t xml:space="preserve"> of </w:t>
      </w:r>
      <w:r w:rsidR="008129AC">
        <w:t xml:space="preserve">the first </w:t>
      </w:r>
      <w:r w:rsidR="008129AC" w:rsidRPr="001500AC">
        <w:rPr>
          <w:rStyle w:val="PlainTextChar"/>
        </w:rPr>
        <w:t>write(2)</w:t>
      </w:r>
      <w:r w:rsidR="008129AC">
        <w:t xml:space="preserve"> must be visible to R no later than any bytes of the second </w:t>
      </w:r>
      <w:r w:rsidR="008129AC" w:rsidRPr="001500AC">
        <w:rPr>
          <w:rStyle w:val="PlainTextChar"/>
        </w:rPr>
        <w:t>write(2)</w:t>
      </w:r>
      <w:r w:rsidR="008129AC">
        <w:t>.</w:t>
      </w:r>
      <w:r w:rsidR="00D7381C">
        <w:t xml:space="preserve"> </w:t>
      </w:r>
      <w:r w:rsidR="008129AC">
        <w:t xml:space="preserve">We are confident that </w:t>
      </w:r>
      <w:r>
        <w:t>POSIX systems</w:t>
      </w:r>
      <w:r w:rsidR="00F87224">
        <w:t xml:space="preserve"> </w:t>
      </w:r>
      <w:r>
        <w:t xml:space="preserve">guarantee at least that much </w:t>
      </w:r>
      <w:r w:rsidR="008129AC">
        <w:t xml:space="preserve">for shared files </w:t>
      </w:r>
      <w:r>
        <w:t>on local filesystems</w:t>
      </w:r>
      <w:r w:rsidR="008129AC">
        <w:t xml:space="preserve">, even though we suspect </w:t>
      </w:r>
      <w:r w:rsidR="00F87224">
        <w:t>that readers may see “torn” writes.</w:t>
      </w:r>
      <w:r w:rsidR="00B9674E">
        <w:t xml:space="preserve"> </w:t>
      </w:r>
      <w:r w:rsidR="00F87224">
        <w:t>(In other words, writes may not be atomic, but they take effect in the order the writer process makes them. It may suffice to say they are “strictly ordered”?)</w:t>
      </w:r>
    </w:p>
    <w:p w14:paraId="0FF49544" w14:textId="7AFA3702" w:rsidR="00A97094" w:rsidRDefault="00A97094" w:rsidP="00E911C8">
      <w:r>
        <w:t xml:space="preserve">The writer always writes a new index and a new header as a pair. It writes the </w:t>
      </w:r>
      <w:r w:rsidR="00DB72AE">
        <w:t xml:space="preserve">new </w:t>
      </w:r>
      <w:r>
        <w:t xml:space="preserve">index, first. Then it </w:t>
      </w:r>
      <w:r w:rsidR="00DB72AE">
        <w:t>writes the new header to tell the location and size of the new index, and the new tick number. T</w:t>
      </w:r>
      <w:r w:rsidR="00B9674E">
        <w:t>he</w:t>
      </w:r>
      <w:r w:rsidR="00DB72AE">
        <w:t xml:space="preserve"> new tick number must be greater than any tick number written previously to the header, </w:t>
      </w:r>
      <w:r w:rsidR="00B9674E">
        <w:t>t</w:t>
      </w:r>
      <w:r w:rsidR="00B9674E">
        <w:t xml:space="preserve">o indicate a change in the index location or content, </w:t>
      </w:r>
      <w:r w:rsidR="00DB72AE">
        <w:t>and it must match the tick number written to the new index.</w:t>
      </w:r>
    </w:p>
    <w:p w14:paraId="6BEA5303" w14:textId="57C9A43F" w:rsidR="00B9674E" w:rsidRDefault="00DB72AE" w:rsidP="00E911C8">
      <w:r>
        <w:lastRenderedPageBreak/>
        <w:t>The reader also reads a new index and a new header as a pair. It reads the new header, first. That tells the reader where to find the new index</w:t>
      </w:r>
      <w:r w:rsidR="00B9674E">
        <w:t>, which</w:t>
      </w:r>
      <w:r>
        <w:t xml:space="preserve"> may have moved. The header also tells the reader the new tick number. If the </w:t>
      </w:r>
      <w:r w:rsidR="008665BC">
        <w:t>reader reads the header with a tick number no greater than the last time it read the header, then there cannot be a</w:t>
      </w:r>
      <w:r w:rsidR="00B9674E">
        <w:t xml:space="preserve">ny changes in the index. </w:t>
      </w:r>
      <w:proofErr w:type="gramStart"/>
      <w:r w:rsidR="00B9674E">
        <w:t>So</w:t>
      </w:r>
      <w:proofErr w:type="gramEnd"/>
      <w:r w:rsidR="00B9674E">
        <w:t xml:space="preserve"> the reader does not read the index in that case. If the tick number in the header has decreased, then an irrecoverable error has occurred, and the reader may return an error to the application or force the application’s exit. If the tick number has increased, then the reader reads the index.</w:t>
      </w:r>
    </w:p>
    <w:p w14:paraId="2E9B3CE1" w14:textId="77777777" w:rsidR="001500AC" w:rsidRDefault="00B9674E" w:rsidP="00E911C8">
      <w:r>
        <w:t xml:space="preserve">In </w:t>
      </w:r>
      <w:proofErr w:type="spellStart"/>
      <w:r>
        <w:t xml:space="preserve">the </w:t>
      </w:r>
      <w:proofErr w:type="spellEnd"/>
      <w:r>
        <w:t xml:space="preserve">time between reading the header and reading the index, the index or the header or both may have been rewritten. The reader performs a few checks to make sure that the header and index are consistent. First, it compares the tick number in the just-read index with the header read immediately prior: if there is a discrepancy, then the reader restarts the header/index load </w:t>
      </w:r>
      <w:r w:rsidR="001500AC">
        <w:t>at the first step, reading the header</w:t>
      </w:r>
      <w:r>
        <w:t>.</w:t>
      </w:r>
    </w:p>
    <w:p w14:paraId="1C1ADDE5" w14:textId="15E8BBF1" w:rsidR="001500AC" w:rsidRDefault="001500AC" w:rsidP="00E911C8">
      <w:r>
        <w:t xml:space="preserve">If the header and index tick numbers are equal, the reader has one last check to perform. To preclude the possibility that the index </w:t>
      </w:r>
      <w:r w:rsidR="00137DE2">
        <w:t xml:space="preserve">was relocated or overwritten </w:t>
      </w:r>
      <w:r>
        <w:t xml:space="preserve">between the header </w:t>
      </w:r>
      <w:proofErr w:type="gramStart"/>
      <w:r w:rsidR="00137DE2" w:rsidRPr="005B1521">
        <w:rPr>
          <w:rStyle w:val="PlainTextChar"/>
        </w:rPr>
        <w:t>read(</w:t>
      </w:r>
      <w:proofErr w:type="gramEnd"/>
      <w:r w:rsidR="00137DE2" w:rsidRPr="005B1521">
        <w:rPr>
          <w:rStyle w:val="PlainTextChar"/>
        </w:rPr>
        <w:t>2)</w:t>
      </w:r>
      <w:r w:rsidR="00137DE2">
        <w:t xml:space="preserve"> and </w:t>
      </w:r>
      <w:r w:rsidR="00B9674E">
        <w:t xml:space="preserve">the </w:t>
      </w:r>
      <w:r w:rsidR="00137DE2">
        <w:t xml:space="preserve">index </w:t>
      </w:r>
      <w:r w:rsidR="00137DE2" w:rsidRPr="00137DE2">
        <w:rPr>
          <w:rStyle w:val="PlainTextChar"/>
        </w:rPr>
        <w:t>read(2),</w:t>
      </w:r>
      <w:r w:rsidR="00137DE2">
        <w:t xml:space="preserve"> the reader</w:t>
      </w:r>
      <w:r w:rsidR="00B9674E">
        <w:t xml:space="preserve"> </w:t>
      </w:r>
      <w:r w:rsidR="00137DE2">
        <w:t>reads the header once more and compares the latest header with the previous header. If there is a difference in any header field, then the reader restarts the header/index load at the first step. If the header fields are equal, then the index has to have been read in a consistent form.</w:t>
      </w:r>
    </w:p>
    <w:p w14:paraId="0ED4B9D5" w14:textId="45DCA5BA" w:rsidR="00137DE2" w:rsidRDefault="001500AC" w:rsidP="00E911C8">
      <w:r>
        <w:t xml:space="preserve">The description of the shadow header/index load glosses over a couple of steps that are designed to ensure the integrity of the header and index. First, the header and the index both contain a checksum. Each checksum read is compared with the checksum computed and if there is a difference, the header/index load is restarted. Also, it is possible for a </w:t>
      </w:r>
      <w:proofErr w:type="gramStart"/>
      <w:r w:rsidRPr="001500AC">
        <w:rPr>
          <w:rStyle w:val="PlainTextChar"/>
        </w:rPr>
        <w:t>read(</w:t>
      </w:r>
      <w:proofErr w:type="gramEnd"/>
      <w:r w:rsidRPr="001500AC">
        <w:rPr>
          <w:rStyle w:val="PlainTextChar"/>
        </w:rPr>
        <w:t>2)</w:t>
      </w:r>
      <w:r>
        <w:t xml:space="preserve"> call to be truncated or cancelled by a signal. The reader easily detects that condition and restarts the header/index load.</w:t>
      </w:r>
    </w:p>
    <w:p w14:paraId="3CCEA04B" w14:textId="377D407A" w:rsidR="005B1521" w:rsidRDefault="0068682D" w:rsidP="00E911C8">
      <w:r>
        <w:t xml:space="preserve">The reader implementation starts at </w:t>
      </w:r>
      <w:r w:rsidRPr="000E1AE8">
        <w:rPr>
          <w:rStyle w:val="PlainTextChar"/>
        </w:rPr>
        <w:t>H5FD__vfd_swmr_load_hdr_and_</w:t>
      </w:r>
      <w:proofErr w:type="gramStart"/>
      <w:r w:rsidRPr="000E1AE8">
        <w:rPr>
          <w:rStyle w:val="PlainTextChar"/>
        </w:rPr>
        <w:t>idx</w:t>
      </w:r>
      <w:r w:rsidRPr="000E1AE8">
        <w:rPr>
          <w:rStyle w:val="PlainTextChar"/>
        </w:rPr>
        <w:t>(</w:t>
      </w:r>
      <w:proofErr w:type="gramEnd"/>
      <w:r w:rsidRPr="000E1AE8">
        <w:rPr>
          <w:rStyle w:val="PlainTextChar"/>
        </w:rPr>
        <w:t>)</w:t>
      </w:r>
      <w:r w:rsidR="000E1AE8">
        <w:t xml:space="preserve">, and the writer implementation at </w:t>
      </w:r>
      <w:r w:rsidR="000E1AE8" w:rsidRPr="000E1AE8">
        <w:rPr>
          <w:rStyle w:val="PlainTextChar"/>
        </w:rPr>
        <w:t>H5F_update_vfd_swmr_metadata_file</w:t>
      </w:r>
      <w:r w:rsidR="000E1AE8" w:rsidRPr="000E1AE8">
        <w:rPr>
          <w:rStyle w:val="PlainTextChar"/>
        </w:rPr>
        <w:t>()</w:t>
      </w:r>
      <w:r w:rsidR="000E1AE8">
        <w:t>.</w:t>
      </w:r>
      <w:bookmarkStart w:id="1" w:name="_GoBack"/>
      <w:bookmarkEnd w:id="1"/>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lastRenderedPageBreak/>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lastRenderedPageBreak/>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lastRenderedPageBreak/>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90074" w14:textId="77777777" w:rsidR="0024275C" w:rsidRDefault="0024275C" w:rsidP="00611674">
      <w:r>
        <w:separator/>
      </w:r>
    </w:p>
  </w:endnote>
  <w:endnote w:type="continuationSeparator" w:id="0">
    <w:p w14:paraId="614BEB5C" w14:textId="77777777" w:rsidR="0024275C" w:rsidRDefault="0024275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3FF64157" w14:textId="77777777" w:rsidR="003B5D4F" w:rsidRDefault="003B5D4F"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4</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298862EB" w14:textId="77777777" w:rsidR="003B5D4F" w:rsidRDefault="003B5D4F"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D36F5" w14:textId="77777777" w:rsidR="0024275C" w:rsidRDefault="0024275C" w:rsidP="00611674">
      <w:r>
        <w:separator/>
      </w:r>
    </w:p>
  </w:footnote>
  <w:footnote w:type="continuationSeparator" w:id="0">
    <w:p w14:paraId="3CF1BC96" w14:textId="77777777" w:rsidR="0024275C" w:rsidRDefault="0024275C" w:rsidP="00611674">
      <w:r>
        <w:continuationSeparator/>
      </w:r>
    </w:p>
  </w:footnote>
  <w:footnote w:id="1">
    <w:p w14:paraId="54753C80" w14:textId="6E71A2C0" w:rsidR="003B5D4F" w:rsidRDefault="003B5D4F">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02769550" w:rsidR="003B5D4F" w:rsidRDefault="003B5D4F">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The implementation counts API call entries and exits, and only considers initial entries and final exits of nested calls, so the above statement is true. </w:t>
      </w:r>
    </w:p>
  </w:footnote>
  <w:footnote w:id="3">
    <w:p w14:paraId="631DACD4" w14:textId="14F6CEA5" w:rsidR="003B5D4F" w:rsidRDefault="003B5D4F">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3B5D4F" w:rsidRDefault="003B5D4F">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3B5D4F" w:rsidRDefault="003B5D4F"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3B5D4F" w:rsidRDefault="003B5D4F">
      <w:pPr>
        <w:pStyle w:val="FootnoteText"/>
      </w:pPr>
      <w:r>
        <w:rPr>
          <w:rStyle w:val="FootnoteReference"/>
        </w:rPr>
        <w:footnoteRef/>
      </w:r>
      <w:r>
        <w:t xml:space="preserve"> While a gap need not halt processing on the reader, if it is not filled within </w:t>
      </w:r>
      <w:proofErr w:type="spellStart"/>
      <w:r w:rsidRPr="00A40AC0">
        <w:rPr>
          <w:rStyle w:val="PlainTextChar"/>
        </w:rPr>
        <w:t>max_lag</w:t>
      </w:r>
      <w:proofErr w:type="spellEnd"/>
      <w:r>
        <w:t xml:space="preserve"> ticks, the reader will likely perceive corruption in the metadata.</w:t>
      </w:r>
    </w:p>
  </w:footnote>
  <w:footnote w:id="7">
    <w:p w14:paraId="088CA5EB" w14:textId="37C48B48" w:rsidR="003B5D4F" w:rsidRDefault="003B5D4F">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3B5D4F" w:rsidRDefault="003B5D4F">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3B5D4F" w:rsidRDefault="003B5D4F">
      <w:pPr>
        <w:pStyle w:val="FootnoteText"/>
      </w:pPr>
      <w:r>
        <w:rPr>
          <w:rStyle w:val="FootnoteReference"/>
        </w:rPr>
        <w:footnoteRef/>
      </w:r>
      <w:r>
        <w:t xml:space="preserve"> And one that is used in the existing SWMR implementation</w:t>
      </w:r>
    </w:p>
  </w:footnote>
  <w:footnote w:id="10">
    <w:p w14:paraId="4B5C979B" w14:textId="37C860B0" w:rsidR="003B5D4F" w:rsidRDefault="003B5D4F">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3B5D4F" w:rsidRDefault="003B5D4F">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6C0B1B60" w:rsidR="003B5D4F" w:rsidRDefault="003B5D4F">
      <w:pPr>
        <w:pStyle w:val="FootnoteText"/>
      </w:pPr>
      <w:r>
        <w:rPr>
          <w:rStyle w:val="FootnoteReference"/>
        </w:rPr>
        <w:footnoteRef/>
      </w:r>
      <w:r>
        <w:t xml:space="preserve"> Note that due to callbacks from HDF5 into the host program</w:t>
      </w:r>
      <w:r w:rsidR="00E826AE">
        <w:t xml:space="preserve"> (e.g., via H5Literate)</w:t>
      </w:r>
      <w:r>
        <w:t xml:space="preserve">, HDF5 may receive additional API calls before the original API call exits.  This is a problem, as we may not be in a stable state when one of the additional API calls is made.  </w:t>
      </w:r>
      <w:r w:rsidR="00E826AE">
        <w:t>We h</w:t>
      </w:r>
      <w:r>
        <w:t>andle this by creating an API call depth counter, incrementing on API FUNC ENTER, decrementing on API FUNC EXIT, and only testing for end of tick when the depth counter is zero.</w:t>
      </w:r>
    </w:p>
  </w:footnote>
  <w:footnote w:id="13">
    <w:p w14:paraId="305F900F" w14:textId="436E78EB" w:rsidR="003B5D4F" w:rsidRDefault="003B5D4F">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4">
    <w:p w14:paraId="186F0F43" w14:textId="5CCC60AF" w:rsidR="003B5D4F" w:rsidRDefault="003B5D4F">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5">
    <w:p w14:paraId="63CABC01" w14:textId="158044D1" w:rsidR="003B5D4F" w:rsidRDefault="003B5D4F">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6">
    <w:p w14:paraId="2DE97447" w14:textId="12438CF6" w:rsidR="003B5D4F" w:rsidRDefault="003B5D4F">
      <w:pPr>
        <w:pStyle w:val="FootnoteText"/>
      </w:pPr>
      <w:r>
        <w:rPr>
          <w:rStyle w:val="FootnoteReference"/>
        </w:rPr>
        <w:footnoteRef/>
      </w:r>
      <w:r>
        <w:t xml:space="preserve"> i.e. the possibility of reading metadata that was written in a subsequent tick.</w:t>
      </w:r>
    </w:p>
  </w:footnote>
  <w:footnote w:id="17">
    <w:p w14:paraId="1DB395E5" w14:textId="4AB7C87B" w:rsidR="003B5D4F" w:rsidRDefault="003B5D4F">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18">
    <w:p w14:paraId="38508D38" w14:textId="7B26746B" w:rsidR="003B5D4F" w:rsidRDefault="003B5D4F">
      <w:pPr>
        <w:pStyle w:val="FootnoteText"/>
      </w:pPr>
      <w:r>
        <w:rPr>
          <w:rStyle w:val="FootnoteReference"/>
        </w:rPr>
        <w:footnoteRef/>
      </w:r>
      <w:r>
        <w:t xml:space="preserve"> 36 bytes at present.</w:t>
      </w:r>
    </w:p>
  </w:footnote>
  <w:footnote w:id="19">
    <w:p w14:paraId="3CB09D88" w14:textId="73710565" w:rsidR="003B5D4F" w:rsidRDefault="003B5D4F">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0">
    <w:p w14:paraId="74034CEA" w14:textId="19086FF6" w:rsidR="003B5D4F" w:rsidRDefault="003B5D4F">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the 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1">
    <w:p w14:paraId="6E7B8568" w14:textId="1FD8C04E" w:rsidR="003B5D4F" w:rsidRDefault="003B5D4F">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2">
    <w:p w14:paraId="7ECE8705" w14:textId="17B4EE13" w:rsidR="003B5D4F" w:rsidRDefault="003B5D4F">
      <w:pPr>
        <w:pStyle w:val="FootnoteText"/>
      </w:pPr>
      <w:r>
        <w:rPr>
          <w:rStyle w:val="FootnoteReference"/>
        </w:rPr>
        <w:footnoteRef/>
      </w:r>
      <w:r>
        <w:t xml:space="preserve"> 20 bytes in the index format given above.</w:t>
      </w:r>
    </w:p>
  </w:footnote>
  <w:footnote w:id="23">
    <w:p w14:paraId="4363474A" w14:textId="7520DB90" w:rsidR="003B5D4F" w:rsidRDefault="003B5D4F">
      <w:pPr>
        <w:pStyle w:val="FootnoteText"/>
      </w:pPr>
      <w:r>
        <w:rPr>
          <w:rStyle w:val="FootnoteReference"/>
        </w:rPr>
        <w:footnoteRef/>
      </w:r>
      <w:r>
        <w:t xml:space="preserve"> With the exception of the metadata page / multi-page entry writes that must be delayed to avoid message from the future bugs. </w:t>
      </w:r>
    </w:p>
  </w:footnote>
  <w:footnote w:id="24">
    <w:p w14:paraId="1CD6C7F3" w14:textId="2AA8CD9C" w:rsidR="003B5D4F" w:rsidRDefault="003B5D4F">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5">
    <w:p w14:paraId="278A1311" w14:textId="56AB898F" w:rsidR="003B5D4F" w:rsidRDefault="003B5D4F">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26">
    <w:p w14:paraId="66FFFA6F" w14:textId="5A27E6D3" w:rsidR="003B5D4F" w:rsidRDefault="003B5D4F">
      <w:pPr>
        <w:pStyle w:val="FootnoteText"/>
      </w:pPr>
      <w:r>
        <w:rPr>
          <w:rStyle w:val="FootnoteReference"/>
        </w:rPr>
        <w:footnoteRef/>
      </w:r>
      <w:r>
        <w:t xml:space="preserve"> Here, unlink refers to the UNIX system call of the same name.</w:t>
      </w:r>
    </w:p>
  </w:footnote>
  <w:footnote w:id="27">
    <w:p w14:paraId="31CFE387" w14:textId="453B69E8" w:rsidR="003B5D4F" w:rsidRDefault="003B5D4F">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8">
    <w:p w14:paraId="445C245D" w14:textId="2BC6D704" w:rsidR="003B5D4F" w:rsidRDefault="003B5D4F">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3B5D4F" w:rsidRDefault="003B5D4F" w:rsidP="00611674">
    <w:pPr>
      <w:pStyle w:val="THGHeader2"/>
    </w:pPr>
    <w:r>
      <w:t>January 7, 2020</w:t>
    </w:r>
    <w:r>
      <w:ptab w:relativeTo="margin" w:alignment="center" w:leader="none"/>
    </w:r>
    <w:r>
      <w:ptab w:relativeTo="margin" w:alignment="right" w:leader="none"/>
    </w:r>
    <w:r>
      <w:t>RFC THG 2018-06-</w:t>
    </w:r>
    <w:proofErr w:type="gramStart"/>
    <w:r>
      <w:t>10.v</w:t>
    </w:r>
    <w:proofErr w:type="gramEnd"/>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3B5D4F" w:rsidRPr="006D4EA4" w:rsidRDefault="003B5D4F" w:rsidP="00611674">
    <w:pPr>
      <w:pStyle w:val="THGHeader"/>
    </w:pPr>
    <w:r>
      <w:t>September 2, 2019</w:t>
    </w:r>
    <w:r>
      <w:ptab w:relativeTo="margin" w:alignment="center" w:leader="none"/>
    </w:r>
    <w:r>
      <w:ptab w:relativeTo="margin" w:alignment="right" w:leader="none"/>
    </w:r>
    <w:r>
      <w:t>RFC THG 2018-06-10.v3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BA5294D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40461E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D742BC0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73E43B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F20086D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9D5D41"/>
    <w:multiLevelType w:val="hybridMultilevel"/>
    <w:tmpl w:val="7E9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4"/>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6"/>
  </w:num>
  <w:num w:numId="12">
    <w:abstractNumId w:val="40"/>
  </w:num>
  <w:num w:numId="13">
    <w:abstractNumId w:val="30"/>
  </w:num>
  <w:num w:numId="14">
    <w:abstractNumId w:val="27"/>
  </w:num>
  <w:num w:numId="15">
    <w:abstractNumId w:val="44"/>
  </w:num>
  <w:num w:numId="16">
    <w:abstractNumId w:val="36"/>
  </w:num>
  <w:num w:numId="17">
    <w:abstractNumId w:val="62"/>
  </w:num>
  <w:num w:numId="18">
    <w:abstractNumId w:val="10"/>
  </w:num>
  <w:num w:numId="19">
    <w:abstractNumId w:val="12"/>
  </w:num>
  <w:num w:numId="20">
    <w:abstractNumId w:val="25"/>
  </w:num>
  <w:num w:numId="21">
    <w:abstractNumId w:val="16"/>
  </w:num>
  <w:num w:numId="22">
    <w:abstractNumId w:val="49"/>
  </w:num>
  <w:num w:numId="23">
    <w:abstractNumId w:val="24"/>
  </w:num>
  <w:num w:numId="24">
    <w:abstractNumId w:val="47"/>
  </w:num>
  <w:num w:numId="25">
    <w:abstractNumId w:val="23"/>
  </w:num>
  <w:num w:numId="26">
    <w:abstractNumId w:val="48"/>
  </w:num>
  <w:num w:numId="27">
    <w:abstractNumId w:val="15"/>
  </w:num>
  <w:num w:numId="28">
    <w:abstractNumId w:val="29"/>
  </w:num>
  <w:num w:numId="29">
    <w:abstractNumId w:val="53"/>
  </w:num>
  <w:num w:numId="30">
    <w:abstractNumId w:val="39"/>
  </w:num>
  <w:num w:numId="31">
    <w:abstractNumId w:val="45"/>
  </w:num>
  <w:num w:numId="32">
    <w:abstractNumId w:val="35"/>
  </w:num>
  <w:num w:numId="33">
    <w:abstractNumId w:val="38"/>
  </w:num>
  <w:num w:numId="34">
    <w:abstractNumId w:val="64"/>
  </w:num>
  <w:num w:numId="35">
    <w:abstractNumId w:val="46"/>
  </w:num>
  <w:num w:numId="36">
    <w:abstractNumId w:val="13"/>
  </w:num>
  <w:num w:numId="37">
    <w:abstractNumId w:val="52"/>
  </w:num>
  <w:num w:numId="38">
    <w:abstractNumId w:val="34"/>
  </w:num>
  <w:num w:numId="39">
    <w:abstractNumId w:val="18"/>
  </w:num>
  <w:num w:numId="40">
    <w:abstractNumId w:val="58"/>
  </w:num>
  <w:num w:numId="41">
    <w:abstractNumId w:val="55"/>
  </w:num>
  <w:num w:numId="42">
    <w:abstractNumId w:val="42"/>
  </w:num>
  <w:num w:numId="43">
    <w:abstractNumId w:val="61"/>
  </w:num>
  <w:num w:numId="44">
    <w:abstractNumId w:val="22"/>
  </w:num>
  <w:num w:numId="45">
    <w:abstractNumId w:val="63"/>
  </w:num>
  <w:num w:numId="46">
    <w:abstractNumId w:val="50"/>
  </w:num>
  <w:num w:numId="47">
    <w:abstractNumId w:val="41"/>
  </w:num>
  <w:num w:numId="48">
    <w:abstractNumId w:val="33"/>
  </w:num>
  <w:num w:numId="49">
    <w:abstractNumId w:val="14"/>
  </w:num>
  <w:num w:numId="50">
    <w:abstractNumId w:val="51"/>
  </w:num>
  <w:num w:numId="51">
    <w:abstractNumId w:val="19"/>
  </w:num>
  <w:num w:numId="52">
    <w:abstractNumId w:val="9"/>
  </w:num>
  <w:num w:numId="53">
    <w:abstractNumId w:val="57"/>
  </w:num>
  <w:num w:numId="54">
    <w:abstractNumId w:val="28"/>
  </w:num>
  <w:num w:numId="55">
    <w:abstractNumId w:val="31"/>
  </w:num>
  <w:num w:numId="56">
    <w:abstractNumId w:val="32"/>
  </w:num>
  <w:num w:numId="57">
    <w:abstractNumId w:val="60"/>
  </w:num>
  <w:num w:numId="58">
    <w:abstractNumId w:val="17"/>
  </w:num>
  <w:num w:numId="59">
    <w:abstractNumId w:val="59"/>
  </w:num>
  <w:num w:numId="60">
    <w:abstractNumId w:val="43"/>
  </w:num>
  <w:num w:numId="61">
    <w:abstractNumId w:val="3"/>
  </w:num>
  <w:num w:numId="62">
    <w:abstractNumId w:val="4"/>
  </w:num>
  <w:num w:numId="63">
    <w:abstractNumId w:val="5"/>
  </w:num>
  <w:num w:numId="64">
    <w:abstractNumId w:val="6"/>
  </w:num>
  <w:num w:numId="65">
    <w:abstractNumId w:val="3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5335"/>
    <w:rsid w:val="0001772D"/>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A7D54"/>
    <w:rsid w:val="000B165C"/>
    <w:rsid w:val="000B5147"/>
    <w:rsid w:val="000B73C4"/>
    <w:rsid w:val="000B786E"/>
    <w:rsid w:val="000C3494"/>
    <w:rsid w:val="000D26CE"/>
    <w:rsid w:val="000D35E5"/>
    <w:rsid w:val="000D74C3"/>
    <w:rsid w:val="000D7987"/>
    <w:rsid w:val="000E073C"/>
    <w:rsid w:val="000E1AE8"/>
    <w:rsid w:val="000E3826"/>
    <w:rsid w:val="000F290D"/>
    <w:rsid w:val="000F356C"/>
    <w:rsid w:val="000F465D"/>
    <w:rsid w:val="000F51C9"/>
    <w:rsid w:val="000F7067"/>
    <w:rsid w:val="001075FF"/>
    <w:rsid w:val="001155C2"/>
    <w:rsid w:val="00117651"/>
    <w:rsid w:val="001244A5"/>
    <w:rsid w:val="00124EDA"/>
    <w:rsid w:val="0012606A"/>
    <w:rsid w:val="00127131"/>
    <w:rsid w:val="00134400"/>
    <w:rsid w:val="001348E6"/>
    <w:rsid w:val="00137DE2"/>
    <w:rsid w:val="00140648"/>
    <w:rsid w:val="001425D7"/>
    <w:rsid w:val="00142AF2"/>
    <w:rsid w:val="00146C0F"/>
    <w:rsid w:val="001500AC"/>
    <w:rsid w:val="00151C36"/>
    <w:rsid w:val="00152CE7"/>
    <w:rsid w:val="00160EB4"/>
    <w:rsid w:val="0016167C"/>
    <w:rsid w:val="001630E4"/>
    <w:rsid w:val="0017245A"/>
    <w:rsid w:val="001728B9"/>
    <w:rsid w:val="001740D5"/>
    <w:rsid w:val="0017642D"/>
    <w:rsid w:val="0018451E"/>
    <w:rsid w:val="00190130"/>
    <w:rsid w:val="0019445E"/>
    <w:rsid w:val="00197296"/>
    <w:rsid w:val="00197B96"/>
    <w:rsid w:val="001A5883"/>
    <w:rsid w:val="001A5F26"/>
    <w:rsid w:val="001A62BC"/>
    <w:rsid w:val="001B2DB9"/>
    <w:rsid w:val="001B718F"/>
    <w:rsid w:val="001C149E"/>
    <w:rsid w:val="001C4FE1"/>
    <w:rsid w:val="001C7ADB"/>
    <w:rsid w:val="001D11AE"/>
    <w:rsid w:val="001D4D9B"/>
    <w:rsid w:val="001D7FBC"/>
    <w:rsid w:val="001E17F8"/>
    <w:rsid w:val="001E3796"/>
    <w:rsid w:val="001E4684"/>
    <w:rsid w:val="001E7771"/>
    <w:rsid w:val="001F3595"/>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1B93"/>
    <w:rsid w:val="0024275C"/>
    <w:rsid w:val="00243F0A"/>
    <w:rsid w:val="002443C0"/>
    <w:rsid w:val="002512FA"/>
    <w:rsid w:val="00257E7E"/>
    <w:rsid w:val="00271A1F"/>
    <w:rsid w:val="002724C8"/>
    <w:rsid w:val="0027498B"/>
    <w:rsid w:val="00275521"/>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1314"/>
    <w:rsid w:val="0035308D"/>
    <w:rsid w:val="003626D5"/>
    <w:rsid w:val="00363064"/>
    <w:rsid w:val="0036400D"/>
    <w:rsid w:val="00367BEC"/>
    <w:rsid w:val="0037102E"/>
    <w:rsid w:val="00371278"/>
    <w:rsid w:val="00386B2E"/>
    <w:rsid w:val="00392A1E"/>
    <w:rsid w:val="00394450"/>
    <w:rsid w:val="003958B1"/>
    <w:rsid w:val="00395BB5"/>
    <w:rsid w:val="003976DC"/>
    <w:rsid w:val="003A6885"/>
    <w:rsid w:val="003B04E7"/>
    <w:rsid w:val="003B5D4F"/>
    <w:rsid w:val="003B701C"/>
    <w:rsid w:val="003B7E3E"/>
    <w:rsid w:val="003C1CCC"/>
    <w:rsid w:val="003C2D08"/>
    <w:rsid w:val="003D2545"/>
    <w:rsid w:val="003D7481"/>
    <w:rsid w:val="003E0AD5"/>
    <w:rsid w:val="003E6890"/>
    <w:rsid w:val="003E781C"/>
    <w:rsid w:val="003F20D8"/>
    <w:rsid w:val="003F4121"/>
    <w:rsid w:val="003F50DA"/>
    <w:rsid w:val="003F58F3"/>
    <w:rsid w:val="003F7428"/>
    <w:rsid w:val="004042F3"/>
    <w:rsid w:val="00410580"/>
    <w:rsid w:val="00415D33"/>
    <w:rsid w:val="0043621F"/>
    <w:rsid w:val="00436AF2"/>
    <w:rsid w:val="00436B85"/>
    <w:rsid w:val="004440B4"/>
    <w:rsid w:val="00445D64"/>
    <w:rsid w:val="0044775D"/>
    <w:rsid w:val="00457849"/>
    <w:rsid w:val="00457E83"/>
    <w:rsid w:val="00461E58"/>
    <w:rsid w:val="0046464C"/>
    <w:rsid w:val="004653D8"/>
    <w:rsid w:val="00467009"/>
    <w:rsid w:val="00467174"/>
    <w:rsid w:val="004676A3"/>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A6A51"/>
    <w:rsid w:val="004B0252"/>
    <w:rsid w:val="004B05F9"/>
    <w:rsid w:val="004B1216"/>
    <w:rsid w:val="004B35DE"/>
    <w:rsid w:val="004B7364"/>
    <w:rsid w:val="004C2C43"/>
    <w:rsid w:val="004C5DC4"/>
    <w:rsid w:val="004C741A"/>
    <w:rsid w:val="004D2C4E"/>
    <w:rsid w:val="004D48DB"/>
    <w:rsid w:val="004D534D"/>
    <w:rsid w:val="004D621E"/>
    <w:rsid w:val="004E3383"/>
    <w:rsid w:val="004F1C8D"/>
    <w:rsid w:val="00501478"/>
    <w:rsid w:val="005066AC"/>
    <w:rsid w:val="00507FC6"/>
    <w:rsid w:val="00521580"/>
    <w:rsid w:val="00522368"/>
    <w:rsid w:val="00527F1E"/>
    <w:rsid w:val="005343A5"/>
    <w:rsid w:val="00537796"/>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B1521"/>
    <w:rsid w:val="005C185F"/>
    <w:rsid w:val="005C51B4"/>
    <w:rsid w:val="005C5567"/>
    <w:rsid w:val="005C5A10"/>
    <w:rsid w:val="005D1755"/>
    <w:rsid w:val="005D52C6"/>
    <w:rsid w:val="005D657E"/>
    <w:rsid w:val="005F0F25"/>
    <w:rsid w:val="0060156E"/>
    <w:rsid w:val="00601B68"/>
    <w:rsid w:val="00601C6F"/>
    <w:rsid w:val="0060289F"/>
    <w:rsid w:val="00605B03"/>
    <w:rsid w:val="0060663C"/>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34E3"/>
    <w:rsid w:val="00645F90"/>
    <w:rsid w:val="006461B8"/>
    <w:rsid w:val="00647751"/>
    <w:rsid w:val="00657E2D"/>
    <w:rsid w:val="006635E1"/>
    <w:rsid w:val="00666F45"/>
    <w:rsid w:val="00671211"/>
    <w:rsid w:val="00672889"/>
    <w:rsid w:val="00673030"/>
    <w:rsid w:val="0068408F"/>
    <w:rsid w:val="00684E51"/>
    <w:rsid w:val="0068682D"/>
    <w:rsid w:val="00696B02"/>
    <w:rsid w:val="006979DB"/>
    <w:rsid w:val="006A7CEF"/>
    <w:rsid w:val="006B528A"/>
    <w:rsid w:val="006C1F95"/>
    <w:rsid w:val="006C3861"/>
    <w:rsid w:val="006C457A"/>
    <w:rsid w:val="006D2E61"/>
    <w:rsid w:val="006E0A1A"/>
    <w:rsid w:val="006E16DB"/>
    <w:rsid w:val="006F435B"/>
    <w:rsid w:val="00707B77"/>
    <w:rsid w:val="00722AC6"/>
    <w:rsid w:val="0072307C"/>
    <w:rsid w:val="00730A5D"/>
    <w:rsid w:val="00732024"/>
    <w:rsid w:val="00732D87"/>
    <w:rsid w:val="00733BBA"/>
    <w:rsid w:val="007450B3"/>
    <w:rsid w:val="00745335"/>
    <w:rsid w:val="00766C63"/>
    <w:rsid w:val="0077165B"/>
    <w:rsid w:val="007722D2"/>
    <w:rsid w:val="00776DB5"/>
    <w:rsid w:val="00782C1B"/>
    <w:rsid w:val="007830CF"/>
    <w:rsid w:val="00785833"/>
    <w:rsid w:val="00785C35"/>
    <w:rsid w:val="00787E8D"/>
    <w:rsid w:val="007901AC"/>
    <w:rsid w:val="00792459"/>
    <w:rsid w:val="00796F00"/>
    <w:rsid w:val="007A07D8"/>
    <w:rsid w:val="007A0A46"/>
    <w:rsid w:val="007A16F5"/>
    <w:rsid w:val="007A31A5"/>
    <w:rsid w:val="007B679D"/>
    <w:rsid w:val="007B6846"/>
    <w:rsid w:val="007C0D67"/>
    <w:rsid w:val="007C18E9"/>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29AC"/>
    <w:rsid w:val="00812FAA"/>
    <w:rsid w:val="0081750C"/>
    <w:rsid w:val="00817A2F"/>
    <w:rsid w:val="00830B4C"/>
    <w:rsid w:val="008329DF"/>
    <w:rsid w:val="00833C24"/>
    <w:rsid w:val="0084734A"/>
    <w:rsid w:val="00850693"/>
    <w:rsid w:val="00850BCB"/>
    <w:rsid w:val="008515B7"/>
    <w:rsid w:val="008520AA"/>
    <w:rsid w:val="00856BDF"/>
    <w:rsid w:val="00860D91"/>
    <w:rsid w:val="008665BC"/>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0D20"/>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3EC2"/>
    <w:rsid w:val="00915C46"/>
    <w:rsid w:val="009161FA"/>
    <w:rsid w:val="00923780"/>
    <w:rsid w:val="00926C65"/>
    <w:rsid w:val="00935F57"/>
    <w:rsid w:val="009456E3"/>
    <w:rsid w:val="00950F75"/>
    <w:rsid w:val="00957BF4"/>
    <w:rsid w:val="0096156B"/>
    <w:rsid w:val="0096316E"/>
    <w:rsid w:val="00963937"/>
    <w:rsid w:val="00982250"/>
    <w:rsid w:val="00990931"/>
    <w:rsid w:val="00990BA5"/>
    <w:rsid w:val="009944DF"/>
    <w:rsid w:val="009A4A3C"/>
    <w:rsid w:val="009A6042"/>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267"/>
    <w:rsid w:val="00A3349C"/>
    <w:rsid w:val="00A40AC0"/>
    <w:rsid w:val="00A43B2A"/>
    <w:rsid w:val="00A44D0E"/>
    <w:rsid w:val="00A52C2E"/>
    <w:rsid w:val="00A5394C"/>
    <w:rsid w:val="00A64F69"/>
    <w:rsid w:val="00A72883"/>
    <w:rsid w:val="00A73312"/>
    <w:rsid w:val="00A8022D"/>
    <w:rsid w:val="00A97094"/>
    <w:rsid w:val="00AA0AAD"/>
    <w:rsid w:val="00AA16E1"/>
    <w:rsid w:val="00AB7816"/>
    <w:rsid w:val="00AC1713"/>
    <w:rsid w:val="00AC2716"/>
    <w:rsid w:val="00AC6390"/>
    <w:rsid w:val="00AE55AD"/>
    <w:rsid w:val="00AF0199"/>
    <w:rsid w:val="00AF56A8"/>
    <w:rsid w:val="00B009B4"/>
    <w:rsid w:val="00B046D0"/>
    <w:rsid w:val="00B05A12"/>
    <w:rsid w:val="00B05F0D"/>
    <w:rsid w:val="00B06A5D"/>
    <w:rsid w:val="00B07AC1"/>
    <w:rsid w:val="00B20525"/>
    <w:rsid w:val="00B2134F"/>
    <w:rsid w:val="00B2282B"/>
    <w:rsid w:val="00B22A36"/>
    <w:rsid w:val="00B23F90"/>
    <w:rsid w:val="00B2563C"/>
    <w:rsid w:val="00B265C5"/>
    <w:rsid w:val="00B26F61"/>
    <w:rsid w:val="00B303FC"/>
    <w:rsid w:val="00B327F1"/>
    <w:rsid w:val="00B32B95"/>
    <w:rsid w:val="00B3310E"/>
    <w:rsid w:val="00B347AA"/>
    <w:rsid w:val="00B37806"/>
    <w:rsid w:val="00B450AC"/>
    <w:rsid w:val="00B45988"/>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674E"/>
    <w:rsid w:val="00B97200"/>
    <w:rsid w:val="00BB3752"/>
    <w:rsid w:val="00BB764F"/>
    <w:rsid w:val="00BC1C58"/>
    <w:rsid w:val="00BC67F7"/>
    <w:rsid w:val="00BD0726"/>
    <w:rsid w:val="00BD2589"/>
    <w:rsid w:val="00BE1652"/>
    <w:rsid w:val="00BE1DB5"/>
    <w:rsid w:val="00BE2904"/>
    <w:rsid w:val="00BE3963"/>
    <w:rsid w:val="00BE3AF8"/>
    <w:rsid w:val="00BF025D"/>
    <w:rsid w:val="00C034A1"/>
    <w:rsid w:val="00C068C0"/>
    <w:rsid w:val="00C108D9"/>
    <w:rsid w:val="00C124F6"/>
    <w:rsid w:val="00C17178"/>
    <w:rsid w:val="00C22666"/>
    <w:rsid w:val="00C25F5D"/>
    <w:rsid w:val="00C37569"/>
    <w:rsid w:val="00C417FE"/>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D61F7"/>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67ED3"/>
    <w:rsid w:val="00D7381C"/>
    <w:rsid w:val="00D74348"/>
    <w:rsid w:val="00D75CCB"/>
    <w:rsid w:val="00D85851"/>
    <w:rsid w:val="00D861FD"/>
    <w:rsid w:val="00D91313"/>
    <w:rsid w:val="00D922D3"/>
    <w:rsid w:val="00D92ADA"/>
    <w:rsid w:val="00D930DA"/>
    <w:rsid w:val="00DA129A"/>
    <w:rsid w:val="00DA436C"/>
    <w:rsid w:val="00DA7C58"/>
    <w:rsid w:val="00DB2EF2"/>
    <w:rsid w:val="00DB72AE"/>
    <w:rsid w:val="00DC49F9"/>
    <w:rsid w:val="00DC6BCF"/>
    <w:rsid w:val="00DD000A"/>
    <w:rsid w:val="00DD3907"/>
    <w:rsid w:val="00DD5A73"/>
    <w:rsid w:val="00DE33CB"/>
    <w:rsid w:val="00DE7658"/>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26AE"/>
    <w:rsid w:val="00E85EF3"/>
    <w:rsid w:val="00E911C8"/>
    <w:rsid w:val="00E915DC"/>
    <w:rsid w:val="00EA0D18"/>
    <w:rsid w:val="00EA4BD5"/>
    <w:rsid w:val="00EA4E5E"/>
    <w:rsid w:val="00EA5B3F"/>
    <w:rsid w:val="00EB31AF"/>
    <w:rsid w:val="00EB6364"/>
    <w:rsid w:val="00EC111F"/>
    <w:rsid w:val="00ED08B9"/>
    <w:rsid w:val="00ED1793"/>
    <w:rsid w:val="00ED529F"/>
    <w:rsid w:val="00EE0F05"/>
    <w:rsid w:val="00EE1B81"/>
    <w:rsid w:val="00EE3BF8"/>
    <w:rsid w:val="00EE3D93"/>
    <w:rsid w:val="00EE73CC"/>
    <w:rsid w:val="00EE74BB"/>
    <w:rsid w:val="00EE7976"/>
    <w:rsid w:val="00EF0E53"/>
    <w:rsid w:val="00EF4527"/>
    <w:rsid w:val="00EF4C63"/>
    <w:rsid w:val="00F20589"/>
    <w:rsid w:val="00F25A54"/>
    <w:rsid w:val="00F31089"/>
    <w:rsid w:val="00F516A3"/>
    <w:rsid w:val="00F5439E"/>
    <w:rsid w:val="00F54EA3"/>
    <w:rsid w:val="00F56ABE"/>
    <w:rsid w:val="00F57844"/>
    <w:rsid w:val="00F6022B"/>
    <w:rsid w:val="00F70AB4"/>
    <w:rsid w:val="00F749FE"/>
    <w:rsid w:val="00F77ED2"/>
    <w:rsid w:val="00F81BF8"/>
    <w:rsid w:val="00F83079"/>
    <w:rsid w:val="00F87224"/>
    <w:rsid w:val="00F90812"/>
    <w:rsid w:val="00F933DD"/>
    <w:rsid w:val="00F93966"/>
    <w:rsid w:val="00F93E25"/>
    <w:rsid w:val="00FA23BA"/>
    <w:rsid w:val="00FA7737"/>
    <w:rsid w:val="00FB36A8"/>
    <w:rsid w:val="00FC4AA2"/>
    <w:rsid w:val="00FD6546"/>
    <w:rsid w:val="00FE01BA"/>
    <w:rsid w:val="00FE5AD2"/>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6A3"/>
    <w:pPr>
      <w:keepNext/>
      <w:keepLines/>
      <w:numPr>
        <w:ilvl w:val="2"/>
        <w:numId w:val="1"/>
      </w:numPr>
      <w:spacing w:before="200" w:line="48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FootnoteText"/>
    <w:link w:val="PlainTextChar"/>
    <w:uiPriority w:val="7"/>
    <w:qFormat/>
    <w:rsid w:val="00A40AC0"/>
    <w:rPr>
      <w:rFonts w:ascii="Courier" w:hAnsi="Courier"/>
      <w:sz w:val="20"/>
      <w:szCs w:val="20"/>
    </w:rPr>
  </w:style>
  <w:style w:type="character" w:customStyle="1" w:styleId="PlainTextChar">
    <w:name w:val="Plain Text Char"/>
    <w:basedOn w:val="DefaultParagraphFont"/>
    <w:link w:val="PlainText"/>
    <w:uiPriority w:val="7"/>
    <w:rsid w:val="00A40AC0"/>
    <w:rPr>
      <w:rFonts w:ascii="Courier" w:eastAsiaTheme="minorEastAsia" w:hAnsi="Courier"/>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6A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D3B18-DB30-CE46-8F91-B773D3AC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943</TotalTime>
  <Pages>65</Pages>
  <Words>23216</Words>
  <Characters>132333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28</cp:revision>
  <cp:lastPrinted>2019-09-03T04:52:00Z</cp:lastPrinted>
  <dcterms:created xsi:type="dcterms:W3CDTF">2020-01-07T20:20:00Z</dcterms:created>
  <dcterms:modified xsi:type="dcterms:W3CDTF">2020-02-12T18:40:00Z</dcterms:modified>
</cp:coreProperties>
</file>