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515729">
        <w:rPr>
          <w:rFonts w:eastAsia="Times New Roman" w:cs="Times New Roman"/>
          <w:szCs w:val="28"/>
          <w:lang w:val="ru-RU" w:eastAsia="ru-RU"/>
        </w:rPr>
        <w:t>7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505078" w:rsidRDefault="00505078" w:rsidP="0023500F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505078">
        <w:rPr>
          <w:rFonts w:eastAsia="Times New Roman" w:cs="Times New Roman"/>
          <w:b/>
          <w:bCs/>
          <w:caps/>
          <w:szCs w:val="28"/>
          <w:lang w:eastAsia="ru-RU"/>
        </w:rPr>
        <w:t>Метод главных компонент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  <w:r w:rsidR="00400BCB">
        <w:rPr>
          <w:rFonts w:eastAsia="Times New Roman" w:cs="Times New Roman"/>
          <w:szCs w:val="28"/>
          <w:lang w:val="ru-RU" w:eastAsia="ru-RU"/>
        </w:rPr>
        <w:br/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357654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47475" w:history="1">
            <w:r w:rsidR="00357654" w:rsidRPr="00751880">
              <w:rPr>
                <w:rStyle w:val="ae"/>
                <w:noProof/>
              </w:rPr>
              <w:t>Условие лабораторной работы</w:t>
            </w:r>
            <w:r w:rsidR="00357654">
              <w:rPr>
                <w:noProof/>
                <w:webHidden/>
              </w:rPr>
              <w:tab/>
            </w:r>
            <w:r w:rsidR="00357654">
              <w:rPr>
                <w:noProof/>
                <w:webHidden/>
              </w:rPr>
              <w:fldChar w:fldCharType="begin"/>
            </w:r>
            <w:r w:rsidR="00357654">
              <w:rPr>
                <w:noProof/>
                <w:webHidden/>
              </w:rPr>
              <w:instrText xml:space="preserve"> PAGEREF _Toc25747475 \h </w:instrText>
            </w:r>
            <w:r w:rsidR="00357654">
              <w:rPr>
                <w:noProof/>
                <w:webHidden/>
              </w:rPr>
            </w:r>
            <w:r w:rsidR="00357654">
              <w:rPr>
                <w:noProof/>
                <w:webHidden/>
              </w:rPr>
              <w:fldChar w:fldCharType="separate"/>
            </w:r>
            <w:r w:rsidR="00F10716">
              <w:rPr>
                <w:noProof/>
                <w:webHidden/>
              </w:rPr>
              <w:t>3</w:t>
            </w:r>
            <w:r w:rsidR="00357654">
              <w:rPr>
                <w:noProof/>
                <w:webHidden/>
              </w:rPr>
              <w:fldChar w:fldCharType="end"/>
            </w:r>
          </w:hyperlink>
        </w:p>
        <w:p w:rsidR="00357654" w:rsidRDefault="008D0F7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7476" w:history="1">
            <w:r w:rsidR="00357654" w:rsidRPr="00751880">
              <w:rPr>
                <w:rStyle w:val="ae"/>
                <w:noProof/>
              </w:rPr>
              <w:t>Ход выполнения</w:t>
            </w:r>
            <w:r w:rsidR="00357654">
              <w:rPr>
                <w:noProof/>
                <w:webHidden/>
              </w:rPr>
              <w:tab/>
            </w:r>
            <w:r w:rsidR="00357654">
              <w:rPr>
                <w:noProof/>
                <w:webHidden/>
              </w:rPr>
              <w:fldChar w:fldCharType="begin"/>
            </w:r>
            <w:r w:rsidR="00357654">
              <w:rPr>
                <w:noProof/>
                <w:webHidden/>
              </w:rPr>
              <w:instrText xml:space="preserve"> PAGEREF _Toc25747476 \h </w:instrText>
            </w:r>
            <w:r w:rsidR="00357654">
              <w:rPr>
                <w:noProof/>
                <w:webHidden/>
              </w:rPr>
            </w:r>
            <w:r w:rsidR="00357654">
              <w:rPr>
                <w:noProof/>
                <w:webHidden/>
              </w:rPr>
              <w:fldChar w:fldCharType="separate"/>
            </w:r>
            <w:r w:rsidR="00F10716">
              <w:rPr>
                <w:noProof/>
                <w:webHidden/>
              </w:rPr>
              <w:t>3</w:t>
            </w:r>
            <w:r w:rsidR="00357654">
              <w:rPr>
                <w:noProof/>
                <w:webHidden/>
              </w:rPr>
              <w:fldChar w:fldCharType="end"/>
            </w:r>
          </w:hyperlink>
        </w:p>
        <w:p w:rsidR="00357654" w:rsidRDefault="008D0F7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7477" w:history="1">
            <w:r w:rsidR="00357654" w:rsidRPr="00751880">
              <w:rPr>
                <w:rStyle w:val="ae"/>
                <w:noProof/>
              </w:rPr>
              <w:t>Заключение</w:t>
            </w:r>
            <w:r w:rsidR="00357654">
              <w:rPr>
                <w:noProof/>
                <w:webHidden/>
              </w:rPr>
              <w:tab/>
            </w:r>
            <w:r w:rsidR="00357654">
              <w:rPr>
                <w:noProof/>
                <w:webHidden/>
              </w:rPr>
              <w:fldChar w:fldCharType="begin"/>
            </w:r>
            <w:r w:rsidR="00357654">
              <w:rPr>
                <w:noProof/>
                <w:webHidden/>
              </w:rPr>
              <w:instrText xml:space="preserve"> PAGEREF _Toc25747477 \h </w:instrText>
            </w:r>
            <w:r w:rsidR="00357654">
              <w:rPr>
                <w:noProof/>
                <w:webHidden/>
              </w:rPr>
            </w:r>
            <w:r w:rsidR="00357654">
              <w:rPr>
                <w:noProof/>
                <w:webHidden/>
              </w:rPr>
              <w:fldChar w:fldCharType="separate"/>
            </w:r>
            <w:r w:rsidR="00F10716">
              <w:rPr>
                <w:noProof/>
                <w:webHidden/>
              </w:rPr>
              <w:t>9</w:t>
            </w:r>
            <w:r w:rsidR="00357654"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  <w:bookmarkStart w:id="0" w:name="_GoBack"/>
      <w:bookmarkEnd w:id="0"/>
    </w:p>
    <w:p w:rsidR="001777C5" w:rsidRPr="00DD40A1" w:rsidRDefault="00753CA3" w:rsidP="00400BCB">
      <w:pPr>
        <w:pStyle w:val="1"/>
        <w:jc w:val="left"/>
      </w:pPr>
      <w:bookmarkStart w:id="1" w:name="_Toc25747475"/>
      <w:r w:rsidRPr="00DD40A1">
        <w:lastRenderedPageBreak/>
        <w:t>Условие</w:t>
      </w:r>
      <w:r w:rsidR="00D00BA7" w:rsidRPr="00DD40A1">
        <w:t xml:space="preserve"> </w:t>
      </w:r>
      <w:r w:rsidRPr="00DD40A1">
        <w:t>лабораторной работы</w:t>
      </w:r>
      <w:bookmarkEnd w:id="1"/>
    </w:p>
    <w:p w:rsidR="008056F7" w:rsidRPr="008056F7" w:rsidRDefault="008056F7" w:rsidP="00181A85">
      <w:pPr>
        <w:rPr>
          <w:lang w:val="ru-RU"/>
        </w:rPr>
      </w:pPr>
    </w:p>
    <w:p w:rsidR="004D27DA" w:rsidRPr="004D27DA" w:rsidRDefault="004D27DA" w:rsidP="004D27DA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4D27DA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ex7data1.mat</w:t>
      </w:r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4D27DA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4D27DA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4D27DA">
        <w:rPr>
          <w:rFonts w:eastAsia="Times New Roman" w:cs="Times New Roman"/>
          <w:color w:val="000000"/>
          <w:szCs w:val="28"/>
          <w:lang w:val="ru-RU" w:eastAsia="ru-RU"/>
        </w:rPr>
        <w:t>). Набор содержит две переменные X</w:t>
      </w:r>
      <w:r w:rsidRPr="004D27DA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 и X</w:t>
      </w:r>
      <w:r w:rsidRPr="004D27DA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 - координаты точек, для которых необходимо выделить главные компоненты.</w:t>
      </w:r>
    </w:p>
    <w:p w:rsidR="00EA29E4" w:rsidRPr="00EA29E4" w:rsidRDefault="004D27DA" w:rsidP="004D27DA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4D27DA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ex7faces.mat</w:t>
      </w:r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4D27DA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4D27DA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4D27DA">
        <w:rPr>
          <w:rFonts w:eastAsia="Times New Roman" w:cs="Times New Roman"/>
          <w:color w:val="000000"/>
          <w:szCs w:val="28"/>
          <w:lang w:val="ru-RU" w:eastAsia="ru-RU"/>
        </w:rPr>
        <w:t>). Набор содержит 5000 изображений 32x32 в оттенках серого. Каждый пиксель представляет собой значение яркости (вещественное число). Каждое изображение сохранено в виде вектора из 1024 элементов. В результате загрузки набора данных должна быть получена матрица 5000x1024.</w:t>
      </w:r>
    </w:p>
    <w:p w:rsidR="001777C5" w:rsidRPr="00F35187" w:rsidRDefault="00287934" w:rsidP="00F35187">
      <w:pPr>
        <w:pStyle w:val="1"/>
        <w:jc w:val="left"/>
      </w:pPr>
      <w:bookmarkStart w:id="2" w:name="_Toc25747476"/>
      <w:r w:rsidRPr="00F35187">
        <w:t>Ход выполнения</w:t>
      </w:r>
      <w:bookmarkEnd w:id="2"/>
    </w:p>
    <w:p w:rsidR="00287934" w:rsidRDefault="00287934" w:rsidP="00181A85">
      <w:pPr>
        <w:rPr>
          <w:lang w:val="ru-RU"/>
        </w:rPr>
      </w:pPr>
    </w:p>
    <w:p w:rsidR="00E00E52" w:rsidRPr="004D27DA" w:rsidRDefault="004D27DA" w:rsidP="00E00E52">
      <w:pPr>
        <w:numPr>
          <w:ilvl w:val="0"/>
          <w:numId w:val="2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4D27DA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ex7data1.mat </w:t>
      </w:r>
      <w:r w:rsidRPr="004D27DA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4D27DA" w:rsidRDefault="004D27DA" w:rsidP="004D27DA">
      <w:pPr>
        <w:numPr>
          <w:ilvl w:val="0"/>
          <w:numId w:val="2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>Постройте график загруженного набора данных.</w:t>
      </w:r>
    </w:p>
    <w:p w:rsidR="00E00E52" w:rsidRDefault="00E00E52" w:rsidP="00E00E52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354580" cy="2385855"/>
            <wp:effectExtent l="0" t="0" r="7620" b="0"/>
            <wp:docPr id="2" name="Рисунок 2" descr="C:\Users\Ilya\AppData\Local\Microsoft\Windows\Clipboard\HistoryData\{C2DCCB5B-92EB-4C67-9F88-1DB4DEF280B8}\{5D1D3591-C442-4683-B5B2-BE3EABE1C2F8}\ResourceMap\{3468021B-0FE7-4B7F-B9C2-E8574A993F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\AppData\Local\Microsoft\Windows\Clipboard\HistoryData\{C2DCCB5B-92EB-4C67-9F88-1DB4DEF280B8}\{5D1D3591-C442-4683-B5B2-BE3EABE1C2F8}\ResourceMap\{3468021B-0FE7-4B7F-B9C2-E8574A993F2A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32" cy="240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52" w:rsidRPr="005947B6" w:rsidRDefault="004A0385" w:rsidP="00E00E52">
      <w:pPr>
        <w:pStyle w:val="af6"/>
        <w:ind w:left="360" w:firstLine="0"/>
        <w:rPr>
          <w:b w:val="0"/>
        </w:rPr>
      </w:pPr>
      <w:r w:rsidRPr="005947B6">
        <w:rPr>
          <w:b w:val="0"/>
        </w:rPr>
        <w:t>Рисунок 1</w:t>
      </w:r>
      <w:r w:rsidR="00E00E52" w:rsidRPr="005947B6">
        <w:rPr>
          <w:b w:val="0"/>
        </w:rPr>
        <w:t xml:space="preserve"> – График загруженного набора данных (ex7data1.txt)</w:t>
      </w:r>
    </w:p>
    <w:p w:rsidR="00E00E52" w:rsidRPr="004D27DA" w:rsidRDefault="00E00E52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Default="004D27DA" w:rsidP="004D27DA">
      <w:pPr>
        <w:numPr>
          <w:ilvl w:val="0"/>
          <w:numId w:val="2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вычисления матрицы ковариации данных.</w:t>
      </w:r>
    </w:p>
    <w:p w:rsidR="00E00E52" w:rsidRDefault="00E00E52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F4DB564" wp14:editId="333463D8">
            <wp:extent cx="2003644" cy="226499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966" cy="22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52" w:rsidRPr="00E00E52" w:rsidRDefault="004D27DA" w:rsidP="00E00E52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lastRenderedPageBreak/>
        <w:t>Постройте на графике из пункта 2 собственные векторы матрицы ковариации.</w:t>
      </w:r>
    </w:p>
    <w:p w:rsidR="00E00E52" w:rsidRDefault="00E00E52" w:rsidP="00E00E52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966F23" wp14:editId="70326E2C">
            <wp:extent cx="3086100" cy="3094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662" cy="30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52" w:rsidRPr="005947B6" w:rsidRDefault="004A0385" w:rsidP="00E00E52">
      <w:pPr>
        <w:pStyle w:val="af6"/>
        <w:rPr>
          <w:b w:val="0"/>
        </w:rPr>
      </w:pPr>
      <w:r w:rsidRPr="005947B6">
        <w:rPr>
          <w:b w:val="0"/>
        </w:rPr>
        <w:t>Рисунок</w:t>
      </w:r>
      <w:r w:rsidR="00E00E52" w:rsidRPr="005947B6">
        <w:rPr>
          <w:b w:val="0"/>
        </w:rPr>
        <w:t xml:space="preserve"> </w:t>
      </w:r>
      <w:r w:rsidRPr="005947B6">
        <w:rPr>
          <w:b w:val="0"/>
        </w:rPr>
        <w:t>2</w:t>
      </w:r>
      <w:r w:rsidR="00E00E52" w:rsidRPr="005947B6">
        <w:rPr>
          <w:b w:val="0"/>
        </w:rPr>
        <w:t xml:space="preserve"> – График собственных векторов матрицы ковариации</w:t>
      </w:r>
    </w:p>
    <w:p w:rsidR="00E00E52" w:rsidRPr="004D27DA" w:rsidRDefault="00E00E52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Default="004D27DA" w:rsidP="00E00E52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компонент.</w:t>
      </w:r>
    </w:p>
    <w:p w:rsidR="00E00E52" w:rsidRDefault="00E00E52" w:rsidP="00E00E52">
      <w:pPr>
        <w:spacing w:line="240" w:lineRule="auto"/>
        <w:ind w:left="360" w:firstLine="633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77C474C" wp14:editId="55C801EE">
            <wp:extent cx="2598420" cy="1492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986" cy="14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52" w:rsidRPr="004D27DA" w:rsidRDefault="00E00E52" w:rsidP="00E00E52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Default="004D27DA" w:rsidP="00E00E52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вычисления обратного преобразования.</w:t>
      </w:r>
    </w:p>
    <w:p w:rsidR="00E00E52" w:rsidRDefault="00E00E52" w:rsidP="00E00E52">
      <w:pPr>
        <w:spacing w:line="240" w:lineRule="auto"/>
        <w:ind w:firstLine="993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588FC5C" wp14:editId="7346084C">
            <wp:extent cx="2667000" cy="14307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053" cy="14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52" w:rsidRPr="004D27DA" w:rsidRDefault="00E00E52" w:rsidP="00E00E52">
      <w:pPr>
        <w:spacing w:line="240" w:lineRule="auto"/>
        <w:ind w:firstLine="993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Default="004D27DA" w:rsidP="00E00E52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lastRenderedPageBreak/>
        <w:t>Постройте график исходных точек и их проекций на пространство меньшей размерности (с линиями проекций).</w:t>
      </w:r>
    </w:p>
    <w:p w:rsidR="00E00E52" w:rsidRDefault="00E00E52" w:rsidP="00E00E52">
      <w:pPr>
        <w:pStyle w:val="af5"/>
        <w:ind w:left="360"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15C354D" wp14:editId="3975A317">
            <wp:extent cx="3552825" cy="3648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52" w:rsidRPr="005947B6" w:rsidRDefault="004A0385" w:rsidP="00E00E52">
      <w:pPr>
        <w:pStyle w:val="af6"/>
        <w:ind w:left="360" w:firstLine="0"/>
        <w:rPr>
          <w:b w:val="0"/>
        </w:rPr>
      </w:pPr>
      <w:r w:rsidRPr="005947B6">
        <w:rPr>
          <w:b w:val="0"/>
        </w:rPr>
        <w:t>Рисунок 3</w:t>
      </w:r>
      <w:r w:rsidR="00E00E52" w:rsidRPr="005947B6">
        <w:rPr>
          <w:b w:val="0"/>
        </w:rPr>
        <w:t xml:space="preserve"> – График исходных точек и их проекций на пространство меньшей размерности</w:t>
      </w:r>
    </w:p>
    <w:p w:rsidR="00E00E52" w:rsidRPr="004D27DA" w:rsidRDefault="00E00E52" w:rsidP="00E00E52">
      <w:pPr>
        <w:spacing w:line="240" w:lineRule="auto"/>
        <w:ind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Pr="004D27DA" w:rsidRDefault="004D27DA" w:rsidP="00E00E52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4D27DA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ex7faces.mat </w:t>
      </w:r>
      <w:r w:rsidRPr="004D27DA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4D27DA" w:rsidRDefault="004D27DA" w:rsidP="00E00E52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>Визуализируйте 100 случайных изображений из набора данных.</w:t>
      </w:r>
    </w:p>
    <w:p w:rsidR="00E00E52" w:rsidRDefault="00E00E52" w:rsidP="00E00E52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64EB8A41" wp14:editId="3B23BCF9">
            <wp:extent cx="2705100" cy="2712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3191" cy="272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52" w:rsidRPr="005947B6" w:rsidRDefault="004A0385" w:rsidP="00E00E52">
      <w:pPr>
        <w:pStyle w:val="af6"/>
        <w:ind w:left="360" w:firstLine="0"/>
        <w:rPr>
          <w:b w:val="0"/>
        </w:rPr>
      </w:pPr>
      <w:r w:rsidRPr="005947B6">
        <w:rPr>
          <w:b w:val="0"/>
        </w:rPr>
        <w:t>Рисунок</w:t>
      </w:r>
      <w:r w:rsidR="00E00E52" w:rsidRPr="005947B6">
        <w:rPr>
          <w:b w:val="0"/>
        </w:rPr>
        <w:t xml:space="preserve"> </w:t>
      </w:r>
      <w:r w:rsidRPr="005947B6">
        <w:rPr>
          <w:b w:val="0"/>
        </w:rPr>
        <w:t>4</w:t>
      </w:r>
      <w:r w:rsidR="00E00E52" w:rsidRPr="005947B6">
        <w:rPr>
          <w:b w:val="0"/>
        </w:rPr>
        <w:t xml:space="preserve"> – Визуализация 100 случайных изображений из набора данных (ex7faces.mat)</w:t>
      </w:r>
    </w:p>
    <w:p w:rsidR="004D27DA" w:rsidRPr="004D27DA" w:rsidRDefault="004D27DA" w:rsidP="00E00E52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lastRenderedPageBreak/>
        <w:t>С помощью метода главных компонент вычислите собственные векторы.</w:t>
      </w:r>
    </w:p>
    <w:p w:rsidR="00E00E52" w:rsidRDefault="004D27DA" w:rsidP="002D70D2">
      <w:pPr>
        <w:numPr>
          <w:ilvl w:val="0"/>
          <w:numId w:val="22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>Визуализируйте 36 главных компонент с наибольшей дисперсией.</w:t>
      </w:r>
    </w:p>
    <w:p w:rsidR="00E00E52" w:rsidRDefault="00E00E52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E00E52" w:rsidRDefault="00E00E52" w:rsidP="00E00E52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95003B" wp14:editId="7E36C9D8">
            <wp:extent cx="3324225" cy="3324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52" w:rsidRPr="005947B6" w:rsidRDefault="004A0385" w:rsidP="00E00E52">
      <w:pPr>
        <w:pStyle w:val="af6"/>
        <w:rPr>
          <w:b w:val="0"/>
        </w:rPr>
      </w:pPr>
      <w:r w:rsidRPr="005947B6">
        <w:rPr>
          <w:b w:val="0"/>
        </w:rPr>
        <w:t>Рисунок</w:t>
      </w:r>
      <w:r w:rsidR="00E00E52" w:rsidRPr="005947B6">
        <w:rPr>
          <w:b w:val="0"/>
        </w:rPr>
        <w:t xml:space="preserve"> </w:t>
      </w:r>
      <w:r w:rsidRPr="005947B6">
        <w:rPr>
          <w:b w:val="0"/>
        </w:rPr>
        <w:t>5</w:t>
      </w:r>
      <w:r w:rsidR="00E00E52" w:rsidRPr="005947B6">
        <w:rPr>
          <w:b w:val="0"/>
        </w:rPr>
        <w:t xml:space="preserve"> – Визуализация 36 главных компонент с наибольшей дисперсией</w:t>
      </w:r>
    </w:p>
    <w:p w:rsidR="00E00E52" w:rsidRDefault="00E00E52" w:rsidP="00E00E52">
      <w:pPr>
        <w:pStyle w:val="af5"/>
        <w:ind w:firstLine="0"/>
      </w:pPr>
    </w:p>
    <w:p w:rsidR="00E00E52" w:rsidRDefault="00E00E52" w:rsidP="00E00E52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EA71AF" wp14:editId="3B18171F">
            <wp:extent cx="4326254" cy="20264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586" cy="20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52" w:rsidRPr="005947B6" w:rsidRDefault="004A0385" w:rsidP="00E00E52">
      <w:pPr>
        <w:pStyle w:val="af6"/>
        <w:rPr>
          <w:b w:val="0"/>
        </w:rPr>
      </w:pPr>
      <w:r w:rsidRPr="005947B6">
        <w:rPr>
          <w:b w:val="0"/>
        </w:rPr>
        <w:t>Рисунок 6</w:t>
      </w:r>
      <w:r w:rsidR="00E00E52" w:rsidRPr="005947B6">
        <w:rPr>
          <w:b w:val="0"/>
        </w:rPr>
        <w:t xml:space="preserve"> – Визуализация исходных изображений и восстановленных используя 36 главных компонент</w:t>
      </w:r>
    </w:p>
    <w:p w:rsidR="00E00E52" w:rsidRDefault="00E00E52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431B8" w:rsidRDefault="000431B8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431B8" w:rsidRDefault="000431B8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431B8" w:rsidRDefault="000431B8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431B8" w:rsidRDefault="000431B8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0431B8" w:rsidRDefault="000431B8" w:rsidP="00E00E52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Default="004D27DA" w:rsidP="00F76DC0">
      <w:pPr>
        <w:numPr>
          <w:ilvl w:val="0"/>
          <w:numId w:val="2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lastRenderedPageBreak/>
        <w:t>Визуализируйте 100 главных компонент с наибольшей дисперсией.</w:t>
      </w:r>
    </w:p>
    <w:p w:rsidR="00F76DC0" w:rsidRPr="00722A27" w:rsidRDefault="00F76DC0" w:rsidP="00F76DC0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4B8EC632" wp14:editId="3F5640AF">
            <wp:extent cx="2604384" cy="263398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972" cy="26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C0" w:rsidRPr="005947B6" w:rsidRDefault="004A0385" w:rsidP="00F76DC0">
      <w:pPr>
        <w:pStyle w:val="af6"/>
        <w:ind w:left="360" w:firstLine="0"/>
        <w:rPr>
          <w:b w:val="0"/>
        </w:rPr>
      </w:pPr>
      <w:r w:rsidRPr="005947B6">
        <w:rPr>
          <w:b w:val="0"/>
        </w:rPr>
        <w:t>Рисунок 7</w:t>
      </w:r>
      <w:r w:rsidR="00F76DC0" w:rsidRPr="005947B6">
        <w:rPr>
          <w:b w:val="0"/>
        </w:rPr>
        <w:t xml:space="preserve"> – Визуализация 100 главных компонент с наибольшей дисперсией</w:t>
      </w:r>
    </w:p>
    <w:p w:rsidR="00F76DC0" w:rsidRDefault="00F76DC0" w:rsidP="00F76DC0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6AFC4F37" wp14:editId="6C77E26B">
            <wp:extent cx="4333875" cy="2133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C0" w:rsidRPr="005947B6" w:rsidRDefault="004A0385" w:rsidP="00F76DC0">
      <w:pPr>
        <w:pStyle w:val="af6"/>
        <w:ind w:left="360" w:firstLine="0"/>
        <w:rPr>
          <w:b w:val="0"/>
        </w:rPr>
      </w:pPr>
      <w:r w:rsidRPr="005947B6">
        <w:rPr>
          <w:b w:val="0"/>
        </w:rPr>
        <w:t>Рисунок 8</w:t>
      </w:r>
      <w:r w:rsidR="00F76DC0" w:rsidRPr="005947B6">
        <w:rPr>
          <w:b w:val="0"/>
        </w:rPr>
        <w:t xml:space="preserve"> – Визуализация исходных изображений и восстановленных используя 100 главных компонент</w:t>
      </w:r>
    </w:p>
    <w:p w:rsidR="00F76DC0" w:rsidRPr="004D27DA" w:rsidRDefault="00F76DC0" w:rsidP="00F76DC0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Pr="004D27DA" w:rsidRDefault="004D27DA" w:rsidP="00F76DC0">
      <w:pPr>
        <w:numPr>
          <w:ilvl w:val="0"/>
          <w:numId w:val="24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>Используйте изображение, сжатое в лабораторной работе №6 (Кластеризация).</w:t>
      </w:r>
    </w:p>
    <w:p w:rsidR="004D27DA" w:rsidRDefault="004D27DA" w:rsidP="00F76DC0">
      <w:pPr>
        <w:numPr>
          <w:ilvl w:val="0"/>
          <w:numId w:val="24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4D27DA">
        <w:rPr>
          <w:rFonts w:eastAsia="Times New Roman" w:cs="Times New Roman"/>
          <w:color w:val="000000"/>
          <w:szCs w:val="28"/>
          <w:lang w:val="ru-RU" w:eastAsia="ru-RU"/>
        </w:rPr>
        <w:t>С помощью метода главных компонент визуализируйте данное изображение в 3D и 2D.</w:t>
      </w:r>
    </w:p>
    <w:p w:rsidR="00F76DC0" w:rsidRDefault="00F76DC0" w:rsidP="00F76DC0">
      <w:pPr>
        <w:pStyle w:val="af5"/>
        <w:ind w:left="36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283769" wp14:editId="71E280CC">
            <wp:extent cx="2096652" cy="2037234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2243" cy="20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C0" w:rsidRPr="005947B6" w:rsidRDefault="004A0385" w:rsidP="00F76DC0">
      <w:pPr>
        <w:pStyle w:val="af6"/>
        <w:ind w:left="360" w:firstLine="0"/>
        <w:rPr>
          <w:b w:val="0"/>
        </w:rPr>
      </w:pPr>
      <w:r w:rsidRPr="005947B6">
        <w:rPr>
          <w:b w:val="0"/>
        </w:rPr>
        <w:t>Рисунок 9</w:t>
      </w:r>
      <w:r w:rsidR="00F76DC0" w:rsidRPr="005947B6">
        <w:rPr>
          <w:b w:val="0"/>
        </w:rPr>
        <w:t xml:space="preserve"> – Исходное изображение</w:t>
      </w:r>
    </w:p>
    <w:p w:rsidR="00F76DC0" w:rsidRDefault="00F76DC0" w:rsidP="00F76DC0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19740128" wp14:editId="125D1681">
            <wp:extent cx="3374976" cy="24448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2061" cy="24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C0" w:rsidRPr="005947B6" w:rsidRDefault="004A0385" w:rsidP="00F76DC0">
      <w:pPr>
        <w:pStyle w:val="af6"/>
        <w:ind w:left="360" w:firstLine="0"/>
        <w:rPr>
          <w:b w:val="0"/>
        </w:rPr>
      </w:pPr>
      <w:r w:rsidRPr="005947B6">
        <w:rPr>
          <w:b w:val="0"/>
        </w:rPr>
        <w:t>Рисунок 10</w:t>
      </w:r>
      <w:r w:rsidR="00F76DC0" w:rsidRPr="005947B6">
        <w:rPr>
          <w:b w:val="0"/>
        </w:rPr>
        <w:t xml:space="preserve"> – Визуализация изображения в 3</w:t>
      </w:r>
      <w:r w:rsidR="00F76DC0" w:rsidRPr="005947B6">
        <w:rPr>
          <w:b w:val="0"/>
          <w:lang w:val="en-US"/>
        </w:rPr>
        <w:t>D</w:t>
      </w:r>
    </w:p>
    <w:p w:rsidR="00F76DC0" w:rsidRDefault="00F76DC0" w:rsidP="00F76DC0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18350478" wp14:editId="44F92C83">
            <wp:extent cx="3042886" cy="2399934"/>
            <wp:effectExtent l="0" t="0" r="571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4002" cy="24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C0" w:rsidRPr="005947B6" w:rsidRDefault="004A0385" w:rsidP="00F76DC0">
      <w:pPr>
        <w:pStyle w:val="af6"/>
        <w:ind w:left="360" w:firstLine="0"/>
        <w:rPr>
          <w:b w:val="0"/>
        </w:rPr>
      </w:pPr>
      <w:r w:rsidRPr="005947B6">
        <w:rPr>
          <w:b w:val="0"/>
        </w:rPr>
        <w:t>Рисунок</w:t>
      </w:r>
      <w:r w:rsidR="00F76DC0" w:rsidRPr="005947B6">
        <w:rPr>
          <w:b w:val="0"/>
        </w:rPr>
        <w:t xml:space="preserve"> 1</w:t>
      </w:r>
      <w:r w:rsidRPr="005947B6">
        <w:rPr>
          <w:b w:val="0"/>
        </w:rPr>
        <w:t>1</w:t>
      </w:r>
      <w:r w:rsidR="00F76DC0" w:rsidRPr="005947B6">
        <w:rPr>
          <w:b w:val="0"/>
        </w:rPr>
        <w:t xml:space="preserve"> – Визуализация изображения в 2</w:t>
      </w:r>
      <w:r w:rsidR="00F76DC0" w:rsidRPr="005947B6">
        <w:rPr>
          <w:b w:val="0"/>
          <w:lang w:val="en-US"/>
        </w:rPr>
        <w:t>D</w:t>
      </w:r>
    </w:p>
    <w:p w:rsidR="00F76DC0" w:rsidRPr="004D27DA" w:rsidRDefault="00F76DC0" w:rsidP="00F76DC0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Pr="004D27DA" w:rsidRDefault="004D27DA" w:rsidP="00F76DC0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D27DA" w:rsidRDefault="004D27D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 w:rsidRPr="00F76DC0">
        <w:rPr>
          <w:lang w:val="ru-RU"/>
        </w:rPr>
        <w:br w:type="page"/>
      </w:r>
    </w:p>
    <w:p w:rsidR="001777C5" w:rsidRPr="006A646F" w:rsidRDefault="00685E3A" w:rsidP="00AC349C">
      <w:pPr>
        <w:pStyle w:val="1"/>
      </w:pPr>
      <w:bookmarkStart w:id="3" w:name="_Toc25747477"/>
      <w:r>
        <w:lastRenderedPageBreak/>
        <w:t>ЗАКЛЮЧЕНИЕ</w:t>
      </w:r>
      <w:bookmarkEnd w:id="3"/>
    </w:p>
    <w:p w:rsidR="0057334B" w:rsidRDefault="0057334B" w:rsidP="00181A85">
      <w:pPr>
        <w:rPr>
          <w:lang w:val="ru-RU"/>
        </w:rPr>
      </w:pPr>
    </w:p>
    <w:p w:rsidR="00027A6C" w:rsidRPr="00280E01" w:rsidRDefault="0057334B" w:rsidP="00027A6C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 w:rsidR="00027A6C">
        <w:rPr>
          <w:lang w:val="ru-RU"/>
        </w:rPr>
        <w:t xml:space="preserve"> работе был освоен</w:t>
      </w:r>
      <w:r>
        <w:rPr>
          <w:lang w:val="ru-RU"/>
        </w:rPr>
        <w:t xml:space="preserve"> </w:t>
      </w:r>
      <w:r w:rsidR="00027A6C" w:rsidRPr="00027A6C">
        <w:rPr>
          <w:lang w:val="ru-RU"/>
        </w:rPr>
        <w:t xml:space="preserve">метод главных компонент для проекции из пространства большей размерности в пространство меньшей размерности с помощью вычисления матрицы ковариации данных. А также </w:t>
      </w:r>
      <w:r w:rsidR="00027A6C">
        <w:rPr>
          <w:lang w:val="ru-RU"/>
        </w:rPr>
        <w:t xml:space="preserve">были выполнены </w:t>
      </w:r>
      <w:r w:rsidR="00027A6C" w:rsidRPr="00027A6C">
        <w:rPr>
          <w:lang w:val="ru-RU"/>
        </w:rPr>
        <w:t>выполнять вычисления обратного преобразования</w:t>
      </w:r>
      <w:r w:rsidR="00280E01">
        <w:rPr>
          <w:lang w:val="ru-RU"/>
        </w:rPr>
        <w:t>: сжатие, 2</w:t>
      </w:r>
      <w:r w:rsidR="00280E01">
        <w:t>D</w:t>
      </w:r>
      <w:r w:rsidR="00280E01" w:rsidRPr="00280E01">
        <w:rPr>
          <w:lang w:val="ru-RU"/>
        </w:rPr>
        <w:t xml:space="preserve"> </w:t>
      </w:r>
      <w:r w:rsidR="00280E01">
        <w:rPr>
          <w:lang w:val="ru-RU"/>
        </w:rPr>
        <w:t xml:space="preserve">и </w:t>
      </w:r>
      <w:r w:rsidR="00280E01" w:rsidRPr="00280E01">
        <w:rPr>
          <w:lang w:val="ru-RU"/>
        </w:rPr>
        <w:t>3</w:t>
      </w:r>
      <w:r w:rsidR="00280E01">
        <w:t>D</w:t>
      </w:r>
      <w:r w:rsidR="00280E01" w:rsidRPr="00280E01">
        <w:rPr>
          <w:lang w:val="ru-RU"/>
        </w:rPr>
        <w:t xml:space="preserve"> </w:t>
      </w:r>
      <w:r w:rsidR="00280E01">
        <w:rPr>
          <w:lang w:val="ru-RU"/>
        </w:rPr>
        <w:t>визуализации.</w:t>
      </w:r>
    </w:p>
    <w:p w:rsidR="00A14052" w:rsidRPr="00693424" w:rsidRDefault="00A14052" w:rsidP="00693424">
      <w:pPr>
        <w:rPr>
          <w:lang w:val="ru-RU"/>
        </w:rPr>
      </w:pPr>
    </w:p>
    <w:sectPr w:rsidR="00A14052" w:rsidRPr="00693424" w:rsidSect="002335C3">
      <w:footerReference w:type="default" r:id="rId22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F7B" w:rsidRDefault="008D0F7B" w:rsidP="008F6198">
      <w:pPr>
        <w:spacing w:line="240" w:lineRule="auto"/>
      </w:pPr>
      <w:r>
        <w:separator/>
      </w:r>
    </w:p>
  </w:endnote>
  <w:endnote w:type="continuationSeparator" w:id="0">
    <w:p w:rsidR="008D0F7B" w:rsidRDefault="008D0F7B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71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F7B" w:rsidRDefault="008D0F7B" w:rsidP="008F6198">
      <w:pPr>
        <w:spacing w:line="240" w:lineRule="auto"/>
      </w:pPr>
      <w:r>
        <w:separator/>
      </w:r>
    </w:p>
  </w:footnote>
  <w:footnote w:type="continuationSeparator" w:id="0">
    <w:p w:rsidR="008D0F7B" w:rsidRDefault="008D0F7B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12E4"/>
    <w:multiLevelType w:val="multilevel"/>
    <w:tmpl w:val="750A7D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9935052"/>
    <w:multiLevelType w:val="multilevel"/>
    <w:tmpl w:val="5560AA3A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0DE0BAC"/>
    <w:multiLevelType w:val="multilevel"/>
    <w:tmpl w:val="DE2E4F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26820BB3"/>
    <w:multiLevelType w:val="multilevel"/>
    <w:tmpl w:val="0DF000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6585EED"/>
    <w:multiLevelType w:val="multilevel"/>
    <w:tmpl w:val="750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9C209A"/>
    <w:multiLevelType w:val="multilevel"/>
    <w:tmpl w:val="F06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6E7422"/>
    <w:multiLevelType w:val="multilevel"/>
    <w:tmpl w:val="0C8CB3D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5FE061AE"/>
    <w:multiLevelType w:val="multilevel"/>
    <w:tmpl w:val="52E48F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D9089B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C01AAA"/>
    <w:multiLevelType w:val="multilevel"/>
    <w:tmpl w:val="A9549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6CCA42DC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0">
    <w:nsid w:val="74C91D4C"/>
    <w:multiLevelType w:val="multilevel"/>
    <w:tmpl w:val="431C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2"/>
  </w:num>
  <w:num w:numId="5">
    <w:abstractNumId w:val="3"/>
  </w:num>
  <w:num w:numId="6">
    <w:abstractNumId w:val="8"/>
  </w:num>
  <w:num w:numId="7">
    <w:abstractNumId w:val="19"/>
  </w:num>
  <w:num w:numId="8">
    <w:abstractNumId w:val="1"/>
  </w:num>
  <w:num w:numId="9">
    <w:abstractNumId w:val="21"/>
  </w:num>
  <w:num w:numId="10">
    <w:abstractNumId w:val="0"/>
  </w:num>
  <w:num w:numId="11">
    <w:abstractNumId w:val="10"/>
  </w:num>
  <w:num w:numId="12">
    <w:abstractNumId w:val="18"/>
  </w:num>
  <w:num w:numId="13">
    <w:abstractNumId w:val="16"/>
  </w:num>
  <w:num w:numId="14">
    <w:abstractNumId w:val="4"/>
  </w:num>
  <w:num w:numId="15">
    <w:abstractNumId w:val="9"/>
  </w:num>
  <w:num w:numId="16">
    <w:abstractNumId w:val="9"/>
    <w:lvlOverride w:ilvl="1">
      <w:lvl w:ilvl="1">
        <w:numFmt w:val="lowerLetter"/>
        <w:lvlText w:val="%2."/>
        <w:lvlJc w:val="left"/>
      </w:lvl>
    </w:lvlOverride>
  </w:num>
  <w:num w:numId="17">
    <w:abstractNumId w:val="5"/>
  </w:num>
  <w:num w:numId="18">
    <w:abstractNumId w:val="14"/>
  </w:num>
  <w:num w:numId="19">
    <w:abstractNumId w:val="13"/>
  </w:num>
  <w:num w:numId="20">
    <w:abstractNumId w:val="12"/>
  </w:num>
  <w:num w:numId="21">
    <w:abstractNumId w:val="20"/>
  </w:num>
  <w:num w:numId="22">
    <w:abstractNumId w:val="17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11514"/>
    <w:rsid w:val="00017131"/>
    <w:rsid w:val="000247D2"/>
    <w:rsid w:val="00024E54"/>
    <w:rsid w:val="00027A6C"/>
    <w:rsid w:val="000317AE"/>
    <w:rsid w:val="000431B8"/>
    <w:rsid w:val="0004423C"/>
    <w:rsid w:val="00045D2D"/>
    <w:rsid w:val="00066F77"/>
    <w:rsid w:val="00071B51"/>
    <w:rsid w:val="00091D4C"/>
    <w:rsid w:val="000B4F6E"/>
    <w:rsid w:val="000C1E6F"/>
    <w:rsid w:val="000D7077"/>
    <w:rsid w:val="000F59A1"/>
    <w:rsid w:val="00101E4E"/>
    <w:rsid w:val="00136842"/>
    <w:rsid w:val="00137A12"/>
    <w:rsid w:val="0014143B"/>
    <w:rsid w:val="0015455B"/>
    <w:rsid w:val="0016748B"/>
    <w:rsid w:val="0017234D"/>
    <w:rsid w:val="001748E5"/>
    <w:rsid w:val="00177388"/>
    <w:rsid w:val="001774FC"/>
    <w:rsid w:val="001777C5"/>
    <w:rsid w:val="00181A85"/>
    <w:rsid w:val="00195C6F"/>
    <w:rsid w:val="001A1951"/>
    <w:rsid w:val="001A6F8E"/>
    <w:rsid w:val="001C2097"/>
    <w:rsid w:val="001C2A3E"/>
    <w:rsid w:val="001F66BF"/>
    <w:rsid w:val="002018E1"/>
    <w:rsid w:val="00210217"/>
    <w:rsid w:val="002145B0"/>
    <w:rsid w:val="00215C7D"/>
    <w:rsid w:val="00222A9B"/>
    <w:rsid w:val="00224112"/>
    <w:rsid w:val="002335C3"/>
    <w:rsid w:val="0023500F"/>
    <w:rsid w:val="00241E03"/>
    <w:rsid w:val="0026528B"/>
    <w:rsid w:val="00280E01"/>
    <w:rsid w:val="00287934"/>
    <w:rsid w:val="002925CD"/>
    <w:rsid w:val="00293289"/>
    <w:rsid w:val="0029610E"/>
    <w:rsid w:val="002969A2"/>
    <w:rsid w:val="002A6FC5"/>
    <w:rsid w:val="002A79D2"/>
    <w:rsid w:val="002B563D"/>
    <w:rsid w:val="002C2399"/>
    <w:rsid w:val="002C5942"/>
    <w:rsid w:val="002C6A1E"/>
    <w:rsid w:val="002D0660"/>
    <w:rsid w:val="002D361E"/>
    <w:rsid w:val="002D7B7C"/>
    <w:rsid w:val="00305713"/>
    <w:rsid w:val="0031391A"/>
    <w:rsid w:val="003146CB"/>
    <w:rsid w:val="00314B3E"/>
    <w:rsid w:val="0032443F"/>
    <w:rsid w:val="00325D16"/>
    <w:rsid w:val="00326A15"/>
    <w:rsid w:val="00347E42"/>
    <w:rsid w:val="00357654"/>
    <w:rsid w:val="003610B9"/>
    <w:rsid w:val="00362380"/>
    <w:rsid w:val="0036772C"/>
    <w:rsid w:val="003817C9"/>
    <w:rsid w:val="003B7C87"/>
    <w:rsid w:val="003D4B32"/>
    <w:rsid w:val="003D50BF"/>
    <w:rsid w:val="003E2837"/>
    <w:rsid w:val="003F29D4"/>
    <w:rsid w:val="003F4D08"/>
    <w:rsid w:val="003F78C7"/>
    <w:rsid w:val="003F7AE8"/>
    <w:rsid w:val="00400BCB"/>
    <w:rsid w:val="00420E07"/>
    <w:rsid w:val="004234F4"/>
    <w:rsid w:val="00426F16"/>
    <w:rsid w:val="00430903"/>
    <w:rsid w:val="0043634B"/>
    <w:rsid w:val="00445099"/>
    <w:rsid w:val="00450512"/>
    <w:rsid w:val="0046621D"/>
    <w:rsid w:val="0049307B"/>
    <w:rsid w:val="004959E0"/>
    <w:rsid w:val="0049799B"/>
    <w:rsid w:val="004A0385"/>
    <w:rsid w:val="004B64CE"/>
    <w:rsid w:val="004B789B"/>
    <w:rsid w:val="004D27DA"/>
    <w:rsid w:val="004E2DA1"/>
    <w:rsid w:val="004E3604"/>
    <w:rsid w:val="004E7FD8"/>
    <w:rsid w:val="004F00F3"/>
    <w:rsid w:val="004F4894"/>
    <w:rsid w:val="00500F8C"/>
    <w:rsid w:val="00505078"/>
    <w:rsid w:val="00511034"/>
    <w:rsid w:val="00515729"/>
    <w:rsid w:val="00516CAF"/>
    <w:rsid w:val="00562FE9"/>
    <w:rsid w:val="00564D70"/>
    <w:rsid w:val="0057334B"/>
    <w:rsid w:val="00573E89"/>
    <w:rsid w:val="005827AC"/>
    <w:rsid w:val="00593812"/>
    <w:rsid w:val="005947B6"/>
    <w:rsid w:val="00596B8F"/>
    <w:rsid w:val="005C57D3"/>
    <w:rsid w:val="005C59F7"/>
    <w:rsid w:val="005C5B7F"/>
    <w:rsid w:val="005D050C"/>
    <w:rsid w:val="005D7F54"/>
    <w:rsid w:val="005E6C3C"/>
    <w:rsid w:val="005F4481"/>
    <w:rsid w:val="005F50EB"/>
    <w:rsid w:val="006103C1"/>
    <w:rsid w:val="00614417"/>
    <w:rsid w:val="00614E71"/>
    <w:rsid w:val="00623A7A"/>
    <w:rsid w:val="00642B7B"/>
    <w:rsid w:val="00642E8C"/>
    <w:rsid w:val="00645775"/>
    <w:rsid w:val="006560AF"/>
    <w:rsid w:val="00664265"/>
    <w:rsid w:val="00685E3A"/>
    <w:rsid w:val="006915AB"/>
    <w:rsid w:val="00693424"/>
    <w:rsid w:val="006A646F"/>
    <w:rsid w:val="006D1421"/>
    <w:rsid w:val="006D3986"/>
    <w:rsid w:val="006D6152"/>
    <w:rsid w:val="006F7A70"/>
    <w:rsid w:val="007025D2"/>
    <w:rsid w:val="00705586"/>
    <w:rsid w:val="007131DD"/>
    <w:rsid w:val="00727D2C"/>
    <w:rsid w:val="00736EB1"/>
    <w:rsid w:val="007469B8"/>
    <w:rsid w:val="00753CA3"/>
    <w:rsid w:val="00754460"/>
    <w:rsid w:val="00755B40"/>
    <w:rsid w:val="007763B7"/>
    <w:rsid w:val="00776A3A"/>
    <w:rsid w:val="00776A51"/>
    <w:rsid w:val="007A6B65"/>
    <w:rsid w:val="007C1EFA"/>
    <w:rsid w:val="007C4B5C"/>
    <w:rsid w:val="007D2AE6"/>
    <w:rsid w:val="007D43C0"/>
    <w:rsid w:val="007D5D19"/>
    <w:rsid w:val="007E5B25"/>
    <w:rsid w:val="008056F7"/>
    <w:rsid w:val="00811772"/>
    <w:rsid w:val="00811A44"/>
    <w:rsid w:val="0081201C"/>
    <w:rsid w:val="00814FE2"/>
    <w:rsid w:val="00822781"/>
    <w:rsid w:val="00823710"/>
    <w:rsid w:val="00825A17"/>
    <w:rsid w:val="00830A9C"/>
    <w:rsid w:val="00834C20"/>
    <w:rsid w:val="00837537"/>
    <w:rsid w:val="00837558"/>
    <w:rsid w:val="00851F7E"/>
    <w:rsid w:val="0086202E"/>
    <w:rsid w:val="00863F23"/>
    <w:rsid w:val="008667B2"/>
    <w:rsid w:val="008702CF"/>
    <w:rsid w:val="00874C70"/>
    <w:rsid w:val="00875002"/>
    <w:rsid w:val="00876859"/>
    <w:rsid w:val="008842D7"/>
    <w:rsid w:val="00893644"/>
    <w:rsid w:val="008B7493"/>
    <w:rsid w:val="008D0A33"/>
    <w:rsid w:val="008D0F7B"/>
    <w:rsid w:val="008D7B8C"/>
    <w:rsid w:val="008E13BE"/>
    <w:rsid w:val="008F5464"/>
    <w:rsid w:val="008F6198"/>
    <w:rsid w:val="009066F0"/>
    <w:rsid w:val="009111B0"/>
    <w:rsid w:val="00931659"/>
    <w:rsid w:val="009352E5"/>
    <w:rsid w:val="0094428C"/>
    <w:rsid w:val="00955962"/>
    <w:rsid w:val="00960003"/>
    <w:rsid w:val="00975443"/>
    <w:rsid w:val="0098115C"/>
    <w:rsid w:val="00981BB5"/>
    <w:rsid w:val="00993B96"/>
    <w:rsid w:val="009A0540"/>
    <w:rsid w:val="009B1B83"/>
    <w:rsid w:val="009B3A55"/>
    <w:rsid w:val="009D25B9"/>
    <w:rsid w:val="009D36DC"/>
    <w:rsid w:val="009D6697"/>
    <w:rsid w:val="009D7D9F"/>
    <w:rsid w:val="009F15FE"/>
    <w:rsid w:val="009F5392"/>
    <w:rsid w:val="009F67FF"/>
    <w:rsid w:val="00A14052"/>
    <w:rsid w:val="00A2563E"/>
    <w:rsid w:val="00A36217"/>
    <w:rsid w:val="00A53B8D"/>
    <w:rsid w:val="00A548F6"/>
    <w:rsid w:val="00A670E2"/>
    <w:rsid w:val="00A76289"/>
    <w:rsid w:val="00A83091"/>
    <w:rsid w:val="00A91F99"/>
    <w:rsid w:val="00AC06EB"/>
    <w:rsid w:val="00AC349C"/>
    <w:rsid w:val="00AC4F6A"/>
    <w:rsid w:val="00AC772E"/>
    <w:rsid w:val="00AE17E3"/>
    <w:rsid w:val="00AE2CE8"/>
    <w:rsid w:val="00AE7B22"/>
    <w:rsid w:val="00AF1AD5"/>
    <w:rsid w:val="00B000B3"/>
    <w:rsid w:val="00B00FD4"/>
    <w:rsid w:val="00B03740"/>
    <w:rsid w:val="00B2363C"/>
    <w:rsid w:val="00B24759"/>
    <w:rsid w:val="00B3728D"/>
    <w:rsid w:val="00B40CC0"/>
    <w:rsid w:val="00B43E43"/>
    <w:rsid w:val="00B46CC7"/>
    <w:rsid w:val="00B52C27"/>
    <w:rsid w:val="00B70061"/>
    <w:rsid w:val="00B76001"/>
    <w:rsid w:val="00B81017"/>
    <w:rsid w:val="00B818C0"/>
    <w:rsid w:val="00B86733"/>
    <w:rsid w:val="00B935FA"/>
    <w:rsid w:val="00BC0C25"/>
    <w:rsid w:val="00BE0B74"/>
    <w:rsid w:val="00BE1588"/>
    <w:rsid w:val="00BE58E2"/>
    <w:rsid w:val="00C03825"/>
    <w:rsid w:val="00C27BB5"/>
    <w:rsid w:val="00C333EE"/>
    <w:rsid w:val="00C35EC7"/>
    <w:rsid w:val="00C86294"/>
    <w:rsid w:val="00C966E0"/>
    <w:rsid w:val="00CA24D3"/>
    <w:rsid w:val="00CA5204"/>
    <w:rsid w:val="00CC7378"/>
    <w:rsid w:val="00CD4A3C"/>
    <w:rsid w:val="00CF0A78"/>
    <w:rsid w:val="00CF1CC0"/>
    <w:rsid w:val="00CF519F"/>
    <w:rsid w:val="00CF6FC7"/>
    <w:rsid w:val="00D00BA7"/>
    <w:rsid w:val="00D055C5"/>
    <w:rsid w:val="00D13E80"/>
    <w:rsid w:val="00D15C87"/>
    <w:rsid w:val="00D22D68"/>
    <w:rsid w:val="00D40E25"/>
    <w:rsid w:val="00D443D9"/>
    <w:rsid w:val="00D45B6E"/>
    <w:rsid w:val="00D46474"/>
    <w:rsid w:val="00D514B6"/>
    <w:rsid w:val="00D51B80"/>
    <w:rsid w:val="00D53D25"/>
    <w:rsid w:val="00D6688E"/>
    <w:rsid w:val="00D675DF"/>
    <w:rsid w:val="00D86F11"/>
    <w:rsid w:val="00D937A0"/>
    <w:rsid w:val="00D97C96"/>
    <w:rsid w:val="00DD40A1"/>
    <w:rsid w:val="00DF1AA7"/>
    <w:rsid w:val="00E00E52"/>
    <w:rsid w:val="00E054E6"/>
    <w:rsid w:val="00E12789"/>
    <w:rsid w:val="00E145A4"/>
    <w:rsid w:val="00E34CD2"/>
    <w:rsid w:val="00E37372"/>
    <w:rsid w:val="00E42762"/>
    <w:rsid w:val="00E70580"/>
    <w:rsid w:val="00E837E3"/>
    <w:rsid w:val="00E87B84"/>
    <w:rsid w:val="00E93248"/>
    <w:rsid w:val="00E95817"/>
    <w:rsid w:val="00EA29E4"/>
    <w:rsid w:val="00EB1B3C"/>
    <w:rsid w:val="00EB7DBE"/>
    <w:rsid w:val="00EC6DFE"/>
    <w:rsid w:val="00EE7118"/>
    <w:rsid w:val="00F10716"/>
    <w:rsid w:val="00F11B83"/>
    <w:rsid w:val="00F1357E"/>
    <w:rsid w:val="00F144F3"/>
    <w:rsid w:val="00F22A05"/>
    <w:rsid w:val="00F24D07"/>
    <w:rsid w:val="00F35187"/>
    <w:rsid w:val="00F423CB"/>
    <w:rsid w:val="00F62027"/>
    <w:rsid w:val="00F64E22"/>
    <w:rsid w:val="00F660C1"/>
    <w:rsid w:val="00F76DC0"/>
    <w:rsid w:val="00F810E4"/>
    <w:rsid w:val="00FB1C62"/>
    <w:rsid w:val="00FC10CE"/>
    <w:rsid w:val="00FC7DAE"/>
    <w:rsid w:val="00FD7690"/>
    <w:rsid w:val="00FE4104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55B9D-879F-4927-B938-F072F6FD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448</Words>
  <Characters>2852</Characters>
  <Application>Microsoft Office Word</Application>
  <DocSecurity>0</DocSecurity>
  <Lines>124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15</cp:revision>
  <dcterms:created xsi:type="dcterms:W3CDTF">2019-11-27T08:18:00Z</dcterms:created>
  <dcterms:modified xsi:type="dcterms:W3CDTF">2019-11-27T08:51:00Z</dcterms:modified>
</cp:coreProperties>
</file>