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widowControl w:val="0"/>
        <w:spacing w:before="11" w:line="240" w:lineRule="auto"/>
        <w:rPr>
          <w:rFonts w:ascii="Times New Roman" w:cs="Times New Roman" w:eastAsia="Times New Roman" w:hAnsi="Times New Roman"/>
          <w:sz w:val="9"/>
          <w:szCs w:val="9"/>
        </w:rPr>
      </w:pPr>
      <w:r w:rsidDel="00000000" w:rsidR="00000000" w:rsidRPr="00000000">
        <w:rPr>
          <w:rtl w:val="0"/>
        </w:rPr>
      </w:r>
    </w:p>
    <w:tbl>
      <w:tblPr>
        <w:tblStyle w:val="Table1"/>
        <w:tblW w:w="9015.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810"/>
        <w:gridCol w:w="2055"/>
        <w:gridCol w:w="3150"/>
        <w:tblGridChange w:id="0">
          <w:tblGrid>
            <w:gridCol w:w="3810"/>
            <w:gridCol w:w="2055"/>
            <w:gridCol w:w="3150"/>
          </w:tblGrid>
        </w:tblGridChange>
      </w:tblGrid>
      <w:tr>
        <w:trPr>
          <w:cantSplit w:val="0"/>
          <w:trHeight w:val="1035" w:hRule="atLeast"/>
          <w:tblHeader w:val="0"/>
        </w:trPr>
        <w:tc>
          <w:tcPr/>
          <w:p w:rsidR="00000000" w:rsidDel="00000000" w:rsidP="00000000" w:rsidRDefault="00000000" w:rsidRPr="00000000" w14:paraId="00000007">
            <w:pPr>
              <w:widowControl w:val="0"/>
              <w:spacing w:before="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 </w:t>
            </w:r>
            <w:r w:rsidDel="00000000" w:rsidR="00000000" w:rsidRPr="00000000">
              <w:rPr>
                <w:rFonts w:ascii="Times New Roman" w:cs="Times New Roman" w:eastAsia="Times New Roman" w:hAnsi="Times New Roman"/>
                <w:rtl w:val="0"/>
              </w:rPr>
              <w:t xml:space="preserve">Ingeniería de Software</w:t>
            </w:r>
          </w:p>
        </w:tc>
        <w:tc>
          <w:tcPr/>
          <w:p w:rsidR="00000000" w:rsidDel="00000000" w:rsidP="00000000" w:rsidRDefault="00000000" w:rsidRPr="00000000" w14:paraId="00000008">
            <w:pPr>
              <w:widowControl w:val="0"/>
              <w:spacing w:before="8" w:line="240" w:lineRule="auto"/>
              <w:ind w:left="6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N°Grupo</w:t>
            </w:r>
          </w:p>
          <w:p w:rsidR="00000000" w:rsidDel="00000000" w:rsidP="00000000" w:rsidRDefault="00000000" w:rsidRPr="00000000" w14:paraId="00000009">
            <w:pPr>
              <w:widowControl w:val="0"/>
              <w:spacing w:before="33" w:line="240" w:lineRule="auto"/>
              <w:ind w:left="42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tl w:val="0"/>
              </w:rPr>
            </w:r>
          </w:p>
        </w:tc>
        <w:tc>
          <w:tcPr/>
          <w:p w:rsidR="00000000" w:rsidDel="00000000" w:rsidP="00000000" w:rsidRDefault="00000000" w:rsidRPr="00000000" w14:paraId="0000000A">
            <w:pPr>
              <w:widowControl w:val="0"/>
              <w:spacing w:before="8" w:line="271" w:lineRule="auto"/>
              <w:ind w:left="62" w:right="9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Integrantes: </w:t>
            </w:r>
            <w:r w:rsidDel="00000000" w:rsidR="00000000" w:rsidRPr="00000000">
              <w:rPr>
                <w:rFonts w:ascii="Times New Roman" w:cs="Times New Roman" w:eastAsia="Times New Roman" w:hAnsi="Times New Roman"/>
                <w:rtl w:val="0"/>
              </w:rPr>
              <w:t xml:space="preserve">Allan Vinicio Panchi Pillajo, William Adrian León Loor, Gustavo Stiven Molina Guaico, Alexis Santiago Chimba Portero</w:t>
            </w:r>
          </w:p>
        </w:tc>
      </w:tr>
      <w:tr>
        <w:trPr>
          <w:cantSplit w:val="0"/>
          <w:trHeight w:val="1200" w:hRule="atLeast"/>
          <w:tblHeader w:val="0"/>
        </w:trPr>
        <w:tc>
          <w:tcPr/>
          <w:p w:rsidR="00000000" w:rsidDel="00000000" w:rsidP="00000000" w:rsidRDefault="00000000" w:rsidRPr="00000000" w14:paraId="0000000B">
            <w:pPr>
              <w:widowControl w:val="0"/>
              <w:spacing w:before="8" w:line="240" w:lineRule="auto"/>
              <w:ind w:left="6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ASIGNATURA:</w:t>
            </w:r>
          </w:p>
          <w:p w:rsidR="00000000" w:rsidDel="00000000" w:rsidP="00000000" w:rsidRDefault="00000000" w:rsidRPr="00000000" w14:paraId="0000000C">
            <w:pPr>
              <w:widowControl w:val="0"/>
              <w:spacing w:before="32" w:line="240"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 Requisitos de Software</w:t>
            </w:r>
          </w:p>
          <w:p w:rsidR="00000000" w:rsidDel="00000000" w:rsidP="00000000" w:rsidRDefault="00000000" w:rsidRPr="00000000" w14:paraId="0000000D">
            <w:pPr>
              <w:widowControl w:val="0"/>
              <w:spacing w:before="7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widowControl w:val="0"/>
              <w:spacing w:line="240"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NRC: </w:t>
            </w:r>
            <w:r w:rsidDel="00000000" w:rsidR="00000000" w:rsidRPr="00000000">
              <w:rPr>
                <w:rFonts w:ascii="Times New Roman" w:cs="Times New Roman" w:eastAsia="Times New Roman" w:hAnsi="Times New Roman"/>
                <w:rtl w:val="0"/>
              </w:rPr>
              <w:t xml:space="preserve">14968</w:t>
            </w:r>
          </w:p>
        </w:tc>
        <w:tc>
          <w:tcPr>
            <w:gridSpan w:val="2"/>
          </w:tcPr>
          <w:p w:rsidR="00000000" w:rsidDel="00000000" w:rsidP="00000000" w:rsidRDefault="00000000" w:rsidRPr="00000000" w14:paraId="0000000F">
            <w:pPr>
              <w:widowControl w:val="0"/>
              <w:spacing w:before="8" w:line="240" w:lineRule="auto"/>
              <w:ind w:left="6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EDICIÓN:</w:t>
            </w:r>
          </w:p>
          <w:p w:rsidR="00000000" w:rsidDel="00000000" w:rsidP="00000000" w:rsidRDefault="00000000" w:rsidRPr="00000000" w14:paraId="00000010">
            <w:pPr>
              <w:widowControl w:val="0"/>
              <w:spacing w:before="32" w:line="240"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17/07/2024</w:t>
            </w:r>
            <w:r w:rsidDel="00000000" w:rsidR="00000000" w:rsidRPr="00000000">
              <w:rPr>
                <w:rtl w:val="0"/>
              </w:rPr>
            </w:r>
          </w:p>
        </w:tc>
      </w:tr>
      <w:tr>
        <w:trPr>
          <w:cantSplit w:val="0"/>
          <w:trHeight w:val="1080" w:hRule="atLeast"/>
          <w:tblHeader w:val="0"/>
        </w:trPr>
        <w:tc>
          <w:tcPr/>
          <w:p w:rsidR="00000000" w:rsidDel="00000000" w:rsidP="00000000" w:rsidRDefault="00000000" w:rsidRPr="00000000" w14:paraId="00000012">
            <w:pPr>
              <w:widowControl w:val="0"/>
              <w:spacing w:before="8" w:line="240"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TEMA: </w:t>
            </w:r>
            <w:r w:rsidDel="00000000" w:rsidR="00000000" w:rsidRPr="00000000">
              <w:rPr>
                <w:rFonts w:ascii="Times New Roman" w:cs="Times New Roman" w:eastAsia="Times New Roman" w:hAnsi="Times New Roman"/>
                <w:rtl w:val="0"/>
              </w:rPr>
              <w:t xml:space="preserve">Requisitos No Funcionales, descripción</w:t>
            </w:r>
          </w:p>
        </w:tc>
        <w:tc>
          <w:tcPr>
            <w:gridSpan w:val="2"/>
          </w:tcPr>
          <w:p w:rsidR="00000000" w:rsidDel="00000000" w:rsidP="00000000" w:rsidRDefault="00000000" w:rsidRPr="00000000" w14:paraId="00000013">
            <w:pPr>
              <w:widowControl w:val="0"/>
              <w:spacing w:before="8" w:line="240" w:lineRule="auto"/>
              <w:ind w:left="6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DOCENTE:</w:t>
            </w:r>
          </w:p>
          <w:p w:rsidR="00000000" w:rsidDel="00000000" w:rsidP="00000000" w:rsidRDefault="00000000" w:rsidRPr="00000000" w14:paraId="00000014">
            <w:pPr>
              <w:widowControl w:val="0"/>
              <w:spacing w:before="32" w:line="240"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 Mónica Elizabeth Gómez</w:t>
            </w:r>
          </w:p>
        </w:tc>
      </w:tr>
    </w:tbl>
    <w:p w:rsidR="00000000" w:rsidDel="00000000" w:rsidP="00000000" w:rsidRDefault="00000000" w:rsidRPr="00000000" w14:paraId="00000016">
      <w:pPr>
        <w:rPr/>
      </w:pPr>
      <w:r w:rsidDel="00000000" w:rsidR="00000000" w:rsidRPr="00000000">
        <w:rPr/>
        <w:drawing>
          <wp:anchor allowOverlap="1" behindDoc="1" distB="0" distT="0" distL="0" distR="0" hidden="0" layoutInCell="1" locked="0" relativeHeight="0" simplePos="0">
            <wp:simplePos x="0" y="0"/>
            <wp:positionH relativeFrom="page">
              <wp:posOffset>914400</wp:posOffset>
            </wp:positionH>
            <wp:positionV relativeFrom="page">
              <wp:posOffset>914400</wp:posOffset>
            </wp:positionV>
            <wp:extent cx="1418410" cy="386715"/>
            <wp:effectExtent b="0" l="0" r="0" t="0"/>
            <wp:wrapNone/>
            <wp:docPr id="1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18410" cy="386715"/>
                    </a:xfrm>
                    <a:prstGeom prst="rect"/>
                    <a:ln/>
                  </pic:spPr>
                </pic:pic>
              </a:graphicData>
            </a:graphic>
          </wp:anchor>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2798925</wp:posOffset>
                </wp:positionH>
                <wp:positionV relativeFrom="page">
                  <wp:posOffset>1352550</wp:posOffset>
                </wp:positionV>
                <wp:extent cx="1957388" cy="209346"/>
                <wp:effectExtent b="0" l="0" r="0" t="0"/>
                <wp:wrapNone/>
                <wp:docPr id="3" name=""/>
                <a:graphic>
                  <a:graphicData uri="http://schemas.microsoft.com/office/word/2010/wordprocessingShape">
                    <wps:wsp>
                      <wps:cNvSpPr/>
                      <wps:cNvPr id="7" name="Shape 7"/>
                      <wps:spPr>
                        <a:xfrm>
                          <a:off x="4463350" y="3697450"/>
                          <a:ext cx="1765200" cy="165000"/>
                        </a:xfrm>
                        <a:prstGeom prst="rect">
                          <a:avLst/>
                        </a:prstGeom>
                        <a:noFill/>
                        <a:ln>
                          <a:noFill/>
                        </a:ln>
                      </wps:spPr>
                      <wps:txbx>
                        <w:txbxContent>
                          <w:p w:rsidR="00000000" w:rsidDel="00000000" w:rsidP="00000000" w:rsidRDefault="00000000" w:rsidRPr="00000000">
                            <w:pPr>
                              <w:spacing w:after="0" w:before="0" w:line="243.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INFORME ENCUESTA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2798925</wp:posOffset>
                </wp:positionH>
                <wp:positionV relativeFrom="page">
                  <wp:posOffset>1352550</wp:posOffset>
                </wp:positionV>
                <wp:extent cx="1957388" cy="209346"/>
                <wp:effectExtent b="0" l="0" r="0" t="0"/>
                <wp:wrapNone/>
                <wp:docPr id="3"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957388" cy="209346"/>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2708438</wp:posOffset>
                </wp:positionH>
                <wp:positionV relativeFrom="page">
                  <wp:posOffset>914400</wp:posOffset>
                </wp:positionV>
                <wp:extent cx="2143760" cy="342900"/>
                <wp:effectExtent b="0" l="0" r="0" t="0"/>
                <wp:wrapNone/>
                <wp:docPr id="1" name=""/>
                <a:graphic>
                  <a:graphicData uri="http://schemas.microsoft.com/office/word/2010/wordprocessingShape">
                    <wps:wsp>
                      <wps:cNvSpPr/>
                      <wps:cNvPr id="2" name="Shape 2"/>
                      <wps:spPr>
                        <a:xfrm>
                          <a:off x="4278883" y="3613313"/>
                          <a:ext cx="2134235" cy="333375"/>
                        </a:xfrm>
                        <a:prstGeom prst="rect">
                          <a:avLst/>
                        </a:prstGeom>
                        <a:noFill/>
                        <a:ln>
                          <a:noFill/>
                        </a:ln>
                      </wps:spPr>
                      <wps:txbx>
                        <w:txbxContent>
                          <w:p w:rsidR="00000000" w:rsidDel="00000000" w:rsidP="00000000" w:rsidRDefault="00000000" w:rsidRPr="00000000">
                            <w:pPr>
                              <w:spacing w:after="0" w:before="0" w:line="241.99999809265137"/>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DEPARTAMENTO DE CIENCIAS DE LA</w:t>
                            </w:r>
                          </w:p>
                          <w:p w:rsidR="00000000" w:rsidDel="00000000" w:rsidP="00000000" w:rsidRDefault="00000000" w:rsidRPr="00000000">
                            <w:pPr>
                              <w:spacing w:after="0" w:before="0" w:line="266.9999885559082"/>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COMPUTACIÓN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2708438</wp:posOffset>
                </wp:positionH>
                <wp:positionV relativeFrom="page">
                  <wp:posOffset>914400</wp:posOffset>
                </wp:positionV>
                <wp:extent cx="2143760" cy="342900"/>
                <wp:effectExtent b="0" l="0" r="0" t="0"/>
                <wp:wrapNone/>
                <wp:docPr id="1"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2143760" cy="34290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5416875</wp:posOffset>
                </wp:positionH>
                <wp:positionV relativeFrom="page">
                  <wp:posOffset>914400</wp:posOffset>
                </wp:positionV>
                <wp:extent cx="1226185" cy="721360"/>
                <wp:effectExtent b="0" l="0" r="0" t="0"/>
                <wp:wrapNone/>
                <wp:docPr id="2" name=""/>
                <a:graphic>
                  <a:graphicData uri="http://schemas.microsoft.com/office/word/2010/wordprocessingGroup">
                    <wpg:wgp>
                      <wpg:cNvGrpSpPr/>
                      <wpg:grpSpPr>
                        <a:xfrm>
                          <a:off x="4732900" y="3419300"/>
                          <a:ext cx="1226185" cy="721360"/>
                          <a:chOff x="4732900" y="3419300"/>
                          <a:chExt cx="1226200" cy="721375"/>
                        </a:xfrm>
                      </wpg:grpSpPr>
                      <wpg:grpSp>
                        <wpg:cNvGrpSpPr/>
                        <wpg:grpSpPr>
                          <a:xfrm>
                            <a:off x="4732908" y="3419320"/>
                            <a:ext cx="1226185" cy="721360"/>
                            <a:chOff x="0" y="0"/>
                            <a:chExt cx="1226185" cy="721360"/>
                          </a:xfrm>
                        </wpg:grpSpPr>
                        <wps:wsp>
                          <wps:cNvSpPr/>
                          <wps:cNvPr id="4" name="Shape 4"/>
                          <wps:spPr>
                            <a:xfrm>
                              <a:off x="0" y="0"/>
                              <a:ext cx="1226175" cy="72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1226185" cy="721360"/>
                            </a:xfrm>
                            <a:custGeom>
                              <a:rect b="b" l="l" r="r" t="t"/>
                              <a:pathLst>
                                <a:path extrusionOk="0" h="721360" w="1226185">
                                  <a:moveTo>
                                    <a:pt x="1226185" y="19113"/>
                                  </a:moveTo>
                                  <a:lnTo>
                                    <a:pt x="1207135" y="19113"/>
                                  </a:lnTo>
                                  <a:lnTo>
                                    <a:pt x="1207135" y="702056"/>
                                  </a:lnTo>
                                  <a:lnTo>
                                    <a:pt x="19050" y="702056"/>
                                  </a:lnTo>
                                  <a:lnTo>
                                    <a:pt x="19050" y="19113"/>
                                  </a:lnTo>
                                  <a:lnTo>
                                    <a:pt x="0" y="19113"/>
                                  </a:lnTo>
                                  <a:lnTo>
                                    <a:pt x="0" y="702056"/>
                                  </a:lnTo>
                                  <a:lnTo>
                                    <a:pt x="0" y="721106"/>
                                  </a:lnTo>
                                  <a:lnTo>
                                    <a:pt x="19050" y="721106"/>
                                  </a:lnTo>
                                  <a:lnTo>
                                    <a:pt x="1207135" y="721106"/>
                                  </a:lnTo>
                                  <a:lnTo>
                                    <a:pt x="1226185" y="721106"/>
                                  </a:lnTo>
                                  <a:lnTo>
                                    <a:pt x="1226185" y="702056"/>
                                  </a:lnTo>
                                  <a:lnTo>
                                    <a:pt x="1226185" y="19113"/>
                                  </a:lnTo>
                                  <a:close/>
                                </a:path>
                                <a:path extrusionOk="0" h="721360" w="1226185">
                                  <a:moveTo>
                                    <a:pt x="1226185" y="0"/>
                                  </a:moveTo>
                                  <a:lnTo>
                                    <a:pt x="1207135" y="0"/>
                                  </a:lnTo>
                                  <a:lnTo>
                                    <a:pt x="19050" y="0"/>
                                  </a:lnTo>
                                  <a:lnTo>
                                    <a:pt x="0" y="0"/>
                                  </a:lnTo>
                                  <a:lnTo>
                                    <a:pt x="0" y="19050"/>
                                  </a:lnTo>
                                  <a:lnTo>
                                    <a:pt x="19050" y="19050"/>
                                  </a:lnTo>
                                  <a:lnTo>
                                    <a:pt x="1207135" y="19050"/>
                                  </a:lnTo>
                                  <a:lnTo>
                                    <a:pt x="1226185" y="19050"/>
                                  </a:lnTo>
                                  <a:lnTo>
                                    <a:pt x="1226185" y="0"/>
                                  </a:lnTo>
                                  <a:close/>
                                </a:path>
                              </a:pathLst>
                            </a:custGeom>
                            <a:solidFill>
                              <a:srgbClr val="000000"/>
                            </a:solidFill>
                            <a:ln>
                              <a:noFill/>
                            </a:ln>
                          </wps:spPr>
                          <wps:bodyPr anchorCtr="0" anchor="ctr" bIns="91425" lIns="91425" spcFirstLastPara="1" rIns="91425" wrap="square" tIns="91425">
                            <a:noAutofit/>
                          </wps:bodyPr>
                        </wps:wsp>
                        <pic:pic>
                          <pic:nvPicPr>
                            <pic:cNvPr id="6" name="Shape 6"/>
                            <pic:cNvPicPr preferRelativeResize="0"/>
                          </pic:nvPicPr>
                          <pic:blipFill rotWithShape="1">
                            <a:blip r:embed="rId9">
                              <a:alphaModFix/>
                            </a:blip>
                            <a:srcRect b="0" l="0" r="0" t="0"/>
                            <a:stretch/>
                          </pic:blipFill>
                          <pic:spPr>
                            <a:xfrm>
                              <a:off x="557402" y="19050"/>
                              <a:ext cx="628649" cy="62865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5416875</wp:posOffset>
                </wp:positionH>
                <wp:positionV relativeFrom="page">
                  <wp:posOffset>914400</wp:posOffset>
                </wp:positionV>
                <wp:extent cx="1226185" cy="721360"/>
                <wp:effectExtent b="0" l="0" r="0" t="0"/>
                <wp:wrapNone/>
                <wp:docPr id="2"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1226185" cy="7213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fyhcben8l04">
            <w:r w:rsidDel="00000000" w:rsidR="00000000" w:rsidRPr="00000000">
              <w:rPr>
                <w:b w:val="1"/>
                <w:color w:val="000000"/>
                <w:u w:val="none"/>
                <w:rtl w:val="0"/>
              </w:rPr>
              <w:t xml:space="preserve">1. Antecedentes</w:t>
              <w:tab/>
            </w:r>
          </w:hyperlink>
          <w:r w:rsidDel="00000000" w:rsidR="00000000" w:rsidRPr="00000000">
            <w:fldChar w:fldCharType="begin"/>
            <w:instrText xml:space="preserve"> PAGEREF _lfyhcben8l04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025.511811023624"/>
            </w:tabs>
            <w:spacing w:before="60" w:line="240" w:lineRule="auto"/>
            <w:rPr>
              <w:b w:val="1"/>
              <w:color w:val="000000"/>
              <w:u w:val="none"/>
            </w:rPr>
          </w:pPr>
          <w:hyperlink w:anchor="_91pkxibml82n">
            <w:r w:rsidDel="00000000" w:rsidR="00000000" w:rsidRPr="00000000">
              <w:rPr>
                <w:b w:val="1"/>
                <w:color w:val="000000"/>
                <w:u w:val="none"/>
                <w:rtl w:val="0"/>
              </w:rPr>
              <w:t xml:space="preserve">2. Desarrollo</w:t>
              <w:tab/>
            </w:r>
          </w:hyperlink>
          <w:r w:rsidDel="00000000" w:rsidR="00000000" w:rsidRPr="00000000">
            <w:fldChar w:fldCharType="begin"/>
            <w:instrText xml:space="preserve"> PAGEREF _91pkxibml82n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025.511811023624"/>
            </w:tabs>
            <w:spacing w:before="60" w:line="240" w:lineRule="auto"/>
            <w:rPr>
              <w:b w:val="1"/>
              <w:color w:val="000000"/>
              <w:u w:val="none"/>
            </w:rPr>
          </w:pPr>
          <w:hyperlink w:anchor="_n94tdh4tf7c2">
            <w:r w:rsidDel="00000000" w:rsidR="00000000" w:rsidRPr="00000000">
              <w:rPr>
                <w:b w:val="1"/>
                <w:color w:val="000000"/>
                <w:u w:val="none"/>
                <w:rtl w:val="0"/>
              </w:rPr>
              <w:t xml:space="preserve">2.1 Datos generales de la encuesta</w:t>
              <w:tab/>
            </w:r>
          </w:hyperlink>
          <w:r w:rsidDel="00000000" w:rsidR="00000000" w:rsidRPr="00000000">
            <w:fldChar w:fldCharType="begin"/>
            <w:instrText xml:space="preserve"> PAGEREF _n94tdh4tf7c2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025.511811023624"/>
            </w:tabs>
            <w:spacing w:before="60" w:line="240" w:lineRule="auto"/>
            <w:ind w:left="360" w:firstLine="0"/>
            <w:rPr>
              <w:color w:val="000000"/>
              <w:u w:val="none"/>
            </w:rPr>
          </w:pPr>
          <w:hyperlink w:anchor="_mpmswij1j2x6">
            <w:r w:rsidDel="00000000" w:rsidR="00000000" w:rsidRPr="00000000">
              <w:rPr>
                <w:color w:val="000000"/>
                <w:u w:val="none"/>
                <w:rtl w:val="0"/>
              </w:rPr>
              <w:t xml:space="preserve">2.2. Población</w:t>
              <w:tab/>
            </w:r>
          </w:hyperlink>
          <w:r w:rsidDel="00000000" w:rsidR="00000000" w:rsidRPr="00000000">
            <w:fldChar w:fldCharType="begin"/>
            <w:instrText xml:space="preserve"> PAGEREF _mpmswij1j2x6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025.511811023624"/>
            </w:tabs>
            <w:spacing w:before="60" w:line="240" w:lineRule="auto"/>
            <w:ind w:left="360" w:firstLine="0"/>
            <w:rPr>
              <w:color w:val="000000"/>
              <w:u w:val="none"/>
            </w:rPr>
          </w:pPr>
          <w:hyperlink w:anchor="_794w5xhtrcu1">
            <w:r w:rsidDel="00000000" w:rsidR="00000000" w:rsidRPr="00000000">
              <w:rPr>
                <w:color w:val="000000"/>
                <w:u w:val="none"/>
                <w:rtl w:val="0"/>
              </w:rPr>
              <w:t xml:space="preserve">2.3 Tamaño de la muestra</w:t>
              <w:tab/>
            </w:r>
          </w:hyperlink>
          <w:r w:rsidDel="00000000" w:rsidR="00000000" w:rsidRPr="00000000">
            <w:fldChar w:fldCharType="begin"/>
            <w:instrText xml:space="preserve"> PAGEREF _794w5xhtrcu1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025.511811023624"/>
            </w:tabs>
            <w:spacing w:before="60" w:line="240" w:lineRule="auto"/>
            <w:ind w:left="360" w:firstLine="0"/>
            <w:rPr>
              <w:color w:val="000000"/>
              <w:u w:val="none"/>
            </w:rPr>
          </w:pPr>
          <w:hyperlink w:anchor="_a31nk0de9hri">
            <w:r w:rsidDel="00000000" w:rsidR="00000000" w:rsidRPr="00000000">
              <w:rPr>
                <w:color w:val="000000"/>
                <w:u w:val="none"/>
                <w:rtl w:val="0"/>
              </w:rPr>
              <w:t xml:space="preserve">2.4 Método de recolección de datos</w:t>
              <w:tab/>
            </w:r>
          </w:hyperlink>
          <w:r w:rsidDel="00000000" w:rsidR="00000000" w:rsidRPr="00000000">
            <w:fldChar w:fldCharType="begin"/>
            <w:instrText xml:space="preserve"> PAGEREF _a31nk0de9hri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025.511811023624"/>
            </w:tabs>
            <w:spacing w:before="60" w:line="240" w:lineRule="auto"/>
            <w:ind w:left="360" w:firstLine="0"/>
            <w:rPr>
              <w:color w:val="000000"/>
              <w:u w:val="none"/>
            </w:rPr>
          </w:pPr>
          <w:hyperlink w:anchor="_p0kezko17cam">
            <w:r w:rsidDel="00000000" w:rsidR="00000000" w:rsidRPr="00000000">
              <w:rPr>
                <w:color w:val="000000"/>
                <w:u w:val="none"/>
                <w:rtl w:val="0"/>
              </w:rPr>
              <w:t xml:space="preserve">2.5 Periodo de recolección de datos</w:t>
              <w:tab/>
            </w:r>
          </w:hyperlink>
          <w:r w:rsidDel="00000000" w:rsidR="00000000" w:rsidRPr="00000000">
            <w:fldChar w:fldCharType="begin"/>
            <w:instrText xml:space="preserve"> PAGEREF _p0kezko17cam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240" w:lineRule="auto"/>
            <w:ind w:left="360" w:firstLine="0"/>
            <w:rPr>
              <w:color w:val="000000"/>
              <w:u w:val="none"/>
            </w:rPr>
          </w:pPr>
          <w:hyperlink w:anchor="_80uy5818dogw">
            <w:r w:rsidDel="00000000" w:rsidR="00000000" w:rsidRPr="00000000">
              <w:rPr>
                <w:color w:val="000000"/>
                <w:u w:val="none"/>
                <w:rtl w:val="0"/>
              </w:rPr>
              <w:t xml:space="preserve">2.6 Resultados</w:t>
              <w:tab/>
            </w:r>
          </w:hyperlink>
          <w:r w:rsidDel="00000000" w:rsidR="00000000" w:rsidRPr="00000000">
            <w:fldChar w:fldCharType="begin"/>
            <w:instrText xml:space="preserve"> PAGEREF _80uy5818dogw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rPr>
              <w:b w:val="1"/>
              <w:color w:val="000000"/>
              <w:u w:val="none"/>
            </w:rPr>
          </w:pPr>
          <w:hyperlink w:anchor="_jfrd49gfhiud">
            <w:r w:rsidDel="00000000" w:rsidR="00000000" w:rsidRPr="00000000">
              <w:rPr>
                <w:b w:val="1"/>
                <w:color w:val="000000"/>
                <w:u w:val="none"/>
                <w:rtl w:val="0"/>
              </w:rPr>
              <w:t xml:space="preserve">3. Conclusiones</w:t>
              <w:tab/>
            </w:r>
          </w:hyperlink>
          <w:r w:rsidDel="00000000" w:rsidR="00000000" w:rsidRPr="00000000">
            <w:fldChar w:fldCharType="begin"/>
            <w:instrText xml:space="preserve"> PAGEREF _jfrd49gfhiud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rPr>
              <w:b w:val="1"/>
              <w:color w:val="000000"/>
              <w:u w:val="none"/>
            </w:rPr>
          </w:pPr>
          <w:hyperlink w:anchor="_mhot2com1411">
            <w:r w:rsidDel="00000000" w:rsidR="00000000" w:rsidRPr="00000000">
              <w:rPr>
                <w:b w:val="1"/>
                <w:color w:val="000000"/>
                <w:u w:val="none"/>
                <w:rtl w:val="0"/>
              </w:rPr>
              <w:t xml:space="preserve">4. Recomendaciones</w:t>
              <w:tab/>
            </w:r>
          </w:hyperlink>
          <w:r w:rsidDel="00000000" w:rsidR="00000000" w:rsidRPr="00000000">
            <w:fldChar w:fldCharType="begin"/>
            <w:instrText xml:space="preserve"> PAGEREF _mhot2com1411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1"/>
        </w:numPr>
        <w:ind w:left="720" w:hanging="360"/>
        <w:rPr>
          <w:rFonts w:ascii="Times New Roman" w:cs="Times New Roman" w:eastAsia="Times New Roman" w:hAnsi="Times New Roman"/>
          <w:b w:val="1"/>
          <w:sz w:val="24"/>
          <w:szCs w:val="24"/>
        </w:rPr>
      </w:pPr>
      <w:bookmarkStart w:colFirst="0" w:colLast="0" w:name="_lfyhcben8l04" w:id="0"/>
      <w:bookmarkEnd w:id="0"/>
      <w:r w:rsidDel="00000000" w:rsidR="00000000" w:rsidRPr="00000000">
        <w:rPr>
          <w:rFonts w:ascii="Times New Roman" w:cs="Times New Roman" w:eastAsia="Times New Roman" w:hAnsi="Times New Roman"/>
          <w:b w:val="1"/>
          <w:sz w:val="24"/>
          <w:szCs w:val="24"/>
          <w:rtl w:val="0"/>
        </w:rPr>
        <w:t xml:space="preserve">Antecedentes</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720"/>
        <w:rPr/>
      </w:pPr>
      <w:r w:rsidDel="00000000" w:rsidR="00000000" w:rsidRPr="00000000">
        <w:rPr>
          <w:rtl w:val="0"/>
        </w:rPr>
        <w:t xml:space="preserve">Ecuador es un país con una rica diversidad natural y cultural, lo que lo convierte en un destino atractivo para el turismo. Históricamente, las rutas turísticas en Ecuador han aprovechado sus variadas regiones, como la Amazonía, la Sierra Andina, la Costa del Pacífico y las Islas Galápagos. Desde la década de 1990, el gobierno ha promovido activamente el ecoturismo y el turismo comunitario, destacando sitios naturales y culturales. Las rutas turísticas incluyen visitas a parques nacionales, reservas ecológicas, sitios arqueológicos y comunidades indígenas, ofreciendo una experiencia integral del patrimonio ecuatoriano.</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720"/>
        <w:jc w:val="both"/>
        <w:rPr/>
      </w:pPr>
      <w:r w:rsidDel="00000000" w:rsidR="00000000" w:rsidRPr="00000000">
        <w:rPr>
          <w:rtl w:val="0"/>
        </w:rPr>
        <w:t xml:space="preserve">El proyecto de programación de rutas turísticas surge de la necesidad identificada por dos licenciados que requieren una aplicación para reservar sus giras turísticas semestrales en la universidad. La propuesta busca evitar el uso de múltiples aplicaciones para la reserva, centralizando todo en una única plataforma eficiente.</w:t>
      </w:r>
    </w:p>
    <w:p w:rsidR="00000000" w:rsidDel="00000000" w:rsidP="00000000" w:rsidRDefault="00000000" w:rsidRPr="00000000" w14:paraId="00000036">
      <w:pPr>
        <w:ind w:left="720" w:firstLine="0"/>
        <w:jc w:val="both"/>
        <w:rPr/>
      </w:pPr>
      <w:r w:rsidDel="00000000" w:rsidR="00000000" w:rsidRPr="00000000">
        <w:rPr>
          <w:rtl w:val="0"/>
        </w:rPr>
      </w:r>
    </w:p>
    <w:p w:rsidR="00000000" w:rsidDel="00000000" w:rsidP="00000000" w:rsidRDefault="00000000" w:rsidRPr="00000000" w14:paraId="00000037">
      <w:pPr>
        <w:ind w:left="720" w:firstLine="720"/>
        <w:jc w:val="both"/>
        <w:rPr/>
      </w:pPr>
      <w:r w:rsidDel="00000000" w:rsidR="00000000" w:rsidRPr="00000000">
        <w:rPr>
          <w:rtl w:val="0"/>
        </w:rPr>
        <w:t xml:space="preserve">La segunda técnica de </w:t>
      </w:r>
      <w:r w:rsidDel="00000000" w:rsidR="00000000" w:rsidRPr="00000000">
        <w:rPr>
          <w:rtl w:val="0"/>
        </w:rPr>
        <w:t xml:space="preserve">elicitación</w:t>
      </w:r>
      <w:r w:rsidDel="00000000" w:rsidR="00000000" w:rsidRPr="00000000">
        <w:rPr>
          <w:rtl w:val="0"/>
        </w:rPr>
        <w:t xml:space="preserve"> se llevó a cabo el 17 de julio de 2024, realizada por el equipo conformado por Alexis Chimba, William León, Allan Panchi y Gustavo Molina. Esta técnica consistió en una encuesta cuyo objetivo fue comprender los significados de ciertos términos y mejorar la comprensión de escenarios específicos en el contexto de las giras turísticas académicas.</w:t>
      </w:r>
    </w:p>
    <w:p w:rsidR="00000000" w:rsidDel="00000000" w:rsidP="00000000" w:rsidRDefault="00000000" w:rsidRPr="00000000" w14:paraId="00000038">
      <w:pPr>
        <w:ind w:left="720" w:firstLine="0"/>
        <w:jc w:val="both"/>
        <w:rPr/>
      </w:pPr>
      <w:r w:rsidDel="00000000" w:rsidR="00000000" w:rsidRPr="00000000">
        <w:rPr>
          <w:rtl w:val="0"/>
        </w:rPr>
      </w:r>
    </w:p>
    <w:p w:rsidR="00000000" w:rsidDel="00000000" w:rsidP="00000000" w:rsidRDefault="00000000" w:rsidRPr="00000000" w14:paraId="00000039">
      <w:pPr>
        <w:ind w:left="720" w:firstLine="0"/>
        <w:jc w:val="both"/>
        <w:rPr/>
      </w:pPr>
      <w:r w:rsidDel="00000000" w:rsidR="00000000" w:rsidRPr="00000000">
        <w:rPr>
          <w:rtl w:val="0"/>
        </w:rPr>
        <w:t xml:space="preserve">La encuesta se centró en tres áreas principales:</w:t>
      </w:r>
    </w:p>
    <w:p w:rsidR="00000000" w:rsidDel="00000000" w:rsidP="00000000" w:rsidRDefault="00000000" w:rsidRPr="00000000" w14:paraId="0000003A">
      <w:pPr>
        <w:ind w:left="720" w:firstLine="0"/>
        <w:jc w:val="both"/>
        <w:rPr/>
      </w:pPr>
      <w:r w:rsidDel="00000000" w:rsidR="00000000" w:rsidRPr="00000000">
        <w:rPr>
          <w:rtl w:val="0"/>
        </w:rPr>
      </w:r>
    </w:p>
    <w:p w:rsidR="00000000" w:rsidDel="00000000" w:rsidP="00000000" w:rsidRDefault="00000000" w:rsidRPr="00000000" w14:paraId="0000003B">
      <w:pPr>
        <w:ind w:left="720" w:firstLine="720"/>
        <w:jc w:val="both"/>
        <w:rPr/>
      </w:pPr>
      <w:r w:rsidDel="00000000" w:rsidR="00000000" w:rsidRPr="00000000">
        <w:rPr>
          <w:rtl w:val="0"/>
        </w:rPr>
        <w:t xml:space="preserve">En la planificación de actividades, se buscó entender cómo se definen y planifican los "días locales" dentro de las giras académicas.</w:t>
      </w:r>
    </w:p>
    <w:p w:rsidR="00000000" w:rsidDel="00000000" w:rsidP="00000000" w:rsidRDefault="00000000" w:rsidRPr="00000000" w14:paraId="0000003C">
      <w:pPr>
        <w:ind w:left="720" w:firstLine="0"/>
        <w:jc w:val="both"/>
        <w:rPr/>
      </w:pPr>
      <w:r w:rsidDel="00000000" w:rsidR="00000000" w:rsidRPr="00000000">
        <w:rPr>
          <w:rtl w:val="0"/>
        </w:rPr>
      </w:r>
    </w:p>
    <w:p w:rsidR="00000000" w:rsidDel="00000000" w:rsidP="00000000" w:rsidRDefault="00000000" w:rsidRPr="00000000" w14:paraId="0000003D">
      <w:pPr>
        <w:ind w:left="720" w:firstLine="720"/>
        <w:jc w:val="both"/>
        <w:rPr/>
      </w:pPr>
      <w:r w:rsidDel="00000000" w:rsidR="00000000" w:rsidRPr="00000000">
        <w:rPr>
          <w:rtl w:val="0"/>
        </w:rPr>
        <w:t xml:space="preserve">En cuanto a las preferencias y prácticas operativas, la encuesta exploró el formato preferido para exportar los itinerarios, el manejo de precios de servicios frecuentes, la posibilidad de modificar itinerarios durante la gira, y las estrategias efectivas para evitar inconvenientes en la planificación y ejecución de las giras.</w:t>
      </w:r>
    </w:p>
    <w:p w:rsidR="00000000" w:rsidDel="00000000" w:rsidP="00000000" w:rsidRDefault="00000000" w:rsidRPr="00000000" w14:paraId="0000003E">
      <w:pPr>
        <w:ind w:left="720" w:firstLine="0"/>
        <w:jc w:val="both"/>
        <w:rPr/>
      </w:pPr>
      <w:r w:rsidDel="00000000" w:rsidR="00000000" w:rsidRPr="00000000">
        <w:rPr>
          <w:rtl w:val="0"/>
        </w:rPr>
      </w:r>
    </w:p>
    <w:p w:rsidR="00000000" w:rsidDel="00000000" w:rsidP="00000000" w:rsidRDefault="00000000" w:rsidRPr="00000000" w14:paraId="0000003F">
      <w:pPr>
        <w:ind w:left="720" w:firstLine="720"/>
        <w:jc w:val="both"/>
        <w:rPr/>
      </w:pPr>
      <w:r w:rsidDel="00000000" w:rsidR="00000000" w:rsidRPr="00000000">
        <w:rPr>
          <w:rtl w:val="0"/>
        </w:rPr>
        <w:t xml:space="preserve">Finalmente, en términos de transparencia y organización, se investigó la visibilidad de itinerarios, rutas y servicios para el personal en general, así como la formación de equipos de trabajo dentro de las giras turísticas.</w:t>
      </w:r>
    </w:p>
    <w:p w:rsidR="00000000" w:rsidDel="00000000" w:rsidP="00000000" w:rsidRDefault="00000000" w:rsidRPr="00000000" w14:paraId="00000040">
      <w:pPr>
        <w:ind w:left="720" w:firstLine="0"/>
        <w:jc w:val="both"/>
        <w:rPr/>
      </w:pPr>
      <w:r w:rsidDel="00000000" w:rsidR="00000000" w:rsidRPr="00000000">
        <w:rPr>
          <w:rtl w:val="0"/>
        </w:rPr>
      </w:r>
    </w:p>
    <w:p w:rsidR="00000000" w:rsidDel="00000000" w:rsidP="00000000" w:rsidRDefault="00000000" w:rsidRPr="00000000" w14:paraId="00000041">
      <w:pPr>
        <w:ind w:left="720" w:firstLine="720"/>
        <w:jc w:val="both"/>
        <w:rPr/>
      </w:pPr>
      <w:r w:rsidDel="00000000" w:rsidR="00000000" w:rsidRPr="00000000">
        <w:rPr>
          <w:rtl w:val="0"/>
        </w:rPr>
        <w:t xml:space="preserve">Los resultados obtenidos de la encuesta proporcionaron información valiosa para el desarrollo de la aplicación, asegurando que se ajustara a las necesidades y preferencias de los usuarios, y mejorar la eficiencia y organización de las giras turísticas académicas.</w:t>
      </w:r>
    </w:p>
    <w:p w:rsidR="00000000" w:rsidDel="00000000" w:rsidP="00000000" w:rsidRDefault="00000000" w:rsidRPr="00000000" w14:paraId="00000042">
      <w:pPr>
        <w:ind w:left="720" w:firstLine="0"/>
        <w:jc w:val="both"/>
        <w:rPr/>
      </w:pPr>
      <w:r w:rsidDel="00000000" w:rsidR="00000000" w:rsidRPr="00000000">
        <w:rPr>
          <w:rtl w:val="0"/>
        </w:rPr>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pStyle w:val="Heading1"/>
        <w:numPr>
          <w:ilvl w:val="0"/>
          <w:numId w:val="1"/>
        </w:numPr>
        <w:ind w:left="720" w:hanging="360"/>
        <w:rPr>
          <w:rFonts w:ascii="Times New Roman" w:cs="Times New Roman" w:eastAsia="Times New Roman" w:hAnsi="Times New Roman"/>
          <w:b w:val="1"/>
          <w:sz w:val="24"/>
          <w:szCs w:val="24"/>
        </w:rPr>
      </w:pPr>
      <w:bookmarkStart w:colFirst="0" w:colLast="0" w:name="_91pkxibml82n" w:id="1"/>
      <w:bookmarkEnd w:id="1"/>
      <w:r w:rsidDel="00000000" w:rsidR="00000000" w:rsidRPr="00000000">
        <w:rPr>
          <w:rFonts w:ascii="Times New Roman" w:cs="Times New Roman" w:eastAsia="Times New Roman" w:hAnsi="Times New Roman"/>
          <w:b w:val="1"/>
          <w:sz w:val="24"/>
          <w:szCs w:val="24"/>
          <w:rtl w:val="0"/>
        </w:rPr>
        <w:t xml:space="preserve">Desarrollo</w:t>
      </w:r>
    </w:p>
    <w:p w:rsidR="00000000" w:rsidDel="00000000" w:rsidP="00000000" w:rsidRDefault="00000000" w:rsidRPr="00000000" w14:paraId="00000048">
      <w:pPr>
        <w:pStyle w:val="Heading1"/>
        <w:ind w:firstLine="720"/>
        <w:rPr>
          <w:rFonts w:ascii="Times New Roman" w:cs="Times New Roman" w:eastAsia="Times New Roman" w:hAnsi="Times New Roman"/>
          <w:b w:val="1"/>
          <w:sz w:val="24"/>
          <w:szCs w:val="24"/>
        </w:rPr>
      </w:pPr>
      <w:bookmarkStart w:colFirst="0" w:colLast="0" w:name="_n94tdh4tf7c2" w:id="2"/>
      <w:bookmarkEnd w:id="2"/>
      <w:r w:rsidDel="00000000" w:rsidR="00000000" w:rsidRPr="00000000">
        <w:rPr>
          <w:rFonts w:ascii="Times New Roman" w:cs="Times New Roman" w:eastAsia="Times New Roman" w:hAnsi="Times New Roman"/>
          <w:b w:val="1"/>
          <w:sz w:val="24"/>
          <w:szCs w:val="24"/>
          <w:rtl w:val="0"/>
        </w:rPr>
        <w:t xml:space="preserve">2.1 Datos generales de la encuesta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ab/>
        <w:tab/>
        <w:t xml:space="preserve">Fecha de la encuesta:</w:t>
      </w:r>
    </w:p>
    <w:p w:rsidR="00000000" w:rsidDel="00000000" w:rsidP="00000000" w:rsidRDefault="00000000" w:rsidRPr="00000000" w14:paraId="0000004B">
      <w:pPr>
        <w:numPr>
          <w:ilvl w:val="0"/>
          <w:numId w:val="2"/>
        </w:numPr>
        <w:ind w:left="2160" w:hanging="360"/>
        <w:rPr>
          <w:u w:val="none"/>
        </w:rPr>
      </w:pPr>
      <w:r w:rsidDel="00000000" w:rsidR="00000000" w:rsidRPr="00000000">
        <w:rPr>
          <w:rtl w:val="0"/>
        </w:rPr>
        <w:t xml:space="preserve">Sangolquí, 16/07/2024</w:t>
      </w:r>
    </w:p>
    <w:p w:rsidR="00000000" w:rsidDel="00000000" w:rsidP="00000000" w:rsidRDefault="00000000" w:rsidRPr="00000000" w14:paraId="0000004C">
      <w:pPr>
        <w:ind w:left="0" w:firstLine="0"/>
        <w:rPr>
          <w:b w:val="1"/>
        </w:rPr>
      </w:pPr>
      <w:r w:rsidDel="00000000" w:rsidR="00000000" w:rsidRPr="00000000">
        <w:rPr>
          <w:b w:val="1"/>
          <w:rtl w:val="0"/>
        </w:rPr>
        <w:tab/>
        <w:tab/>
        <w:t xml:space="preserve">Nombre del Proyecto:</w:t>
      </w:r>
    </w:p>
    <w:p w:rsidR="00000000" w:rsidDel="00000000" w:rsidP="00000000" w:rsidRDefault="00000000" w:rsidRPr="00000000" w14:paraId="0000004D">
      <w:pPr>
        <w:ind w:left="1440" w:firstLine="0"/>
        <w:rPr/>
      </w:pPr>
      <w:r w:rsidDel="00000000" w:rsidR="00000000" w:rsidRPr="00000000">
        <w:rPr>
          <w:rtl w:val="0"/>
        </w:rPr>
        <w:t xml:space="preserve">      -</w:t>
        <w:tab/>
        <w:t xml:space="preserve">Sistema de programación de rutas turísticas para estudiantes de la carrera de Turismo, ESPE</w:t>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b w:val="1"/>
        </w:rPr>
      </w:pPr>
      <w:r w:rsidDel="00000000" w:rsidR="00000000" w:rsidRPr="00000000">
        <w:rPr>
          <w:b w:val="1"/>
          <w:rtl w:val="0"/>
        </w:rPr>
        <w:t xml:space="preserve">Objetivo de la encuesta:</w:t>
      </w:r>
    </w:p>
    <w:p w:rsidR="00000000" w:rsidDel="00000000" w:rsidP="00000000" w:rsidRDefault="00000000" w:rsidRPr="00000000" w14:paraId="00000050">
      <w:pPr>
        <w:ind w:left="1440" w:firstLine="0"/>
        <w:rPr>
          <w:b w:val="1"/>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b w:val="1"/>
          <w:rtl w:val="0"/>
        </w:rPr>
        <w:t xml:space="preserve">      </w:t>
      </w:r>
      <w:r w:rsidDel="00000000" w:rsidR="00000000" w:rsidRPr="00000000">
        <w:rPr>
          <w:rtl w:val="0"/>
        </w:rPr>
        <w:t xml:space="preserve">-</w:t>
        <w:tab/>
        <w:t xml:space="preserve">Conocer las preferencias de los licenciados referente a las giras turísticas que se realizan cada semestre, mediante una encuesta, para facilitar la programación de las rutas turísticas y mejorar de acuerdo a los puntos de vista que se han recopilado en la encuesta.</w:t>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1440" w:firstLine="0"/>
        <w:rPr>
          <w:b w:val="1"/>
        </w:rPr>
      </w:pPr>
      <w:r w:rsidDel="00000000" w:rsidR="00000000" w:rsidRPr="00000000">
        <w:rPr>
          <w:b w:val="1"/>
          <w:rtl w:val="0"/>
        </w:rPr>
        <w:t xml:space="preserve">Responsable de la encuesta:</w:t>
      </w:r>
    </w:p>
    <w:p w:rsidR="00000000" w:rsidDel="00000000" w:rsidP="00000000" w:rsidRDefault="00000000" w:rsidRPr="00000000" w14:paraId="00000054">
      <w:pPr>
        <w:ind w:left="1440" w:firstLine="0"/>
        <w:rPr>
          <w:b w:val="1"/>
        </w:rPr>
      </w:pPr>
      <w:r w:rsidDel="00000000" w:rsidR="00000000" w:rsidRPr="00000000">
        <w:rPr>
          <w:rtl w:val="0"/>
        </w:rPr>
      </w:r>
    </w:p>
    <w:p w:rsidR="00000000" w:rsidDel="00000000" w:rsidP="00000000" w:rsidRDefault="00000000" w:rsidRPr="00000000" w14:paraId="00000055">
      <w:pPr>
        <w:ind w:left="1440" w:firstLine="0"/>
        <w:jc w:val="center"/>
        <w:rPr>
          <w:b w:val="1"/>
        </w:rPr>
      </w:pPr>
      <w:r w:rsidDel="00000000" w:rsidR="00000000" w:rsidRPr="00000000">
        <w:rPr>
          <w:b w:val="1"/>
        </w:rPr>
        <w:drawing>
          <wp:inline distB="114300" distT="114300" distL="114300" distR="114300">
            <wp:extent cx="4233863" cy="151618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233863" cy="151618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0"/>
        <w:rPr>
          <w:b w:val="1"/>
        </w:rPr>
      </w:pPr>
      <w:r w:rsidDel="00000000" w:rsidR="00000000" w:rsidRPr="00000000">
        <w:rPr>
          <w:rtl w:val="0"/>
        </w:rPr>
      </w:r>
    </w:p>
    <w:p w:rsidR="00000000" w:rsidDel="00000000" w:rsidP="00000000" w:rsidRDefault="00000000" w:rsidRPr="00000000" w14:paraId="00000057">
      <w:pPr>
        <w:pStyle w:val="Heading2"/>
        <w:ind w:left="0" w:firstLine="720"/>
        <w:rPr>
          <w:rFonts w:ascii="Times New Roman" w:cs="Times New Roman" w:eastAsia="Times New Roman" w:hAnsi="Times New Roman"/>
          <w:b w:val="1"/>
          <w:sz w:val="24"/>
          <w:szCs w:val="24"/>
        </w:rPr>
      </w:pPr>
      <w:bookmarkStart w:colFirst="0" w:colLast="0" w:name="_mpmswij1j2x6" w:id="3"/>
      <w:bookmarkEnd w:id="3"/>
      <w:r w:rsidDel="00000000" w:rsidR="00000000" w:rsidRPr="00000000">
        <w:rPr>
          <w:rFonts w:ascii="Times New Roman" w:cs="Times New Roman" w:eastAsia="Times New Roman" w:hAnsi="Times New Roman"/>
          <w:b w:val="1"/>
          <w:sz w:val="24"/>
          <w:szCs w:val="24"/>
          <w:rtl w:val="0"/>
        </w:rPr>
        <w:t xml:space="preserve">2.2. Población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720" w:firstLine="720"/>
        <w:rPr/>
      </w:pPr>
      <w:r w:rsidDel="00000000" w:rsidR="00000000" w:rsidRPr="00000000">
        <w:rPr>
          <w:rtl w:val="0"/>
        </w:rPr>
        <w:t xml:space="preserve">La población establecida para la realización de la encuesta fueron los dos licenciados del proyecto, el Lic. Christian Alfredo Mera Mera y el Lic. Patricio Gaibor, además de otros 10 estudiantes de la especialidad de Turismo que contribuyeron, al final, nuestra población fue de 12 participantes.</w:t>
      </w:r>
    </w:p>
    <w:p w:rsidR="00000000" w:rsidDel="00000000" w:rsidP="00000000" w:rsidRDefault="00000000" w:rsidRPr="00000000" w14:paraId="0000005A">
      <w:pPr>
        <w:ind w:left="720" w:firstLine="72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ind w:left="0" w:firstLine="720"/>
        <w:rPr>
          <w:rFonts w:ascii="Times New Roman" w:cs="Times New Roman" w:eastAsia="Times New Roman" w:hAnsi="Times New Roman"/>
          <w:b w:val="1"/>
          <w:sz w:val="24"/>
          <w:szCs w:val="24"/>
        </w:rPr>
      </w:pPr>
      <w:bookmarkStart w:colFirst="0" w:colLast="0" w:name="_a31nk0de9hri" w:id="4"/>
      <w:bookmarkEnd w:id="4"/>
      <w:r w:rsidDel="00000000" w:rsidR="00000000" w:rsidRPr="00000000">
        <w:rPr>
          <w:rFonts w:ascii="Times New Roman" w:cs="Times New Roman" w:eastAsia="Times New Roman" w:hAnsi="Times New Roman"/>
          <w:b w:val="1"/>
          <w:sz w:val="24"/>
          <w:szCs w:val="24"/>
          <w:rtl w:val="0"/>
        </w:rPr>
        <w:t xml:space="preserve">2.3 Método de recolección de datos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ind w:left="720" w:firstLine="720"/>
        <w:jc w:val="both"/>
        <w:rPr/>
      </w:pPr>
      <w:bookmarkStart w:colFirst="0" w:colLast="0" w:name="_yfw2vwtg79ws" w:id="5"/>
      <w:bookmarkEnd w:id="5"/>
      <w:r w:rsidDel="00000000" w:rsidR="00000000" w:rsidRPr="00000000">
        <w:rPr>
          <w:rtl w:val="0"/>
        </w:rPr>
        <w:t xml:space="preserve">La recolección de datos se realizó mediante una herramienta de Google Forms, compartida mediante un enlace, que fue enviada al Lic. Christian Alfredo Mera Mera y el Lic. Patricio Gaibor, encargado del proyecto de programación de rutas turísticas, además de algunos estudiantes de la especialidad de Turismo que contribuyeron con sus opiniones, dicha encuesta fue emitida a través de sus correos electrónicos.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ab/>
        <w:t xml:space="preserve">Enlace de la encuesta:</w:t>
      </w:r>
    </w:p>
    <w:p w:rsidR="00000000" w:rsidDel="00000000" w:rsidP="00000000" w:rsidRDefault="00000000" w:rsidRPr="00000000" w14:paraId="00000061">
      <w:pPr>
        <w:ind w:left="720" w:firstLine="0"/>
        <w:rPr/>
      </w:pPr>
      <w:hyperlink r:id="rId12">
        <w:r w:rsidDel="00000000" w:rsidR="00000000" w:rsidRPr="00000000">
          <w:rPr>
            <w:color w:val="1155cc"/>
            <w:u w:val="single"/>
            <w:rtl w:val="0"/>
          </w:rPr>
          <w:t xml:space="preserve">https://docs.google.com/forms/d/e/1FAIpQLSd527IldSFN31w0m9ulBM8ymDaW06OAb6lbqT03Mw42r-1Ejw/viewform?usp=send_form</w:t>
        </w:r>
      </w:hyperlink>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pStyle w:val="Heading2"/>
        <w:ind w:left="0" w:firstLine="720"/>
        <w:rPr>
          <w:rFonts w:ascii="Times New Roman" w:cs="Times New Roman" w:eastAsia="Times New Roman" w:hAnsi="Times New Roman"/>
          <w:b w:val="1"/>
          <w:sz w:val="24"/>
          <w:szCs w:val="24"/>
        </w:rPr>
      </w:pPr>
      <w:bookmarkStart w:colFirst="0" w:colLast="0" w:name="_80uy5818dogw" w:id="6"/>
      <w:bookmarkEnd w:id="6"/>
      <w:r w:rsidDel="00000000" w:rsidR="00000000" w:rsidRPr="00000000">
        <w:rPr>
          <w:rFonts w:ascii="Times New Roman" w:cs="Times New Roman" w:eastAsia="Times New Roman" w:hAnsi="Times New Roman"/>
          <w:b w:val="1"/>
          <w:sz w:val="24"/>
          <w:szCs w:val="24"/>
          <w:rtl w:val="0"/>
        </w:rPr>
        <w:t xml:space="preserve">2.4 Resultados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PREGUNTA 1</w:t>
      </w:r>
      <w:r w:rsidDel="00000000" w:rsidR="00000000" w:rsidRPr="00000000">
        <w:rPr>
          <w:rtl w:val="0"/>
        </w:rPr>
        <w:br w:type="textWrapping"/>
      </w:r>
      <w:r w:rsidDel="00000000" w:rsidR="00000000" w:rsidRPr="00000000">
        <w:rPr/>
        <w:drawing>
          <wp:inline distB="114300" distT="114300" distL="114300" distR="114300">
            <wp:extent cx="5731200" cy="2730500"/>
            <wp:effectExtent b="0" l="0" r="0" t="0"/>
            <wp:docPr descr="Gráfico de respuestas de formularios. Título de la pregunta: 1. Seleccione el significado más cercano a &quot;bloques&quot; en el contexto de las giras académicas. Número de respuestas: 12 respuestas." id="7" name="image11.png"/>
            <a:graphic>
              <a:graphicData uri="http://schemas.openxmlformats.org/drawingml/2006/picture">
                <pic:pic>
                  <pic:nvPicPr>
                    <pic:cNvPr descr="Gráfico de respuestas de formularios. Título de la pregunta: 1. Seleccione el significado más cercano a &quot;bloques&quot; en el contexto de las giras académicas. Número de respuestas: 12 respuestas." id="0" name="image11.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PREGUNTA 2</w:t>
      </w:r>
    </w:p>
    <w:p w:rsidR="00000000" w:rsidDel="00000000" w:rsidP="00000000" w:rsidRDefault="00000000" w:rsidRPr="00000000" w14:paraId="00000067">
      <w:pPr>
        <w:rPr/>
      </w:pPr>
      <w:r w:rsidDel="00000000" w:rsidR="00000000" w:rsidRPr="00000000">
        <w:rPr/>
        <w:drawing>
          <wp:inline distB="114300" distT="114300" distL="114300" distR="114300">
            <wp:extent cx="5731200" cy="2730500"/>
            <wp:effectExtent b="0" l="0" r="0" t="0"/>
            <wp:docPr descr="Gráfico de respuestas de formularios. Título de la pregunta: 2.  Seleccione el significado más cercano a  &quot;área&quot; en el contexto de las giras académicas&#10;. Número de respuestas: 12 respuestas." id="15" name="image4.png"/>
            <a:graphic>
              <a:graphicData uri="http://schemas.openxmlformats.org/drawingml/2006/picture">
                <pic:pic>
                  <pic:nvPicPr>
                    <pic:cNvPr descr="Gráfico de respuestas de formularios. Título de la pregunta: 2.  Seleccione el significado más cercano a  &quot;área&quot; en el contexto de las giras académicas&#10;. Número de respuestas: 12 respuestas." id="0" name="image4.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PREGUNTA 3   </w:t>
      </w:r>
      <w:r w:rsidDel="00000000" w:rsidR="00000000" w:rsidRPr="00000000">
        <w:rPr>
          <w:rtl w:val="0"/>
        </w:rPr>
        <w:t xml:space="preserve"> </w:t>
        <w:br w:type="textWrapping"/>
      </w:r>
      <w:r w:rsidDel="00000000" w:rsidR="00000000" w:rsidRPr="00000000">
        <w:rPr/>
        <w:drawing>
          <wp:inline distB="114300" distT="114300" distL="114300" distR="114300">
            <wp:extent cx="5043488" cy="2399329"/>
            <wp:effectExtent b="0" l="0" r="0" t="0"/>
            <wp:docPr descr="Gráfico de respuestas de formularios. Título de la pregunta: 3. ¿De que trata el &quot;reporte final&quot; en el contexto de las giras académicas?  &#10;. Número de respuestas: 12 respuestas." id="12" name="image12.png"/>
            <a:graphic>
              <a:graphicData uri="http://schemas.openxmlformats.org/drawingml/2006/picture">
                <pic:pic>
                  <pic:nvPicPr>
                    <pic:cNvPr descr="Gráfico de respuestas de formularios. Título de la pregunta: 3. ¿De que trata el &quot;reporte final&quot; en el contexto de las giras académicas?  &#10;. Número de respuestas: 12 respuestas." id="0" name="image12.png"/>
                    <pic:cNvPicPr preferRelativeResize="0"/>
                  </pic:nvPicPr>
                  <pic:blipFill>
                    <a:blip r:embed="rId15"/>
                    <a:srcRect b="0" l="0" r="0" t="0"/>
                    <a:stretch>
                      <a:fillRect/>
                    </a:stretch>
                  </pic:blipFill>
                  <pic:spPr>
                    <a:xfrm>
                      <a:off x="0" y="0"/>
                      <a:ext cx="5043488" cy="2399329"/>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PREGUNTA 4</w:t>
      </w:r>
    </w:p>
    <w:p w:rsidR="00000000" w:rsidDel="00000000" w:rsidP="00000000" w:rsidRDefault="00000000" w:rsidRPr="00000000" w14:paraId="00000069">
      <w:pPr>
        <w:rPr/>
      </w:pPr>
      <w:r w:rsidDel="00000000" w:rsidR="00000000" w:rsidRPr="00000000">
        <w:rPr/>
        <w:drawing>
          <wp:inline distB="114300" distT="114300" distL="114300" distR="114300">
            <wp:extent cx="5195888" cy="2477109"/>
            <wp:effectExtent b="0" l="0" r="0" t="0"/>
            <wp:docPr descr="Gráfico de respuestas de formularios. Título de la pregunta: 4. ¿Qué implica el &quot;cierre de presupuesto&quot; al finalizar una gira académica?  &#10;. Número de respuestas: 12 respuestas." id="9" name="image10.png"/>
            <a:graphic>
              <a:graphicData uri="http://schemas.openxmlformats.org/drawingml/2006/picture">
                <pic:pic>
                  <pic:nvPicPr>
                    <pic:cNvPr descr="Gráfico de respuestas de formularios. Título de la pregunta: 4. ¿Qué implica el &quot;cierre de presupuesto&quot; al finalizar una gira académica?  &#10;. Número de respuestas: 12 respuestas." id="0" name="image10.png"/>
                    <pic:cNvPicPr preferRelativeResize="0"/>
                  </pic:nvPicPr>
                  <pic:blipFill>
                    <a:blip r:embed="rId16"/>
                    <a:srcRect b="0" l="0" r="0" t="0"/>
                    <a:stretch>
                      <a:fillRect/>
                    </a:stretch>
                  </pic:blipFill>
                  <pic:spPr>
                    <a:xfrm>
                      <a:off x="0" y="0"/>
                      <a:ext cx="5195888" cy="247710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b w:val="1"/>
          <w:rtl w:val="0"/>
        </w:rPr>
        <w:t xml:space="preserve">PREGUNTA 5</w:t>
      </w:r>
    </w:p>
    <w:p w:rsidR="00000000" w:rsidDel="00000000" w:rsidP="00000000" w:rsidRDefault="00000000" w:rsidRPr="00000000" w14:paraId="0000006D">
      <w:pPr>
        <w:ind w:left="0" w:firstLine="0"/>
        <w:rPr/>
      </w:pPr>
      <w:r w:rsidDel="00000000" w:rsidR="00000000" w:rsidRPr="00000000">
        <w:rPr/>
        <w:drawing>
          <wp:inline distB="114300" distT="114300" distL="114300" distR="114300">
            <wp:extent cx="4999115" cy="2382250"/>
            <wp:effectExtent b="0" l="0" r="0" t="0"/>
            <wp:docPr descr="Gráfico de respuestas de formularios. Título de la pregunta: 5.  ¿Cómo se define y planifica la actividad de los &quot;días locales&quot; dentro de las giras académicas?. Número de respuestas: 12 respuestas." id="10" name="image8.png"/>
            <a:graphic>
              <a:graphicData uri="http://schemas.openxmlformats.org/drawingml/2006/picture">
                <pic:pic>
                  <pic:nvPicPr>
                    <pic:cNvPr descr="Gráfico de respuestas de formularios. Título de la pregunta: 5.  ¿Cómo se define y planifica la actividad de los &quot;días locales&quot; dentro de las giras académicas?. Número de respuestas: 12 respuestas." id="0" name="image8.png"/>
                    <pic:cNvPicPr preferRelativeResize="0"/>
                  </pic:nvPicPr>
                  <pic:blipFill>
                    <a:blip r:embed="rId17"/>
                    <a:srcRect b="0" l="0" r="0" t="0"/>
                    <a:stretch>
                      <a:fillRect/>
                    </a:stretch>
                  </pic:blipFill>
                  <pic:spPr>
                    <a:xfrm>
                      <a:off x="0" y="0"/>
                      <a:ext cx="4999115" cy="23822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b w:val="1"/>
          <w:rtl w:val="0"/>
        </w:rPr>
        <w:t xml:space="preserve">PREGUNTA 6</w:t>
      </w:r>
      <w:r w:rsidDel="00000000" w:rsidR="00000000" w:rsidRPr="00000000">
        <w:rPr>
          <w:rtl w:val="0"/>
        </w:rPr>
        <w:br w:type="textWrapping"/>
      </w:r>
      <w:r w:rsidDel="00000000" w:rsidR="00000000" w:rsidRPr="00000000">
        <w:rPr/>
        <w:drawing>
          <wp:inline distB="114300" distT="114300" distL="114300" distR="114300">
            <wp:extent cx="5338763" cy="2704855"/>
            <wp:effectExtent b="0" l="0" r="0" t="0"/>
            <wp:docPr descr="Gráfico de respuestas de formularios. Título de la pregunta: 6.  ¿En qué formato prefieren exportar los itinerarios los docentes y estudiantes para facilitar la revisión y el uso durante las giras?. Número de respuestas: 12 respuestas." id="4" name="image7.png"/>
            <a:graphic>
              <a:graphicData uri="http://schemas.openxmlformats.org/drawingml/2006/picture">
                <pic:pic>
                  <pic:nvPicPr>
                    <pic:cNvPr descr="Gráfico de respuestas de formularios. Título de la pregunta: 6.  ¿En qué formato prefieren exportar los itinerarios los docentes y estudiantes para facilitar la revisión y el uso durante las giras?. Número de respuestas: 12 respuestas." id="0" name="image7.png"/>
                    <pic:cNvPicPr preferRelativeResize="0"/>
                  </pic:nvPicPr>
                  <pic:blipFill>
                    <a:blip r:embed="rId18"/>
                    <a:srcRect b="0" l="0" r="0" t="0"/>
                    <a:stretch>
                      <a:fillRect/>
                    </a:stretch>
                  </pic:blipFill>
                  <pic:spPr>
                    <a:xfrm>
                      <a:off x="0" y="0"/>
                      <a:ext cx="5338763" cy="270485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b w:val="1"/>
          <w:rtl w:val="0"/>
        </w:rPr>
        <w:t xml:space="preserve">PREGUNTA 7 </w:t>
      </w:r>
      <w:r w:rsidDel="00000000" w:rsidR="00000000" w:rsidRPr="00000000">
        <w:rPr>
          <w:rtl w:val="0"/>
        </w:rPr>
        <w:br w:type="textWrapping"/>
      </w:r>
      <w:r w:rsidDel="00000000" w:rsidR="00000000" w:rsidRPr="00000000">
        <w:rPr/>
        <w:drawing>
          <wp:inline distB="114300" distT="114300" distL="114300" distR="114300">
            <wp:extent cx="5322420" cy="2696575"/>
            <wp:effectExtent b="0" l="0" r="0" t="0"/>
            <wp:docPr descr="Gráfico de respuestas de formularios. Título de la pregunta: 7. ¿Cómo se manejan actualmente los precios de los servicios frecuentes durante la planificación de las giras?. Número de respuestas: 12 respuestas." id="13" name="image1.png"/>
            <a:graphic>
              <a:graphicData uri="http://schemas.openxmlformats.org/drawingml/2006/picture">
                <pic:pic>
                  <pic:nvPicPr>
                    <pic:cNvPr descr="Gráfico de respuestas de formularios. Título de la pregunta: 7. ¿Cómo se manejan actualmente los precios de los servicios frecuentes durante la planificación de las giras?. Número de respuestas: 12 respuestas." id="0" name="image1.png"/>
                    <pic:cNvPicPr preferRelativeResize="0"/>
                  </pic:nvPicPr>
                  <pic:blipFill>
                    <a:blip r:embed="rId19"/>
                    <a:srcRect b="0" l="0" r="0" t="0"/>
                    <a:stretch>
                      <a:fillRect/>
                    </a:stretch>
                  </pic:blipFill>
                  <pic:spPr>
                    <a:xfrm>
                      <a:off x="0" y="0"/>
                      <a:ext cx="5322420" cy="26965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b w:val="1"/>
          <w:rtl w:val="0"/>
        </w:rPr>
        <w:t xml:space="preserve">PREGUNTA 8</w:t>
        <w:br w:type="textWrapping"/>
      </w:r>
      <w:r w:rsidDel="00000000" w:rsidR="00000000" w:rsidRPr="00000000">
        <w:rPr/>
        <w:drawing>
          <wp:inline distB="114300" distT="114300" distL="114300" distR="114300">
            <wp:extent cx="5329238" cy="2239696"/>
            <wp:effectExtent b="0" l="0" r="0" t="0"/>
            <wp:docPr descr="Gráfico de respuestas de formularios. Título de la pregunta: 8. ¿Se pueden modificar los itinerarios en el transcurso de la gira?. Número de respuestas: 12 respuestas." id="14" name="image6.png"/>
            <a:graphic>
              <a:graphicData uri="http://schemas.openxmlformats.org/drawingml/2006/picture">
                <pic:pic>
                  <pic:nvPicPr>
                    <pic:cNvPr descr="Gráfico de respuestas de formularios. Título de la pregunta: 8. ¿Se pueden modificar los itinerarios en el transcurso de la gira?. Número de respuestas: 12 respuestas." id="0" name="image6.png"/>
                    <pic:cNvPicPr preferRelativeResize="0"/>
                  </pic:nvPicPr>
                  <pic:blipFill>
                    <a:blip r:embed="rId20"/>
                    <a:srcRect b="0" l="0" r="0" t="0"/>
                    <a:stretch>
                      <a:fillRect/>
                    </a:stretch>
                  </pic:blipFill>
                  <pic:spPr>
                    <a:xfrm>
                      <a:off x="0" y="0"/>
                      <a:ext cx="5329238" cy="223969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b w:val="1"/>
          <w:rtl w:val="0"/>
        </w:rPr>
        <w:t xml:space="preserve">PREGUNTA 9</w:t>
      </w:r>
      <w:r w:rsidDel="00000000" w:rsidR="00000000" w:rsidRPr="00000000">
        <w:rPr>
          <w:rtl w:val="0"/>
        </w:rPr>
        <w:br w:type="textWrapping"/>
      </w:r>
      <w:r w:rsidDel="00000000" w:rsidR="00000000" w:rsidRPr="00000000">
        <w:rPr/>
        <w:drawing>
          <wp:inline distB="114300" distT="114300" distL="114300" distR="114300">
            <wp:extent cx="5731200" cy="2908300"/>
            <wp:effectExtent b="0" l="0" r="0" t="0"/>
            <wp:docPr descr="Gráfico de respuestas de formularios. Título de la pregunta: 9. ¿Cuáles son las estrategias más efectivas para evitar inconvenientes durante la planificación y ejecución de las giras académicas?. Número de respuestas: 12 respuestas." id="11" name="image5.png"/>
            <a:graphic>
              <a:graphicData uri="http://schemas.openxmlformats.org/drawingml/2006/picture">
                <pic:pic>
                  <pic:nvPicPr>
                    <pic:cNvPr descr="Gráfico de respuestas de formularios. Título de la pregunta: 9. ¿Cuáles son las estrategias más efectivas para evitar inconvenientes durante la planificación y ejecución de las giras académicas?. Número de respuestas: 12 respuestas." id="0" name="image5.png"/>
                    <pic:cNvPicPr preferRelativeResize="0"/>
                  </pic:nvPicPr>
                  <pic:blipFill>
                    <a:blip r:embed="rId2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b w:val="1"/>
          <w:rtl w:val="0"/>
        </w:rPr>
        <w:t xml:space="preserve">PREGUNTA 10</w:t>
      </w:r>
    </w:p>
    <w:p w:rsidR="00000000" w:rsidDel="00000000" w:rsidP="00000000" w:rsidRDefault="00000000" w:rsidRPr="00000000" w14:paraId="00000074">
      <w:pPr>
        <w:rPr/>
      </w:pPr>
      <w:r w:rsidDel="00000000" w:rsidR="00000000" w:rsidRPr="00000000">
        <w:rPr/>
        <w:drawing>
          <wp:inline distB="114300" distT="114300" distL="114300" distR="114300">
            <wp:extent cx="5731200" cy="2413000"/>
            <wp:effectExtent b="0" l="0" r="0" t="0"/>
            <wp:docPr descr="Gráfico de respuestas de formularios. Título de la pregunta: 10. ¿Los itinerarios, rutas, servicios, etc. Deberian ser &quot;visibles&quot; para el personal en general?&#10;. Número de respuestas: 12 respuestas." id="8" name="image3.png"/>
            <a:graphic>
              <a:graphicData uri="http://schemas.openxmlformats.org/drawingml/2006/picture">
                <pic:pic>
                  <pic:nvPicPr>
                    <pic:cNvPr descr="Gráfico de respuestas de formularios. Título de la pregunta: 10. ¿Los itinerarios, rutas, servicios, etc. Deberian ser &quot;visibles&quot; para el personal en general?&#10;. Número de respuestas: 12 respuestas." id="0" name="image3.png"/>
                    <pic:cNvPicPr preferRelativeResize="0"/>
                  </pic:nvPicPr>
                  <pic:blipFill>
                    <a:blip r:embed="rId2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b w:val="1"/>
          <w:rtl w:val="0"/>
        </w:rPr>
        <w:t xml:space="preserve">PREGUNTA 11</w:t>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5731200" cy="2413000"/>
            <wp:effectExtent b="0" l="0" r="0" t="0"/>
            <wp:docPr descr="Gráfico de respuestas de formularios. Título de la pregunta: 11. ¿Desea que los equipos de trabajo dentro de las giras turísticas se formen aleatoriamente?. Número de respuestas: 12 respuestas." id="5" name="image2.png"/>
            <a:graphic>
              <a:graphicData uri="http://schemas.openxmlformats.org/drawingml/2006/picture">
                <pic:pic>
                  <pic:nvPicPr>
                    <pic:cNvPr descr="Gráfico de respuestas de formularios. Título de la pregunta: 11. ¿Desea que los equipos de trabajo dentro de las giras turísticas se formen aleatoriamente?. Número de respuestas: 12 respuestas." id="0" name="image2.png"/>
                    <pic:cNvPicPr preferRelativeResize="0"/>
                  </pic:nvPicPr>
                  <pic:blipFill>
                    <a:blip r:embed="rId2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720"/>
        <w:rPr>
          <w:b w:val="1"/>
        </w:rPr>
      </w:pPr>
      <w:r w:rsidDel="00000000" w:rsidR="00000000" w:rsidRPr="00000000">
        <w:rPr>
          <w:b w:val="1"/>
          <w:rtl w:val="0"/>
        </w:rPr>
        <w:t xml:space="preserve">PREGUNTAS DE LA MINUTA/ENTREVISTA</w:t>
      </w:r>
      <w:r w:rsidDel="00000000" w:rsidR="00000000" w:rsidRPr="00000000">
        <w:rPr>
          <w:rtl w:val="0"/>
        </w:rPr>
        <w:br w:type="textWrapping"/>
        <w:tab/>
      </w:r>
      <w:r w:rsidDel="00000000" w:rsidR="00000000" w:rsidRPr="00000000">
        <w:rPr>
          <w:b w:val="1"/>
          <w:rtl w:val="0"/>
        </w:rPr>
        <w:t xml:space="preserve">1. ¿Cuántos estudiantes van a estas giras?</w:t>
      </w:r>
    </w:p>
    <w:p w:rsidR="00000000" w:rsidDel="00000000" w:rsidP="00000000" w:rsidRDefault="00000000" w:rsidRPr="00000000" w14:paraId="0000007C">
      <w:pPr>
        <w:ind w:firstLine="720"/>
        <w:rPr/>
      </w:pPr>
      <w:r w:rsidDel="00000000" w:rsidR="00000000" w:rsidRPr="00000000">
        <w:rPr>
          <w:rtl w:val="0"/>
        </w:rPr>
        <w:t xml:space="preserve">Entre 20 y 30 estudiantes.</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720"/>
        <w:rPr>
          <w:b w:val="1"/>
        </w:rPr>
      </w:pPr>
      <w:r w:rsidDel="00000000" w:rsidR="00000000" w:rsidRPr="00000000">
        <w:rPr>
          <w:b w:val="1"/>
          <w:rtl w:val="0"/>
        </w:rPr>
        <w:t xml:space="preserve">2. ¿Por cada semestre cuántos viajes se suelen realizar?</w:t>
      </w:r>
    </w:p>
    <w:p w:rsidR="00000000" w:rsidDel="00000000" w:rsidP="00000000" w:rsidRDefault="00000000" w:rsidRPr="00000000" w14:paraId="0000007F">
      <w:pPr>
        <w:ind w:firstLine="720"/>
        <w:rPr/>
      </w:pPr>
      <w:r w:rsidDel="00000000" w:rsidR="00000000" w:rsidRPr="00000000">
        <w:rPr>
          <w:rtl w:val="0"/>
        </w:rPr>
        <w:t xml:space="preserve">Cada semestre se realizan 24 viajes/giras académicas.</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1"/>
        <w:numPr>
          <w:ilvl w:val="0"/>
          <w:numId w:val="1"/>
        </w:numPr>
        <w:ind w:left="720" w:hanging="360"/>
        <w:rPr>
          <w:rFonts w:ascii="Times New Roman" w:cs="Times New Roman" w:eastAsia="Times New Roman" w:hAnsi="Times New Roman"/>
          <w:b w:val="1"/>
          <w:sz w:val="24"/>
          <w:szCs w:val="24"/>
        </w:rPr>
      </w:pPr>
      <w:bookmarkStart w:colFirst="0" w:colLast="0" w:name="_jfrd49gfhiud" w:id="7"/>
      <w:bookmarkEnd w:id="7"/>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720"/>
        <w:jc w:val="both"/>
        <w:rPr/>
      </w:pPr>
      <w:r w:rsidDel="00000000" w:rsidR="00000000" w:rsidRPr="00000000">
        <w:rPr>
          <w:rtl w:val="0"/>
        </w:rPr>
        <w:t xml:space="preserve">De los resultados obtenidos, se puede concluir que hay una fuerte preferencia por la claridad y organización en la planificación y ejecución de las giras académicas. Las respuestas indican una inclinación hacia la documentación detallada, la revisión continua de los servicios y la preferencia por manejar los itinerarios y precios de manera estructurada y flexible. Además, se valora la visibilidad selectiva de la información y la formación de equipos de trabajo basados en afinidades para una mejor convivencia y funcionamiento durante las giras.</w:t>
      </w:r>
    </w:p>
    <w:p w:rsidR="00000000" w:rsidDel="00000000" w:rsidP="00000000" w:rsidRDefault="00000000" w:rsidRPr="00000000" w14:paraId="00000084">
      <w:pPr>
        <w:ind w:left="720" w:firstLine="0"/>
        <w:jc w:val="both"/>
        <w:rPr/>
      </w:pPr>
      <w:r w:rsidDel="00000000" w:rsidR="00000000" w:rsidRPr="00000000">
        <w:rPr>
          <w:rtl w:val="0"/>
        </w:rPr>
      </w:r>
    </w:p>
    <w:p w:rsidR="00000000" w:rsidDel="00000000" w:rsidP="00000000" w:rsidRDefault="00000000" w:rsidRPr="00000000" w14:paraId="00000085">
      <w:pPr>
        <w:pStyle w:val="Heading1"/>
        <w:numPr>
          <w:ilvl w:val="0"/>
          <w:numId w:val="1"/>
        </w:numPr>
        <w:ind w:left="720" w:hanging="360"/>
        <w:rPr>
          <w:rFonts w:ascii="Times New Roman" w:cs="Times New Roman" w:eastAsia="Times New Roman" w:hAnsi="Times New Roman"/>
          <w:b w:val="1"/>
          <w:sz w:val="24"/>
          <w:szCs w:val="24"/>
        </w:rPr>
      </w:pPr>
      <w:bookmarkStart w:colFirst="0" w:colLast="0" w:name="_mhot2com1411" w:id="8"/>
      <w:bookmarkEnd w:id="8"/>
      <w:r w:rsidDel="00000000" w:rsidR="00000000" w:rsidRPr="00000000">
        <w:rPr>
          <w:rFonts w:ascii="Times New Roman" w:cs="Times New Roman" w:eastAsia="Times New Roman" w:hAnsi="Times New Roman"/>
          <w:b w:val="1"/>
          <w:sz w:val="24"/>
          <w:szCs w:val="24"/>
          <w:rtl w:val="0"/>
        </w:rPr>
        <w:t xml:space="preserve">Recomendaciones</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720"/>
        <w:jc w:val="both"/>
        <w:rPr/>
      </w:pPr>
      <w:r w:rsidDel="00000000" w:rsidR="00000000" w:rsidRPr="00000000">
        <w:rPr>
          <w:rtl w:val="0"/>
        </w:rPr>
        <w:t xml:space="preserve">El uso de la técnica de brainstorming podría haber sido más efectivo que la encuesta utilizada en nuestro proyecto de programación de rutas turísticas. Mientras que la encuesta proporciona datos cuantitativos y estructurados, el brainstorming facilita un entorno más interactivo y colaborativo, donde los participantes pueden compartir ideas y discutir libremente, lo que puede conducir a soluciones más creativas e innovadoras. Además, el brainstorming permite a los participantes construir sobre las ideas de los demás en tiempo real, lo que puede resultar en una comprensión más profunda y completa de los desafíos relacionados con la programación de rutas turísticas.</w:t>
      </w:r>
      <w:r w:rsidDel="00000000" w:rsidR="00000000" w:rsidRPr="00000000">
        <w:rPr>
          <w:rtl w:val="0"/>
        </w:rPr>
      </w:r>
    </w:p>
    <w:p w:rsidR="00000000" w:rsidDel="00000000" w:rsidP="00000000" w:rsidRDefault="00000000" w:rsidRPr="00000000" w14:paraId="00000088">
      <w:pPr>
        <w:pStyle w:val="Heading1"/>
        <w:rPr>
          <w:rFonts w:ascii="Times New Roman" w:cs="Times New Roman" w:eastAsia="Times New Roman" w:hAnsi="Times New Roman"/>
          <w:sz w:val="24"/>
          <w:szCs w:val="24"/>
        </w:rPr>
      </w:pPr>
      <w:bookmarkStart w:colFirst="0" w:colLast="0" w:name="_sto3o5dgnxut" w:id="9"/>
      <w:bookmarkEnd w:id="9"/>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3.png"/><Relationship Id="rId22" Type="http://schemas.openxmlformats.org/officeDocument/2006/relationships/image" Target="media/image3.png"/><Relationship Id="rId10" Type="http://schemas.openxmlformats.org/officeDocument/2006/relationships/image" Target="media/image15.png"/><Relationship Id="rId21" Type="http://schemas.openxmlformats.org/officeDocument/2006/relationships/image" Target="media/image5.png"/><Relationship Id="rId13" Type="http://schemas.openxmlformats.org/officeDocument/2006/relationships/image" Target="media/image11.png"/><Relationship Id="rId24" Type="http://schemas.openxmlformats.org/officeDocument/2006/relationships/header" Target="header1.xml"/><Relationship Id="rId12" Type="http://schemas.openxmlformats.org/officeDocument/2006/relationships/hyperlink" Target="https://docs.google.com/forms/d/e/1FAIpQLSd527IldSFN31w0m9ulBM8ymDaW06OAb6lbqT03Mw42r-1Ejw/viewform?usp=send_form"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