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2331720"/>
            <wp:effectExtent b="0" l="0" r="0" t="0"/>
            <wp:wrapTopAndBottom distB="0" distT="0"/>
            <wp:docPr descr="1a3cb8b21-02c4-4933-b4b9-63dfefc4e07d.png" id="1" name="image1.png"/>
            <a:graphic>
              <a:graphicData uri="http://schemas.openxmlformats.org/drawingml/2006/picture">
                <pic:pic>
                  <pic:nvPicPr>
                    <pic:cNvPr descr="1a3cb8b21-02c4-4933-b4b9-63dfefc4e07d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31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36" w:lineRule="auto"/>
        <w:ind w:left="0" w:firstLine="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Plazo: 60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cfcac3" w:space="0" w:sz="6" w:val="single"/>
        </w:pBd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36" w:lineRule="auto"/>
        <w:ind w:left="0" w:firstLine="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 Prepararse para la certificación de Google Analytics mediante el desarrollo del razonamiento crítico y la argumentación, utilizando la Inteligencia Artificial como herramienta de apoyo.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36" w:lineRule="auto"/>
        <w:ind w:left="0" w:firstLine="0"/>
        <w:rPr/>
      </w:pPr>
      <w:r w:rsidDel="00000000" w:rsidR="00000000" w:rsidRPr="00000000">
        <w:rPr>
          <w:rFonts w:ascii="Georgia" w:cs="Georgia" w:eastAsia="Georgia" w:hAnsi="Georgia"/>
          <w:color w:val="000000"/>
          <w:sz w:val="56"/>
          <w:szCs w:val="56"/>
          <w:rtl w:val="0"/>
        </w:rPr>
        <w:t xml:space="preserve">Parte 1: Investigación y Análisis en Equipo (40 minutos)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cfcac3" w:space="0" w:sz="6" w:val="single"/>
        </w:pBd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331" w:lineRule="auto"/>
        <w:ind w:left="40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El Desafío: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 En equipo, deberán resolver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6 preguntas clave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 extraídas de los temas de la certificación de Google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331" w:lineRule="auto"/>
        <w:ind w:left="40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Metodología de Trabajo: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before="0" w:line="331" w:lineRule="auto"/>
        <w:ind w:left="80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No busquen solo la respuesta.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 Abran un diálogo con su asistente de IA (Gemini, ChatGPT, etc.) para cada una de las 6 preguntas.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0" w:line="331" w:lineRule="auto"/>
        <w:ind w:left="80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Profundicen en el "porqué":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 Pídanle a la IA que justifique cada opción. Cuestionen sus respuestas para entender los matices y los argumentos detrás de la opción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="331" w:lineRule="auto"/>
        <w:ind w:left="80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Documenten su Decisión: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 Por cada pregunta, marquen con una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[X]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 la respuesta que consideren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36" w:lineRule="auto"/>
        <w:ind w:left="0" w:firstLine="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Redacten la Justificación: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 En el campo "Justificación", deben resumir la discusión que tuvieron como equipo. Expliquen claramente los argumentos que los llevaron a elegir esa opción y, muy importante, por qué descartaron las alternativas. Este resumen es la evidencia de su razonamiento.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36" w:lineRule="auto"/>
        <w:ind w:left="0" w:firstLine="0"/>
        <w:rPr/>
      </w:pPr>
      <w:r w:rsidDel="00000000" w:rsidR="00000000" w:rsidRPr="00000000">
        <w:rPr>
          <w:rFonts w:ascii="Georgia" w:cs="Georgia" w:eastAsia="Georgia" w:hAnsi="Georgia"/>
          <w:color w:val="000000"/>
          <w:sz w:val="56"/>
          <w:szCs w:val="56"/>
          <w:rtl w:val="0"/>
        </w:rPr>
        <w:t xml:space="preserve">Parte 2: Puesta en Común y Debate Argumentado (20 minutos)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cfcac3" w:space="0" w:sz="6" w:val="single"/>
        </w:pBd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331" w:lineRule="auto"/>
        <w:ind w:left="40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Presentación: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 Cada equipo compartirá con el grupo el análisis de 1 o 2 de las preguntas.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331" w:lineRule="auto"/>
        <w:ind w:left="40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El Foco: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 La presentación no es sobre la respuesta, sino sobre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cómo llegaron a ella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. Expongan su proceso de argumentación y los descubrimientos clave que hicieron con la 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331" w:lineRule="auto"/>
        <w:ind w:left="40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Evaluación: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 Durante las presentaciones de los otros equipos, evalúen la calidad de su argumentación utilizando la plantilla designada.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36" w:lineRule="auto"/>
        <w:ind w:left="0" w:firstLine="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Recordatorio: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 El verdadero valor de esta actividad está en la calidad de su discusión y en la solidez de los argumentos que construyan. ¡Éxito en su misión!</w:t>
      </w:r>
    </w:p>
    <w:p w:rsidR="00000000" w:rsidDel="00000000" w:rsidP="00000000" w:rsidRDefault="00000000" w:rsidRPr="00000000" w14:paraId="00000013">
      <w:pPr>
        <w:spacing w:after="120" w:before="120" w:line="336" w:lineRule="auto"/>
        <w:ind w:left="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36" w:lineRule="auto"/>
        <w:ind w:left="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36" w:lineRule="auto"/>
        <w:ind w:left="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36" w:lineRule="auto"/>
        <w:ind w:left="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36" w:lineRule="auto"/>
        <w:ind w:left="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336" w:lineRule="auto"/>
        <w:ind w:left="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36" w:lineRule="auto"/>
        <w:ind w:left="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336" w:lineRule="auto"/>
        <w:ind w:left="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36" w:lineRule="auto"/>
        <w:ind w:left="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336" w:lineRule="auto"/>
        <w:ind w:left="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336" w:lineRule="auto"/>
        <w:ind w:left="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336" w:lineRule="auto"/>
        <w:ind w:left="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336" w:lineRule="auto"/>
        <w:ind w:left="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336" w:lineRule="auto"/>
        <w:ind w:left="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336" w:lineRule="auto"/>
        <w:ind w:left="0" w:firstLine="0"/>
        <w:rPr/>
      </w:pPr>
      <w:r w:rsidDel="00000000" w:rsidR="00000000" w:rsidRPr="00000000">
        <w:rPr>
          <w:rFonts w:ascii="Georgia" w:cs="Georgia" w:eastAsia="Georgia" w:hAnsi="Georgia"/>
          <w:color w:val="000000"/>
          <w:sz w:val="56"/>
          <w:szCs w:val="56"/>
          <w:rtl w:val="0"/>
        </w:rPr>
        <w:t xml:space="preserve">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336" w:lineRule="auto"/>
        <w:ind w:left="0" w:firstLine="0"/>
        <w:jc w:val="center"/>
        <w:rPr/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40"/>
          <w:szCs w:val="40"/>
          <w:rtl w:val="0"/>
        </w:rPr>
        <w:t xml:space="preserve">Pregunta 1</w:t>
      </w: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60"/>
        <w:gridCol w:w="720"/>
        <w:gridCol w:w="7635"/>
        <w:tblGridChange w:id="0">
          <w:tblGrid>
            <w:gridCol w:w="1260"/>
            <w:gridCol w:w="720"/>
            <w:gridCol w:w="7635"/>
          </w:tblGrid>
        </w:tblGridChange>
      </w:tblGrid>
      <w:tr>
        <w:trPr>
          <w:cantSplit w:val="0"/>
          <w:trHeight w:val="1815" w:hRule="atLeast"/>
          <w:tblHeader w:val="0"/>
        </w:trPr>
        <w:tc>
          <w:tcPr>
            <w:tcBorders>
              <w:bottom w:color="cfcac3" w:space="0" w:sz="6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3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Marca con una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ac3" w:space="0" w:sz="6" w:val="single"/>
            </w:tcBorders>
            <w:shd w:fill="e8e3db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4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ac3" w:space="0" w:sz="6" w:val="single"/>
            </w:tcBorders>
            <w:shd w:fill="cfcac3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5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Pregunta: ¿En qué lugar del código HTML de su página web debe colocar su código de seguimiento de Analytics?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7159999999999" w:hRule="atLeast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6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7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525252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8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Justo antes de la etiqueta de cierre &lt;/head&gt; del sitio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9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A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B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Justo antes de la etiqueta de cierre &lt;/body&gt; del sitio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C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D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E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Justo después de la etiqueta de apertura &lt;head&gt; del sitio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F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30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31">
            <w:pPr>
              <w:spacing w:after="120" w:before="120" w:line="288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Justo después de la etiqueta de apertura &lt;body&gt; del sitio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.716" w:hRule="atLeast"/>
          <w:tblHeader w:val="0"/>
        </w:trPr>
        <w:tc>
          <w:tcPr>
            <w:gridSpan w:val="3"/>
            <w:tcBorders>
              <w:top w:color="cfcac3" w:space="0" w:sz="6" w:val="single"/>
              <w:bottom w:color="cfcac3" w:space="0" w:sz="6" w:val="single"/>
            </w:tcBorders>
            <w:shd w:fill="cfcac3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32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Justificación: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336" w:lineRule="auto"/>
        <w:ind w:left="0" w:firstLine="0"/>
        <w:jc w:val="center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336" w:lineRule="auto"/>
        <w:ind w:left="0" w:firstLine="0"/>
        <w:jc w:val="center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336" w:lineRule="auto"/>
        <w:ind w:left="0" w:firstLine="0"/>
        <w:jc w:val="center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336" w:lineRule="auto"/>
        <w:ind w:left="0" w:firstLine="0"/>
        <w:jc w:val="center"/>
        <w:rPr/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40"/>
          <w:szCs w:val="40"/>
          <w:rtl w:val="0"/>
        </w:rPr>
        <w:t xml:space="preserve">Pregunta 2</w:t>
      </w: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05"/>
        <w:gridCol w:w="690"/>
        <w:gridCol w:w="7620"/>
        <w:tblGridChange w:id="0">
          <w:tblGrid>
            <w:gridCol w:w="1305"/>
            <w:gridCol w:w="690"/>
            <w:gridCol w:w="7620"/>
          </w:tblGrid>
        </w:tblGridChange>
      </w:tblGrid>
      <w:tr>
        <w:trPr>
          <w:cantSplit w:val="0"/>
          <w:trHeight w:val="1558.752" w:hRule="atLeast"/>
          <w:tblHeader w:val="0"/>
        </w:trPr>
        <w:tc>
          <w:tcPr>
            <w:tcBorders>
              <w:bottom w:color="cfcac3" w:space="0" w:sz="6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3A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Marca con una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ac3" w:space="0" w:sz="6" w:val="single"/>
            </w:tcBorders>
            <w:shd w:fill="e8e3db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3B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ac3" w:space="0" w:sz="6" w:val="single"/>
            </w:tcBorders>
            <w:shd w:fill="cfcac3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3C">
            <w:pPr>
              <w:spacing w:after="120" w:before="120" w:line="288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Pregunta: ¿Cuál de las siguientes opciones utiliza Google Analytics para diferenciar a los usuarios nuevos de los recurrentes?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2.4319999999998" w:hRule="atLeast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3D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3E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525252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3F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Una cookie del navegador y un identificador único asignado de forma secuencial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40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41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42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Tecnología de reconocimiento facial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7.4319999999998" w:hRule="atLeast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43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44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45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Una cookie del navegador y un identificador único asignado de forma aleatoria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.58399999999995" w:hRule="atLeast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46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47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48">
            <w:pPr>
              <w:spacing w:after="120" w:before="120" w:line="288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Inteligencia artificial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cfcac3" w:space="0" w:sz="6" w:val="single"/>
              <w:bottom w:color="cfcac3" w:space="0" w:sz="6" w:val="single"/>
            </w:tcBorders>
            <w:shd w:fill="cfcac3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49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Justificación: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before="120" w:line="336" w:lineRule="auto"/>
        <w:ind w:left="0" w:firstLine="0"/>
        <w:jc w:val="center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before="120" w:line="336" w:lineRule="auto"/>
        <w:ind w:left="0" w:firstLine="0"/>
        <w:jc w:val="center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120" w:line="336" w:lineRule="auto"/>
        <w:ind w:left="0" w:firstLine="0"/>
        <w:jc w:val="center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before="120" w:line="336" w:lineRule="auto"/>
        <w:ind w:left="0" w:firstLine="0"/>
        <w:jc w:val="center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before="120" w:line="336" w:lineRule="auto"/>
        <w:ind w:left="0" w:firstLine="0"/>
        <w:jc w:val="center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before="120" w:line="336" w:lineRule="auto"/>
        <w:ind w:left="0" w:firstLine="0"/>
        <w:jc w:val="center"/>
        <w:rPr/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40"/>
          <w:szCs w:val="40"/>
          <w:rtl w:val="0"/>
        </w:rPr>
        <w:t xml:space="preserve">Pregunta 3</w:t>
      </w: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70"/>
        <w:gridCol w:w="1170"/>
        <w:gridCol w:w="7275"/>
        <w:tblGridChange w:id="0">
          <w:tblGrid>
            <w:gridCol w:w="1170"/>
            <w:gridCol w:w="1170"/>
            <w:gridCol w:w="7275"/>
          </w:tblGrid>
        </w:tblGridChange>
      </w:tblGrid>
      <w:tr>
        <w:trPr>
          <w:cantSplit w:val="0"/>
          <w:trHeight w:val="1648.752" w:hRule="atLeast"/>
          <w:tblHeader w:val="0"/>
        </w:trPr>
        <w:tc>
          <w:tcPr>
            <w:tcBorders>
              <w:bottom w:color="cfcac3" w:space="0" w:sz="6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53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Marca con una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ac3" w:space="0" w:sz="6" w:val="single"/>
            </w:tcBorders>
            <w:shd w:fill="e8e3db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54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ac3" w:space="0" w:sz="6" w:val="single"/>
            </w:tcBorders>
            <w:shd w:fill="cfcac3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55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Pregunta: ¿Qué informe indica la última página que los usuarios han visto antes de salir de su sitio web?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56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57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525252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58">
            <w:pPr>
              <w:spacing w:after="120" w:before="120" w:line="288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Informe Páginas de destino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59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5A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5B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Informe Páginas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5C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5D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5E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Informe Todas las páginas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5F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60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61">
            <w:pPr>
              <w:spacing w:after="120" w:before="120" w:line="288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Informe Páginas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cfcac3" w:space="0" w:sz="6" w:val="single"/>
              <w:bottom w:color="cfcac3" w:space="0" w:sz="6" w:val="single"/>
            </w:tcBorders>
            <w:shd w:fill="cfcac3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62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Justificación: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120" w:line="336" w:lineRule="auto"/>
        <w:ind w:left="0" w:firstLine="0"/>
        <w:jc w:val="center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before="120" w:line="336" w:lineRule="auto"/>
        <w:ind w:left="0" w:firstLine="0"/>
        <w:jc w:val="center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="336" w:lineRule="auto"/>
        <w:ind w:left="0" w:firstLine="0"/>
        <w:jc w:val="center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120" w:line="336" w:lineRule="auto"/>
        <w:ind w:left="0" w:firstLine="0"/>
        <w:jc w:val="center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120" w:line="336" w:lineRule="auto"/>
        <w:ind w:left="0" w:firstLine="0"/>
        <w:jc w:val="center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before="120" w:line="336" w:lineRule="auto"/>
        <w:ind w:left="0" w:firstLine="0"/>
        <w:jc w:val="center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before="120" w:line="336" w:lineRule="auto"/>
        <w:ind w:left="0" w:firstLine="0"/>
        <w:jc w:val="center"/>
        <w:rPr/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40"/>
          <w:szCs w:val="40"/>
          <w:rtl w:val="0"/>
        </w:rPr>
        <w:t xml:space="preserve">Pregunta 4</w:t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95"/>
        <w:gridCol w:w="885"/>
        <w:gridCol w:w="7635"/>
        <w:tblGridChange w:id="0">
          <w:tblGrid>
            <w:gridCol w:w="1095"/>
            <w:gridCol w:w="885"/>
            <w:gridCol w:w="76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fcac3" w:space="0" w:sz="6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6D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Marca con una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ac3" w:space="0" w:sz="6" w:val="single"/>
            </w:tcBorders>
            <w:shd w:fill="e8e3db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6E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ac3" w:space="0" w:sz="6" w:val="single"/>
            </w:tcBorders>
            <w:shd w:fill="cfcac3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6F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Pregunta: De forma predeterminada, ¿Cuál de las siguientes opciones NO se considera un "medio" en Google Analytics?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70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71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525252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72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orgánico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73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74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75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76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77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78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79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7A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7B">
            <w:pPr>
              <w:spacing w:after="120" w:before="120" w:line="288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cpc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cfcac3" w:space="0" w:sz="6" w:val="single"/>
              <w:bottom w:color="cfcac3" w:space="0" w:sz="6" w:val="single"/>
            </w:tcBorders>
            <w:shd w:fill="cfcac3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7C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Justificación: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before="120" w:line="336" w:lineRule="auto"/>
        <w:ind w:left="0" w:firstLine="0"/>
        <w:jc w:val="center"/>
        <w:rPr/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40"/>
          <w:szCs w:val="40"/>
          <w:rtl w:val="0"/>
        </w:rPr>
        <w:t xml:space="preserve">Pregunta 5</w:t>
      </w: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85"/>
        <w:gridCol w:w="1020"/>
        <w:gridCol w:w="7410"/>
        <w:tblGridChange w:id="0">
          <w:tblGrid>
            <w:gridCol w:w="1185"/>
            <w:gridCol w:w="1020"/>
            <w:gridCol w:w="7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fcac3" w:space="0" w:sz="6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8B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Marca con una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ac3" w:space="0" w:sz="6" w:val="single"/>
            </w:tcBorders>
            <w:shd w:fill="e8e3db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8C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ac3" w:space="0" w:sz="6" w:val="single"/>
            </w:tcBorders>
            <w:shd w:fill="cfcac3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8D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Pregunta: ¿Qué informe indica la última página que los usuarios han visto antes de salir de su sitio web?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8E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8F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525252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90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Comportamiento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91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92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93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Datos demográficos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94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95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96">
            <w:pPr>
              <w:spacing w:after="120" w:before="120" w:line="288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Todo el tráfico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97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98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99">
            <w:pPr>
              <w:spacing w:after="120" w:before="120" w:line="288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Información geográfica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cfcac3" w:space="0" w:sz="6" w:val="single"/>
              <w:bottom w:color="cfcac3" w:space="0" w:sz="6" w:val="single"/>
            </w:tcBorders>
            <w:shd w:fill="cfcac3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9A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Justificación: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before="120" w:line="336" w:lineRule="auto"/>
        <w:ind w:left="0" w:firstLine="0"/>
        <w:jc w:val="center"/>
        <w:rPr/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40"/>
          <w:szCs w:val="40"/>
          <w:rtl w:val="0"/>
        </w:rPr>
        <w:t xml:space="preserve">Pregunta 6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80"/>
        <w:gridCol w:w="1065"/>
        <w:gridCol w:w="7170"/>
        <w:tblGridChange w:id="0">
          <w:tblGrid>
            <w:gridCol w:w="1380"/>
            <w:gridCol w:w="1065"/>
            <w:gridCol w:w="717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fcac3" w:space="0" w:sz="6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A9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Marca con una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ac3" w:space="0" w:sz="6" w:val="single"/>
            </w:tcBorders>
            <w:shd w:fill="e8e3db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AA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ac3" w:space="0" w:sz="6" w:val="single"/>
            </w:tcBorders>
            <w:shd w:fill="cfcac3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AB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Pregunta: De forma predeterminada, ¿Cuál de las siguientes opciones NO se considera un "medio" en Google Analytics?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AC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AD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525252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AE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Comportamiento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AF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B0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B1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Datos demográficos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B2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B3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B4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Todo el tráfico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B5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ffff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B6">
            <w:pPr>
              <w:spacing w:after="120" w:before="120" w:line="336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3" w:space="0" w:sz="6" w:val="single"/>
              <w:bottom w:color="cfcac3" w:space="0" w:sz="6" w:val="single"/>
            </w:tcBorders>
            <w:shd w:fill="efefe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B7">
            <w:pPr>
              <w:spacing w:after="120" w:before="120" w:line="288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6"/>
                <w:szCs w:val="26"/>
                <w:rtl w:val="0"/>
              </w:rPr>
              <w:t xml:space="preserve">Información geográfica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cfcac3" w:space="0" w:sz="6" w:val="single"/>
              <w:bottom w:color="cfcac3" w:space="0" w:sz="6" w:val="single"/>
            </w:tcBorders>
            <w:shd w:fill="cfcac3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B8">
            <w:pPr>
              <w:spacing w:after="120" w:before="120" w:line="336" w:lineRule="auto"/>
              <w:ind w:left="0" w:firstLine="0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Justificación: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1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Montserrat">
    <w:embedBold w:fontKey="{00000000-0000-0000-0000-000000000000}" r:id="rId1" w:subsetted="0"/>
    <w:embedBoldItalic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00" w:hanging="360"/>
      </w:pPr>
      <w:rPr/>
    </w:lvl>
    <w:lvl w:ilvl="1">
      <w:start w:val="1"/>
      <w:numFmt w:val="lowerLetter"/>
      <w:lvlText w:val="%2."/>
      <w:lvlJc w:val="left"/>
      <w:pPr>
        <w:ind w:left="800" w:hanging="360"/>
      </w:pPr>
      <w:rPr/>
    </w:lvl>
    <w:lvl w:ilvl="2">
      <w:start w:val="1"/>
      <w:numFmt w:val="lowerRoman"/>
      <w:lvlText w:val="%3."/>
      <w:lvlJc w:val="right"/>
      <w:pPr>
        <w:ind w:left="1200" w:hanging="180"/>
      </w:pPr>
      <w:rPr/>
    </w:lvl>
    <w:lvl w:ilvl="3">
      <w:start w:val="1"/>
      <w:numFmt w:val="decimal"/>
      <w:lvlText w:val="%4."/>
      <w:lvlJc w:val="left"/>
      <w:pPr>
        <w:ind w:left="1600" w:hanging="360"/>
      </w:pPr>
      <w:rPr/>
    </w:lvl>
    <w:lvl w:ilvl="4">
      <w:start w:val="1"/>
      <w:numFmt w:val="lowerLetter"/>
      <w:lvlText w:val="%5."/>
      <w:lvlJc w:val="left"/>
      <w:pPr>
        <w:ind w:left="2000" w:hanging="360"/>
      </w:pPr>
      <w:rPr/>
    </w:lvl>
    <w:lvl w:ilvl="5">
      <w:start w:val="1"/>
      <w:numFmt w:val="lowerRoman"/>
      <w:lvlText w:val="%6."/>
      <w:lvlJc w:val="right"/>
      <w:pPr>
        <w:ind w:left="2400" w:hanging="180"/>
      </w:pPr>
      <w:rPr/>
    </w:lvl>
    <w:lvl w:ilvl="6">
      <w:start w:val="1"/>
      <w:numFmt w:val="decimal"/>
      <w:lvlText w:val="%7."/>
      <w:lvlJc w:val="left"/>
      <w:pPr>
        <w:ind w:left="2800" w:hanging="360"/>
      </w:pPr>
      <w:rPr/>
    </w:lvl>
    <w:lvl w:ilvl="7">
      <w:start w:val="1"/>
      <w:numFmt w:val="lowerLetter"/>
      <w:lvlText w:val="%8."/>
      <w:lvlJc w:val="left"/>
      <w:pPr>
        <w:ind w:left="3200" w:hanging="36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00" w:hanging="360"/>
      </w:pPr>
      <w:rPr/>
    </w:lvl>
    <w:lvl w:ilvl="1">
      <w:start w:val="1"/>
      <w:numFmt w:val="lowerLetter"/>
      <w:lvlText w:val="%2."/>
      <w:lvlJc w:val="left"/>
      <w:pPr>
        <w:ind w:left="800" w:hanging="360"/>
      </w:pPr>
      <w:rPr/>
    </w:lvl>
    <w:lvl w:ilvl="2">
      <w:start w:val="1"/>
      <w:numFmt w:val="lowerRoman"/>
      <w:lvlText w:val="%3."/>
      <w:lvlJc w:val="right"/>
      <w:pPr>
        <w:ind w:left="1200" w:hanging="180"/>
      </w:pPr>
      <w:rPr/>
    </w:lvl>
    <w:lvl w:ilvl="3">
      <w:start w:val="1"/>
      <w:numFmt w:val="decimal"/>
      <w:lvlText w:val="%4."/>
      <w:lvlJc w:val="left"/>
      <w:pPr>
        <w:ind w:left="1600" w:hanging="360"/>
      </w:pPr>
      <w:rPr/>
    </w:lvl>
    <w:lvl w:ilvl="4">
      <w:start w:val="1"/>
      <w:numFmt w:val="lowerLetter"/>
      <w:lvlText w:val="%5."/>
      <w:lvlJc w:val="left"/>
      <w:pPr>
        <w:ind w:left="2000" w:hanging="360"/>
      </w:pPr>
      <w:rPr/>
    </w:lvl>
    <w:lvl w:ilvl="5">
      <w:start w:val="1"/>
      <w:numFmt w:val="lowerRoman"/>
      <w:lvlText w:val="%6."/>
      <w:lvlJc w:val="right"/>
      <w:pPr>
        <w:ind w:left="2400" w:hanging="180"/>
      </w:pPr>
      <w:rPr/>
    </w:lvl>
    <w:lvl w:ilvl="6">
      <w:start w:val="1"/>
      <w:numFmt w:val="decimal"/>
      <w:lvlText w:val="%7."/>
      <w:lvlJc w:val="left"/>
      <w:pPr>
        <w:ind w:left="2800" w:hanging="360"/>
      </w:pPr>
      <w:rPr/>
    </w:lvl>
    <w:lvl w:ilvl="7">
      <w:start w:val="1"/>
      <w:numFmt w:val="lowerLetter"/>
      <w:lvlText w:val="%8."/>
      <w:lvlJc w:val="left"/>
      <w:pPr>
        <w:ind w:left="3200" w:hanging="36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bold.ttf"/><Relationship Id="rId2" Type="http://schemas.openxmlformats.org/officeDocument/2006/relationships/font" Target="fonts/Montserrat-boldItalic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uQQoMsVaBLRTAqegyVv9XEa8Ng==">CgMxLjA4AHIhMWx6enJUZ2FicUdSM2p2YWc2VFVvSm9ObEN3NmVrZElW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2025-07-02T18:10:11Z</dcterms:created>
  <dc:creator>Apache POI</dc:creator>
</cp:coreProperties>
</file>