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4ED42" w14:textId="62AC4E4E" w:rsidR="00437FD0" w:rsidRPr="00861F23" w:rsidRDefault="00437FD0">
      <w:pPr>
        <w:spacing w:after="200" w:line="360" w:lineRule="auto"/>
        <w:ind w:firstLine="720"/>
        <w:jc w:val="both"/>
        <w:rPr>
          <w:rFonts w:ascii="Times New Roman" w:hAnsi="Times New Roman" w:cs="Times New Roman"/>
          <w:b/>
          <w:bCs/>
          <w:sz w:val="24"/>
          <w:szCs w:val="24"/>
        </w:rPr>
      </w:pPr>
      <w:r w:rsidRPr="00861F23">
        <w:rPr>
          <w:rFonts w:ascii="Times New Roman" w:hAnsi="Times New Roman" w:cs="Times New Roman"/>
          <w:b/>
          <w:bCs/>
          <w:sz w:val="24"/>
          <w:szCs w:val="24"/>
        </w:rPr>
        <w:t>Método</w:t>
      </w:r>
    </w:p>
    <w:p w14:paraId="14F48866" w14:textId="7E993C70" w:rsidR="00437FD0" w:rsidRPr="00733993" w:rsidRDefault="00437FD0">
      <w:pPr>
        <w:spacing w:after="200" w:line="360" w:lineRule="auto"/>
        <w:ind w:firstLine="720"/>
        <w:jc w:val="both"/>
        <w:rPr>
          <w:rFonts w:ascii="Times New Roman" w:hAnsi="Times New Roman" w:cs="Times New Roman"/>
          <w:b/>
          <w:bCs/>
          <w:sz w:val="24"/>
          <w:szCs w:val="24"/>
        </w:rPr>
      </w:pPr>
      <w:r w:rsidRPr="00733993">
        <w:rPr>
          <w:rFonts w:ascii="Times New Roman" w:hAnsi="Times New Roman" w:cs="Times New Roman"/>
          <w:b/>
          <w:bCs/>
          <w:sz w:val="24"/>
          <w:szCs w:val="24"/>
        </w:rPr>
        <w:t>Caracterização da pesquisa</w:t>
      </w:r>
    </w:p>
    <w:p w14:paraId="0744EE7D" w14:textId="37360BDB" w:rsidR="00437FD0" w:rsidRPr="00733993" w:rsidRDefault="00437FD0">
      <w:pPr>
        <w:spacing w:after="200"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 xml:space="preserve">Esta pesquisa possui abordagem quantitativa, com uso de dados secundários e emprego de técnicas de </w:t>
      </w:r>
      <w:proofErr w:type="spellStart"/>
      <w:r w:rsidRPr="00733993">
        <w:rPr>
          <w:rFonts w:ascii="Times New Roman" w:hAnsi="Times New Roman" w:cs="Times New Roman"/>
          <w:sz w:val="24"/>
          <w:szCs w:val="24"/>
        </w:rPr>
        <w:t>machine</w:t>
      </w:r>
      <w:proofErr w:type="spellEnd"/>
      <w:r w:rsidRPr="00733993">
        <w:rPr>
          <w:rFonts w:ascii="Times New Roman" w:hAnsi="Times New Roman" w:cs="Times New Roman"/>
          <w:sz w:val="24"/>
          <w:szCs w:val="24"/>
        </w:rPr>
        <w:t xml:space="preserve"> </w:t>
      </w:r>
      <w:proofErr w:type="spellStart"/>
      <w:r w:rsidRPr="00733993">
        <w:rPr>
          <w:rFonts w:ascii="Times New Roman" w:hAnsi="Times New Roman" w:cs="Times New Roman"/>
          <w:sz w:val="24"/>
          <w:szCs w:val="24"/>
        </w:rPr>
        <w:t>learning</w:t>
      </w:r>
      <w:proofErr w:type="spellEnd"/>
      <w:r w:rsidRPr="00733993">
        <w:rPr>
          <w:rFonts w:ascii="Times New Roman" w:hAnsi="Times New Roman" w:cs="Times New Roman"/>
          <w:sz w:val="24"/>
          <w:szCs w:val="24"/>
        </w:rPr>
        <w:t xml:space="preserve"> para prever o desfecho do estudo: rotatividade (</w:t>
      </w:r>
      <w:proofErr w:type="spellStart"/>
      <w:r w:rsidRPr="00733993">
        <w:rPr>
          <w:rFonts w:ascii="Times New Roman" w:hAnsi="Times New Roman" w:cs="Times New Roman"/>
          <w:sz w:val="24"/>
          <w:szCs w:val="24"/>
        </w:rPr>
        <w:t>churn</w:t>
      </w:r>
      <w:proofErr w:type="spellEnd"/>
      <w:r w:rsidRPr="00733993">
        <w:rPr>
          <w:rFonts w:ascii="Times New Roman" w:hAnsi="Times New Roman" w:cs="Times New Roman"/>
          <w:sz w:val="24"/>
          <w:szCs w:val="24"/>
        </w:rPr>
        <w:t xml:space="preserve">) de médicos. Neste sentido, foram acessados dados do 18º Ciclo do Programa Mais Médicos, realizado em 2019. Todos os dados são públicos, disponíveis por meio de portarias do Ministério da Saúde, assim como bases de diversas fontes. Deste modo, não foi necessária a apreciação da pesquisa por comitê de ética em pesquisa. A seguir, narramos os passos usados para realizar o tratamento dos dados. </w:t>
      </w:r>
    </w:p>
    <w:p w14:paraId="2F71AD65" w14:textId="1012213C" w:rsidR="00437FD0" w:rsidRPr="00733993" w:rsidRDefault="00437FD0">
      <w:pPr>
        <w:spacing w:after="200" w:line="360" w:lineRule="auto"/>
        <w:ind w:firstLine="720"/>
        <w:jc w:val="both"/>
        <w:rPr>
          <w:rFonts w:ascii="Times New Roman" w:hAnsi="Times New Roman" w:cs="Times New Roman"/>
          <w:b/>
          <w:bCs/>
          <w:sz w:val="24"/>
          <w:szCs w:val="24"/>
        </w:rPr>
      </w:pPr>
      <w:r w:rsidRPr="00733993">
        <w:rPr>
          <w:rFonts w:ascii="Times New Roman" w:hAnsi="Times New Roman" w:cs="Times New Roman"/>
          <w:b/>
          <w:bCs/>
          <w:sz w:val="24"/>
          <w:szCs w:val="24"/>
        </w:rPr>
        <w:t>Tratamento dos dados</w:t>
      </w:r>
    </w:p>
    <w:p w14:paraId="39878BA7" w14:textId="5E7C4A8D" w:rsidR="00437FD0" w:rsidRPr="00733993" w:rsidRDefault="00437FD0" w:rsidP="00437FD0">
      <w:pPr>
        <w:spacing w:after="200"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 xml:space="preserve">O primeiro passo consistiu em acessar dados dos médicos que foram aprovados do PMM no ciclo mencionado. Os resultados da seleção foram divulgados publicamente por meio da Portaria Nº 7, de 18 de junho de 2019, e a Portaria Nº 13 de 16 de agosto de 2019. Entre os dados divulgados e que foram utilizados para análise estão: nome, município para onde o profissional é alocado, data de nascimento, mês/ano de formação e participação pregressa no programa. Nesta etapa, o total de profissionais era de 2.452 médicos. </w:t>
      </w:r>
    </w:p>
    <w:p w14:paraId="29384237" w14:textId="109306E4" w:rsidR="00733993" w:rsidRPr="00733993" w:rsidRDefault="00437FD0" w:rsidP="00733993">
      <w:pPr>
        <w:spacing w:after="200"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Em sequência, foi realizado um procedimento de raspagem de dados (</w:t>
      </w:r>
      <w:proofErr w:type="spellStart"/>
      <w:r w:rsidRPr="00733993">
        <w:rPr>
          <w:rFonts w:ascii="Times New Roman" w:hAnsi="Times New Roman" w:cs="Times New Roman"/>
          <w:sz w:val="24"/>
          <w:szCs w:val="24"/>
        </w:rPr>
        <w:t>webscrapping</w:t>
      </w:r>
      <w:proofErr w:type="spellEnd"/>
      <w:r w:rsidRPr="00733993">
        <w:rPr>
          <w:rFonts w:ascii="Times New Roman" w:hAnsi="Times New Roman" w:cs="Times New Roman"/>
          <w:sz w:val="24"/>
          <w:szCs w:val="24"/>
        </w:rPr>
        <w:t>) na página do Cadastro Nacional de Estabelecimentos de Saúde-CNES (cnes.datasus.gov.br) com o objetivo de automatizar a coleta da identificação do profissional pelo número do Cartão Nacional de Saúde (CNS).</w:t>
      </w:r>
      <w:r w:rsidR="00733993" w:rsidRPr="00733993">
        <w:rPr>
          <w:rFonts w:ascii="Times New Roman" w:hAnsi="Times New Roman" w:cs="Times New Roman"/>
          <w:sz w:val="24"/>
          <w:szCs w:val="24"/>
        </w:rPr>
        <w:t xml:space="preserve"> Para este procedimento foi utilizada a biblioteca </w:t>
      </w:r>
      <w:proofErr w:type="spellStart"/>
      <w:r w:rsidR="00733993" w:rsidRPr="00733993">
        <w:rPr>
          <w:rFonts w:ascii="Times New Roman" w:hAnsi="Times New Roman" w:cs="Times New Roman"/>
          <w:sz w:val="24"/>
          <w:szCs w:val="24"/>
        </w:rPr>
        <w:t>RSelenium</w:t>
      </w:r>
      <w:proofErr w:type="spellEnd"/>
      <w:r w:rsidR="00733993" w:rsidRPr="00733993">
        <w:rPr>
          <w:rFonts w:ascii="Times New Roman" w:hAnsi="Times New Roman" w:cs="Times New Roman"/>
          <w:sz w:val="24"/>
          <w:szCs w:val="24"/>
        </w:rPr>
        <w:t xml:space="preserve"> na linguagem R. Um total de 256 médicos foram excluídos devido à falta de retorno nas consultas ou em razão da presença de homônimos nos retornos. Dessa forma, permaneceram 2.187 médicos para análise.</w:t>
      </w:r>
    </w:p>
    <w:p w14:paraId="54C78590" w14:textId="5476FC94" w:rsidR="00733993" w:rsidRDefault="00733993" w:rsidP="00733993">
      <w:pPr>
        <w:spacing w:after="200"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 xml:space="preserve">O próximo passo consistiu em </w:t>
      </w:r>
      <w:r>
        <w:rPr>
          <w:rFonts w:ascii="Times New Roman" w:hAnsi="Times New Roman" w:cs="Times New Roman"/>
          <w:sz w:val="24"/>
          <w:szCs w:val="24"/>
        </w:rPr>
        <w:t>acessar</w:t>
      </w:r>
      <w:r w:rsidRPr="00733993">
        <w:rPr>
          <w:rFonts w:ascii="Times New Roman" w:hAnsi="Times New Roman" w:cs="Times New Roman"/>
          <w:sz w:val="24"/>
          <w:szCs w:val="24"/>
        </w:rPr>
        <w:t xml:space="preserve"> </w:t>
      </w:r>
      <w:proofErr w:type="spellStart"/>
      <w:r w:rsidRPr="00733993">
        <w:rPr>
          <w:rFonts w:ascii="Times New Roman" w:hAnsi="Times New Roman" w:cs="Times New Roman"/>
          <w:sz w:val="24"/>
          <w:szCs w:val="24"/>
        </w:rPr>
        <w:t>microdados</w:t>
      </w:r>
      <w:proofErr w:type="spellEnd"/>
      <w:r w:rsidRPr="00733993">
        <w:rPr>
          <w:rFonts w:ascii="Times New Roman" w:hAnsi="Times New Roman" w:cs="Times New Roman"/>
          <w:sz w:val="24"/>
          <w:szCs w:val="24"/>
        </w:rPr>
        <w:t xml:space="preserve"> da base CNES-Profissionais (CNES-PF)</w:t>
      </w:r>
      <w:r>
        <w:rPr>
          <w:rFonts w:ascii="Times New Roman" w:hAnsi="Times New Roman" w:cs="Times New Roman"/>
          <w:sz w:val="24"/>
          <w:szCs w:val="24"/>
        </w:rPr>
        <w:t xml:space="preserve"> entre janeiro de 2019 e dezembro de 2024. O CNES-PF contém o registro mensal dos profissionais vinculados a estabelecimentos de saúde. Com isso, avaliamos alguns critérios</w:t>
      </w:r>
      <w:r w:rsidR="00E1635C">
        <w:rPr>
          <w:rFonts w:ascii="Times New Roman" w:hAnsi="Times New Roman" w:cs="Times New Roman"/>
          <w:sz w:val="24"/>
          <w:szCs w:val="24"/>
        </w:rPr>
        <w:t xml:space="preserve"> para concluir a construção da base:</w:t>
      </w:r>
    </w:p>
    <w:p w14:paraId="737C1C8F" w14:textId="71B4EB7F" w:rsidR="00733993" w:rsidRPr="00E1635C" w:rsidRDefault="00733993" w:rsidP="00E1635C">
      <w:pPr>
        <w:pStyle w:val="PargrafodaLista"/>
        <w:numPr>
          <w:ilvl w:val="0"/>
          <w:numId w:val="1"/>
        </w:numPr>
        <w:spacing w:after="200" w:line="360" w:lineRule="auto"/>
        <w:jc w:val="both"/>
        <w:rPr>
          <w:rFonts w:ascii="Times New Roman" w:hAnsi="Times New Roman" w:cs="Times New Roman"/>
          <w:sz w:val="24"/>
          <w:szCs w:val="24"/>
        </w:rPr>
      </w:pPr>
      <w:r w:rsidRPr="00E1635C">
        <w:rPr>
          <w:rFonts w:ascii="Times New Roman" w:hAnsi="Times New Roman" w:cs="Times New Roman"/>
          <w:sz w:val="24"/>
          <w:szCs w:val="24"/>
        </w:rPr>
        <w:t xml:space="preserve">o profissional </w:t>
      </w:r>
      <w:r w:rsidR="00E1635C" w:rsidRPr="00E1635C">
        <w:rPr>
          <w:rFonts w:ascii="Times New Roman" w:hAnsi="Times New Roman" w:cs="Times New Roman"/>
          <w:sz w:val="24"/>
          <w:szCs w:val="24"/>
        </w:rPr>
        <w:t xml:space="preserve">aprovado </w:t>
      </w:r>
      <w:r w:rsidRPr="00E1635C">
        <w:rPr>
          <w:rFonts w:ascii="Times New Roman" w:hAnsi="Times New Roman" w:cs="Times New Roman"/>
          <w:sz w:val="24"/>
          <w:szCs w:val="24"/>
        </w:rPr>
        <w:t xml:space="preserve">assumiu o programa? </w:t>
      </w:r>
      <w:r w:rsidR="00E1635C" w:rsidRPr="00E1635C">
        <w:rPr>
          <w:rFonts w:ascii="Times New Roman" w:hAnsi="Times New Roman" w:cs="Times New Roman"/>
          <w:sz w:val="24"/>
          <w:szCs w:val="24"/>
        </w:rPr>
        <w:t xml:space="preserve">A resposta afirmativa dependia de duas condicionais: o profissional estar no município para onde o programa o designou em algum mês de 2019 e alocado em alguma unidade de Atenção Primária à Saúde (APS). </w:t>
      </w:r>
      <w:r w:rsidR="00E1635C" w:rsidRPr="00E1635C">
        <w:rPr>
          <w:rFonts w:ascii="Times New Roman" w:hAnsi="Times New Roman" w:cs="Times New Roman"/>
          <w:sz w:val="24"/>
          <w:szCs w:val="24"/>
        </w:rPr>
        <w:lastRenderedPageBreak/>
        <w:t>O não atendimento a este conjunto de critérios o excluía da base</w:t>
      </w:r>
      <w:r w:rsidR="00E1635C">
        <w:rPr>
          <w:rFonts w:ascii="Times New Roman" w:hAnsi="Times New Roman" w:cs="Times New Roman"/>
          <w:sz w:val="24"/>
          <w:szCs w:val="24"/>
        </w:rPr>
        <w:t xml:space="preserve">, pois significava que, mesmo sendo aprovado, o indivíduo não assumiu a atribuição. Deste tratamento foram mantidos </w:t>
      </w:r>
      <w:r w:rsidR="00806635">
        <w:rPr>
          <w:rFonts w:ascii="Times New Roman" w:hAnsi="Times New Roman" w:cs="Times New Roman"/>
          <w:sz w:val="24"/>
          <w:szCs w:val="24"/>
        </w:rPr>
        <w:t>1.768</w:t>
      </w:r>
      <w:r w:rsidR="00E1635C">
        <w:rPr>
          <w:rFonts w:ascii="Times New Roman" w:hAnsi="Times New Roman" w:cs="Times New Roman"/>
          <w:sz w:val="24"/>
          <w:szCs w:val="24"/>
        </w:rPr>
        <w:t xml:space="preserve"> médicos; </w:t>
      </w:r>
    </w:p>
    <w:p w14:paraId="7C49C7B3" w14:textId="003229E0" w:rsidR="00861F23" w:rsidRDefault="00E1635C" w:rsidP="00861F23">
      <w:pPr>
        <w:pStyle w:val="PargrafodaLista"/>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Passados cinco anos do programa, o indivíduo permanece no município ao qual foi alocado? Cabe lembrar que a duração do programa é de </w:t>
      </w:r>
      <w:r w:rsidR="00FA7537">
        <w:rPr>
          <w:rFonts w:ascii="Times New Roman" w:hAnsi="Times New Roman" w:cs="Times New Roman"/>
          <w:sz w:val="24"/>
          <w:szCs w:val="24"/>
        </w:rPr>
        <w:t>três</w:t>
      </w:r>
      <w:r>
        <w:rPr>
          <w:rFonts w:ascii="Times New Roman" w:hAnsi="Times New Roman" w:cs="Times New Roman"/>
          <w:sz w:val="24"/>
          <w:szCs w:val="24"/>
        </w:rPr>
        <w:t xml:space="preserve"> anos</w:t>
      </w:r>
      <w:r w:rsidR="000342D0">
        <w:rPr>
          <w:rFonts w:ascii="Times New Roman" w:hAnsi="Times New Roman" w:cs="Times New Roman"/>
          <w:sz w:val="24"/>
          <w:szCs w:val="24"/>
        </w:rPr>
        <w:t xml:space="preserve"> mais</w:t>
      </w:r>
      <w:r>
        <w:rPr>
          <w:rFonts w:ascii="Times New Roman" w:hAnsi="Times New Roman" w:cs="Times New Roman"/>
          <w:sz w:val="24"/>
          <w:szCs w:val="24"/>
        </w:rPr>
        <w:t xml:space="preserve">, podendo ser prorrogado por mais um. A resposta para essa pergunta </w:t>
      </w:r>
      <w:r w:rsidR="00DF0AB1">
        <w:rPr>
          <w:rFonts w:ascii="Times New Roman" w:hAnsi="Times New Roman" w:cs="Times New Roman"/>
          <w:sz w:val="24"/>
          <w:szCs w:val="24"/>
        </w:rPr>
        <w:t xml:space="preserve">foi importante para definir a variável resposta do estudo. Se o indivíduo, em dezembro de 2024, permanece no mesmo município ao qual foi alocado, a variável assume o valor de “permanece”. Caso o profissional, em dezembro de 2024, esteja atuando em estabelecimentos de outros municípios, a variável assume o valor de “migrou”. Existem casos atípicos em que o profissional deixa de ter registros na base em anos/meses antes do término do programa. Esses casos foram excluídos, resultando uma amostra </w:t>
      </w:r>
      <w:r w:rsidR="00F7061D">
        <w:rPr>
          <w:rFonts w:ascii="Times New Roman" w:hAnsi="Times New Roman" w:cs="Times New Roman"/>
          <w:sz w:val="24"/>
          <w:szCs w:val="24"/>
        </w:rPr>
        <w:t xml:space="preserve">final </w:t>
      </w:r>
      <w:r w:rsidR="00DF0AB1">
        <w:rPr>
          <w:rFonts w:ascii="Times New Roman" w:hAnsi="Times New Roman" w:cs="Times New Roman"/>
          <w:sz w:val="24"/>
          <w:szCs w:val="24"/>
        </w:rPr>
        <w:t xml:space="preserve">de </w:t>
      </w:r>
      <w:r w:rsidR="00726EA9">
        <w:rPr>
          <w:rFonts w:ascii="Times New Roman" w:hAnsi="Times New Roman" w:cs="Times New Roman"/>
          <w:sz w:val="24"/>
          <w:szCs w:val="24"/>
        </w:rPr>
        <w:t>1564</w:t>
      </w:r>
      <w:r w:rsidR="00DF0AB1">
        <w:rPr>
          <w:rFonts w:ascii="Times New Roman" w:hAnsi="Times New Roman" w:cs="Times New Roman"/>
          <w:sz w:val="24"/>
          <w:szCs w:val="24"/>
        </w:rPr>
        <w:t xml:space="preserve"> médicos. </w:t>
      </w:r>
    </w:p>
    <w:p w14:paraId="79395905" w14:textId="77777777" w:rsidR="00861F23" w:rsidRDefault="00861F23" w:rsidP="00861F23">
      <w:pPr>
        <w:pStyle w:val="PargrafodaLista"/>
        <w:spacing w:after="200" w:line="360" w:lineRule="auto"/>
        <w:jc w:val="both"/>
        <w:rPr>
          <w:rFonts w:ascii="Times New Roman" w:hAnsi="Times New Roman" w:cs="Times New Roman"/>
          <w:sz w:val="24"/>
          <w:szCs w:val="24"/>
        </w:rPr>
      </w:pPr>
    </w:p>
    <w:p w14:paraId="231953E0" w14:textId="5ADCF16F" w:rsidR="005704BB" w:rsidRPr="005704BB" w:rsidRDefault="00474DF8" w:rsidP="00474DF8">
      <w:pPr>
        <w:pStyle w:val="PargrafodaLista"/>
        <w:spacing w:after="20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FFA5FCB" wp14:editId="05F2B43D">
            <wp:simplePos x="0" y="0"/>
            <wp:positionH relativeFrom="column">
              <wp:posOffset>-171450</wp:posOffset>
            </wp:positionH>
            <wp:positionV relativeFrom="paragraph">
              <wp:posOffset>325755</wp:posOffset>
            </wp:positionV>
            <wp:extent cx="6448425" cy="3467100"/>
            <wp:effectExtent l="0" t="0" r="28575" b="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861F23">
        <w:rPr>
          <w:rFonts w:ascii="Times New Roman" w:hAnsi="Times New Roman" w:cs="Times New Roman"/>
          <w:sz w:val="24"/>
          <w:szCs w:val="24"/>
        </w:rPr>
        <w:t xml:space="preserve">O tratamento completo dos dados pode ser sintetizado pela figura 1. </w:t>
      </w:r>
    </w:p>
    <w:p w14:paraId="7C5B6CB3" w14:textId="77777777" w:rsidR="00474DF8" w:rsidRDefault="00474DF8" w:rsidP="00733993">
      <w:pPr>
        <w:spacing w:after="200" w:line="360" w:lineRule="auto"/>
        <w:ind w:firstLine="720"/>
        <w:jc w:val="both"/>
        <w:rPr>
          <w:rFonts w:ascii="Times New Roman" w:hAnsi="Times New Roman" w:cs="Times New Roman"/>
          <w:sz w:val="24"/>
          <w:szCs w:val="24"/>
        </w:rPr>
      </w:pPr>
    </w:p>
    <w:p w14:paraId="19C7728D" w14:textId="2EDD56E5" w:rsidR="00733993" w:rsidRDefault="00F7061D" w:rsidP="00733993">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 posse desta amostra, foi realizado o enriquecimento incluindo outros atributos em vários níveis de análise, conforme apresentado na fundamentação teórica. a nível indivíduo, estabelecimento de saúde para onde foi alocado, vínculos de trabalho e município. O quadro 1 lista as dimensões, variáveis e respectivas fontes de dados. </w:t>
      </w:r>
    </w:p>
    <w:tbl>
      <w:tblPr>
        <w:tblStyle w:val="Tabelacomgrade"/>
        <w:tblW w:w="0" w:type="auto"/>
        <w:tblLook w:val="04A0" w:firstRow="1" w:lastRow="0" w:firstColumn="1" w:lastColumn="0" w:noHBand="0" w:noVBand="1"/>
      </w:tblPr>
      <w:tblGrid>
        <w:gridCol w:w="1980"/>
        <w:gridCol w:w="3118"/>
        <w:gridCol w:w="3921"/>
      </w:tblGrid>
      <w:tr w:rsidR="00F7061D" w:rsidRPr="00F7061D" w14:paraId="3B40D479" w14:textId="77777777" w:rsidTr="00F7061D">
        <w:trPr>
          <w:trHeight w:val="170"/>
        </w:trPr>
        <w:tc>
          <w:tcPr>
            <w:tcW w:w="1980" w:type="dxa"/>
          </w:tcPr>
          <w:p w14:paraId="05673950" w14:textId="089B5338" w:rsidR="00F7061D" w:rsidRPr="00F7061D" w:rsidRDefault="00F7061D" w:rsidP="00F7061D">
            <w:pPr>
              <w:pStyle w:val="SemEspaamento"/>
              <w:rPr>
                <w:rFonts w:ascii="Times New Roman" w:hAnsi="Times New Roman" w:cs="Times New Roman"/>
                <w:sz w:val="24"/>
                <w:szCs w:val="24"/>
              </w:rPr>
            </w:pPr>
            <w:commentRangeStart w:id="0"/>
            <w:r w:rsidRPr="00F7061D">
              <w:rPr>
                <w:rFonts w:ascii="Times New Roman" w:hAnsi="Times New Roman" w:cs="Times New Roman"/>
                <w:sz w:val="24"/>
                <w:szCs w:val="24"/>
              </w:rPr>
              <w:lastRenderedPageBreak/>
              <w:t>Dimensão</w:t>
            </w:r>
          </w:p>
        </w:tc>
        <w:tc>
          <w:tcPr>
            <w:tcW w:w="3118" w:type="dxa"/>
          </w:tcPr>
          <w:p w14:paraId="640E5D25" w14:textId="386C941A" w:rsidR="00F7061D" w:rsidRPr="00F7061D" w:rsidRDefault="00F7061D" w:rsidP="00F7061D">
            <w:pPr>
              <w:pStyle w:val="SemEspaamento"/>
              <w:rPr>
                <w:rFonts w:ascii="Times New Roman" w:hAnsi="Times New Roman" w:cs="Times New Roman"/>
                <w:sz w:val="24"/>
                <w:szCs w:val="24"/>
              </w:rPr>
            </w:pPr>
            <w:r w:rsidRPr="00F7061D">
              <w:rPr>
                <w:rFonts w:ascii="Times New Roman" w:hAnsi="Times New Roman" w:cs="Times New Roman"/>
                <w:sz w:val="24"/>
                <w:szCs w:val="24"/>
              </w:rPr>
              <w:t>Variáveis</w:t>
            </w:r>
          </w:p>
        </w:tc>
        <w:tc>
          <w:tcPr>
            <w:tcW w:w="3921" w:type="dxa"/>
          </w:tcPr>
          <w:p w14:paraId="16183F4B" w14:textId="49070F94" w:rsidR="00F7061D" w:rsidRPr="00F7061D" w:rsidRDefault="00F7061D" w:rsidP="00F7061D">
            <w:pPr>
              <w:pStyle w:val="SemEspaamento"/>
              <w:rPr>
                <w:rFonts w:ascii="Times New Roman" w:hAnsi="Times New Roman" w:cs="Times New Roman"/>
                <w:sz w:val="24"/>
                <w:szCs w:val="24"/>
              </w:rPr>
            </w:pPr>
            <w:r w:rsidRPr="00F7061D">
              <w:rPr>
                <w:rFonts w:ascii="Times New Roman" w:hAnsi="Times New Roman" w:cs="Times New Roman"/>
                <w:sz w:val="24"/>
                <w:szCs w:val="24"/>
              </w:rPr>
              <w:t>Fonte de dados</w:t>
            </w:r>
            <w:commentRangeEnd w:id="0"/>
            <w:r w:rsidR="00861F23">
              <w:rPr>
                <w:rStyle w:val="Refdecomentrio"/>
              </w:rPr>
              <w:commentReference w:id="0"/>
            </w:r>
          </w:p>
        </w:tc>
      </w:tr>
      <w:tr w:rsidR="00462502" w:rsidRPr="00F7061D" w14:paraId="4F999254" w14:textId="77777777" w:rsidTr="00462502">
        <w:trPr>
          <w:trHeight w:val="170"/>
        </w:trPr>
        <w:tc>
          <w:tcPr>
            <w:tcW w:w="1980" w:type="dxa"/>
            <w:vMerge w:val="restart"/>
            <w:vAlign w:val="center"/>
          </w:tcPr>
          <w:p w14:paraId="689FBB40" w14:textId="21108C8F" w:rsidR="00462502" w:rsidRPr="00F7061D" w:rsidRDefault="00462502" w:rsidP="005B409C">
            <w:pPr>
              <w:pStyle w:val="SemEspaamento"/>
              <w:rPr>
                <w:rFonts w:ascii="Times New Roman" w:hAnsi="Times New Roman" w:cs="Times New Roman"/>
                <w:sz w:val="24"/>
                <w:szCs w:val="24"/>
              </w:rPr>
            </w:pPr>
            <w:r w:rsidRPr="00F7061D">
              <w:rPr>
                <w:rFonts w:ascii="Times New Roman" w:hAnsi="Times New Roman" w:cs="Times New Roman"/>
                <w:sz w:val="24"/>
                <w:szCs w:val="24"/>
              </w:rPr>
              <w:t>Individual</w:t>
            </w:r>
          </w:p>
        </w:tc>
        <w:tc>
          <w:tcPr>
            <w:tcW w:w="3118" w:type="dxa"/>
          </w:tcPr>
          <w:p w14:paraId="52DF6C27" w14:textId="58CA8508" w:rsidR="00462502" w:rsidRPr="00F7061D" w:rsidRDefault="00462502" w:rsidP="00F7061D">
            <w:pPr>
              <w:pStyle w:val="SemEspaamento"/>
              <w:rPr>
                <w:rFonts w:ascii="Times New Roman" w:hAnsi="Times New Roman" w:cs="Times New Roman"/>
                <w:sz w:val="24"/>
                <w:szCs w:val="24"/>
              </w:rPr>
            </w:pPr>
            <w:r>
              <w:rPr>
                <w:rFonts w:ascii="Times New Roman" w:hAnsi="Times New Roman" w:cs="Times New Roman"/>
                <w:sz w:val="24"/>
                <w:szCs w:val="24"/>
              </w:rPr>
              <w:t>Município de alocação</w:t>
            </w:r>
          </w:p>
        </w:tc>
        <w:tc>
          <w:tcPr>
            <w:tcW w:w="3921" w:type="dxa"/>
            <w:vMerge w:val="restart"/>
            <w:vAlign w:val="center"/>
          </w:tcPr>
          <w:p w14:paraId="6044EF34" w14:textId="4684FF40" w:rsidR="00462502" w:rsidRPr="00F7061D" w:rsidRDefault="00861B0C" w:rsidP="00462502">
            <w:pPr>
              <w:pStyle w:val="SemEspaamento"/>
              <w:rPr>
                <w:rFonts w:ascii="Times New Roman" w:hAnsi="Times New Roman" w:cs="Times New Roman"/>
                <w:sz w:val="24"/>
                <w:szCs w:val="24"/>
              </w:rPr>
            </w:pPr>
            <w:r w:rsidRPr="00733993">
              <w:rPr>
                <w:rFonts w:ascii="Times New Roman" w:hAnsi="Times New Roman" w:cs="Times New Roman"/>
                <w:sz w:val="24"/>
                <w:szCs w:val="24"/>
              </w:rPr>
              <w:t>Portaria Nº 7, de 18 de junho de 2019</w:t>
            </w:r>
            <w:r>
              <w:rPr>
                <w:rFonts w:ascii="Times New Roman" w:hAnsi="Times New Roman" w:cs="Times New Roman"/>
                <w:sz w:val="24"/>
                <w:szCs w:val="24"/>
              </w:rPr>
              <w:t>;</w:t>
            </w:r>
            <w:r w:rsidRPr="00733993">
              <w:rPr>
                <w:rFonts w:ascii="Times New Roman" w:hAnsi="Times New Roman" w:cs="Times New Roman"/>
                <w:sz w:val="24"/>
                <w:szCs w:val="24"/>
              </w:rPr>
              <w:t xml:space="preserve"> Portaria Nº 13 de 16 de agosto de 2019</w:t>
            </w:r>
          </w:p>
        </w:tc>
      </w:tr>
      <w:tr w:rsidR="00462502" w:rsidRPr="00F7061D" w14:paraId="0359016D" w14:textId="77777777" w:rsidTr="005B409C">
        <w:trPr>
          <w:trHeight w:val="170"/>
        </w:trPr>
        <w:tc>
          <w:tcPr>
            <w:tcW w:w="1980" w:type="dxa"/>
            <w:vMerge/>
            <w:vAlign w:val="center"/>
          </w:tcPr>
          <w:p w14:paraId="4123F096" w14:textId="236CD412" w:rsidR="00462502" w:rsidRPr="00F7061D" w:rsidRDefault="00462502" w:rsidP="005B409C">
            <w:pPr>
              <w:pStyle w:val="SemEspaamento"/>
              <w:rPr>
                <w:rFonts w:ascii="Times New Roman" w:hAnsi="Times New Roman" w:cs="Times New Roman"/>
                <w:sz w:val="24"/>
                <w:szCs w:val="24"/>
              </w:rPr>
            </w:pPr>
          </w:p>
        </w:tc>
        <w:tc>
          <w:tcPr>
            <w:tcW w:w="3118" w:type="dxa"/>
          </w:tcPr>
          <w:p w14:paraId="1AD18109" w14:textId="25BC6353" w:rsidR="00462502" w:rsidRPr="00F7061D" w:rsidRDefault="00462502" w:rsidP="00F7061D">
            <w:pPr>
              <w:pStyle w:val="SemEspaamento"/>
              <w:rPr>
                <w:rFonts w:ascii="Times New Roman" w:hAnsi="Times New Roman" w:cs="Times New Roman"/>
                <w:sz w:val="24"/>
                <w:szCs w:val="24"/>
              </w:rPr>
            </w:pPr>
            <w:r w:rsidRPr="00F7061D">
              <w:rPr>
                <w:rFonts w:ascii="Times New Roman" w:hAnsi="Times New Roman" w:cs="Times New Roman"/>
                <w:sz w:val="24"/>
                <w:szCs w:val="24"/>
              </w:rPr>
              <w:t>Idade</w:t>
            </w:r>
          </w:p>
        </w:tc>
        <w:tc>
          <w:tcPr>
            <w:tcW w:w="3921" w:type="dxa"/>
            <w:vMerge/>
          </w:tcPr>
          <w:p w14:paraId="7250083D" w14:textId="3F578872" w:rsidR="00462502" w:rsidRPr="00F7061D" w:rsidRDefault="00462502" w:rsidP="00F7061D">
            <w:pPr>
              <w:pStyle w:val="SemEspaamento"/>
              <w:rPr>
                <w:rFonts w:ascii="Times New Roman" w:hAnsi="Times New Roman" w:cs="Times New Roman"/>
                <w:sz w:val="24"/>
                <w:szCs w:val="24"/>
              </w:rPr>
            </w:pPr>
          </w:p>
        </w:tc>
      </w:tr>
      <w:tr w:rsidR="00462502" w:rsidRPr="00F7061D" w14:paraId="5DB24DF4" w14:textId="77777777" w:rsidTr="00F7061D">
        <w:trPr>
          <w:trHeight w:val="170"/>
        </w:trPr>
        <w:tc>
          <w:tcPr>
            <w:tcW w:w="1980" w:type="dxa"/>
            <w:vMerge/>
          </w:tcPr>
          <w:p w14:paraId="0898706B" w14:textId="77777777" w:rsidR="00462502" w:rsidRPr="00F7061D" w:rsidRDefault="00462502" w:rsidP="00F7061D">
            <w:pPr>
              <w:pStyle w:val="SemEspaamento"/>
              <w:rPr>
                <w:rFonts w:ascii="Times New Roman" w:hAnsi="Times New Roman" w:cs="Times New Roman"/>
                <w:sz w:val="24"/>
                <w:szCs w:val="24"/>
              </w:rPr>
            </w:pPr>
          </w:p>
        </w:tc>
        <w:tc>
          <w:tcPr>
            <w:tcW w:w="3118" w:type="dxa"/>
          </w:tcPr>
          <w:p w14:paraId="5B1D66BA" w14:textId="6CD7CE77" w:rsidR="00462502" w:rsidRPr="00F7061D" w:rsidRDefault="00462502" w:rsidP="00F7061D">
            <w:pPr>
              <w:pStyle w:val="SemEspaamento"/>
              <w:rPr>
                <w:rFonts w:ascii="Times New Roman" w:hAnsi="Times New Roman" w:cs="Times New Roman"/>
                <w:sz w:val="24"/>
                <w:szCs w:val="24"/>
              </w:rPr>
            </w:pPr>
            <w:r w:rsidRPr="00F7061D">
              <w:rPr>
                <w:rFonts w:ascii="Times New Roman" w:hAnsi="Times New Roman" w:cs="Times New Roman"/>
                <w:sz w:val="24"/>
                <w:szCs w:val="24"/>
              </w:rPr>
              <w:t>Anos de formação</w:t>
            </w:r>
          </w:p>
        </w:tc>
        <w:tc>
          <w:tcPr>
            <w:tcW w:w="3921" w:type="dxa"/>
            <w:vMerge/>
          </w:tcPr>
          <w:p w14:paraId="11FACDB5" w14:textId="5779C05A" w:rsidR="00462502" w:rsidRPr="00F7061D" w:rsidRDefault="00462502" w:rsidP="00F7061D">
            <w:pPr>
              <w:pStyle w:val="SemEspaamento"/>
              <w:rPr>
                <w:rFonts w:ascii="Times New Roman" w:hAnsi="Times New Roman" w:cs="Times New Roman"/>
                <w:sz w:val="24"/>
                <w:szCs w:val="24"/>
              </w:rPr>
            </w:pPr>
          </w:p>
        </w:tc>
      </w:tr>
      <w:tr w:rsidR="00462502" w:rsidRPr="00F7061D" w14:paraId="20E3A16E" w14:textId="77777777" w:rsidTr="00F7061D">
        <w:trPr>
          <w:trHeight w:val="170"/>
        </w:trPr>
        <w:tc>
          <w:tcPr>
            <w:tcW w:w="1980" w:type="dxa"/>
            <w:vMerge/>
          </w:tcPr>
          <w:p w14:paraId="1C656222" w14:textId="77777777" w:rsidR="00462502" w:rsidRPr="00F7061D" w:rsidRDefault="00462502" w:rsidP="00F7061D">
            <w:pPr>
              <w:pStyle w:val="SemEspaamento"/>
              <w:rPr>
                <w:rFonts w:ascii="Times New Roman" w:hAnsi="Times New Roman" w:cs="Times New Roman"/>
                <w:sz w:val="24"/>
                <w:szCs w:val="24"/>
              </w:rPr>
            </w:pPr>
          </w:p>
        </w:tc>
        <w:tc>
          <w:tcPr>
            <w:tcW w:w="3118" w:type="dxa"/>
          </w:tcPr>
          <w:p w14:paraId="787279AE" w14:textId="20ADDD76" w:rsidR="00462502" w:rsidRPr="00F7061D" w:rsidRDefault="00462502" w:rsidP="00F7061D">
            <w:pPr>
              <w:pStyle w:val="SemEspaamento"/>
              <w:rPr>
                <w:rFonts w:ascii="Times New Roman" w:hAnsi="Times New Roman" w:cs="Times New Roman"/>
                <w:sz w:val="24"/>
                <w:szCs w:val="24"/>
              </w:rPr>
            </w:pPr>
            <w:r w:rsidRPr="00F7061D">
              <w:rPr>
                <w:rFonts w:ascii="Times New Roman" w:hAnsi="Times New Roman" w:cs="Times New Roman"/>
                <w:sz w:val="24"/>
                <w:szCs w:val="24"/>
              </w:rPr>
              <w:t>Participação prévia no PMM</w:t>
            </w:r>
          </w:p>
        </w:tc>
        <w:tc>
          <w:tcPr>
            <w:tcW w:w="3921" w:type="dxa"/>
            <w:vMerge/>
          </w:tcPr>
          <w:p w14:paraId="5AB3056A" w14:textId="32EE6BF1" w:rsidR="00462502" w:rsidRPr="00F7061D" w:rsidRDefault="00462502" w:rsidP="00F7061D">
            <w:pPr>
              <w:pStyle w:val="SemEspaamento"/>
              <w:rPr>
                <w:rFonts w:ascii="Times New Roman" w:hAnsi="Times New Roman" w:cs="Times New Roman"/>
                <w:sz w:val="24"/>
                <w:szCs w:val="24"/>
              </w:rPr>
            </w:pPr>
          </w:p>
        </w:tc>
      </w:tr>
      <w:tr w:rsidR="00A51921" w:rsidRPr="00F7061D" w14:paraId="7E762BE7" w14:textId="77777777" w:rsidTr="00462502">
        <w:trPr>
          <w:trHeight w:val="170"/>
        </w:trPr>
        <w:tc>
          <w:tcPr>
            <w:tcW w:w="1980" w:type="dxa"/>
            <w:vMerge w:val="restart"/>
            <w:vAlign w:val="center"/>
          </w:tcPr>
          <w:p w14:paraId="35222832" w14:textId="7F9F6CC6" w:rsidR="00A51921" w:rsidRPr="00F7061D" w:rsidRDefault="00A51921" w:rsidP="00462502">
            <w:pPr>
              <w:pStyle w:val="SemEspaamento"/>
              <w:rPr>
                <w:rFonts w:ascii="Times New Roman" w:hAnsi="Times New Roman" w:cs="Times New Roman"/>
                <w:sz w:val="24"/>
                <w:szCs w:val="24"/>
              </w:rPr>
            </w:pPr>
            <w:r>
              <w:rPr>
                <w:rFonts w:ascii="Times New Roman" w:hAnsi="Times New Roman" w:cs="Times New Roman"/>
                <w:sz w:val="24"/>
                <w:szCs w:val="24"/>
              </w:rPr>
              <w:t>Estabelecimento</w:t>
            </w:r>
          </w:p>
        </w:tc>
        <w:tc>
          <w:tcPr>
            <w:tcW w:w="3118" w:type="dxa"/>
          </w:tcPr>
          <w:p w14:paraId="7A6CDDD4" w14:textId="5C338609" w:rsidR="00A51921" w:rsidRPr="00F7061D" w:rsidRDefault="00A51921" w:rsidP="00F7061D">
            <w:pPr>
              <w:pStyle w:val="SemEspaamento"/>
              <w:rPr>
                <w:rFonts w:ascii="Times New Roman" w:hAnsi="Times New Roman" w:cs="Times New Roman"/>
                <w:sz w:val="24"/>
                <w:szCs w:val="24"/>
              </w:rPr>
            </w:pPr>
            <w:r>
              <w:rPr>
                <w:rFonts w:ascii="Times New Roman" w:hAnsi="Times New Roman" w:cs="Times New Roman"/>
                <w:sz w:val="24"/>
                <w:szCs w:val="24"/>
              </w:rPr>
              <w:t>Quantidade média de agentes comunitários de saúde</w:t>
            </w:r>
          </w:p>
        </w:tc>
        <w:tc>
          <w:tcPr>
            <w:tcW w:w="3921" w:type="dxa"/>
            <w:vMerge w:val="restart"/>
            <w:vAlign w:val="center"/>
          </w:tcPr>
          <w:p w14:paraId="3D86FBC9" w14:textId="64660B21" w:rsidR="00A51921" w:rsidRPr="00F7061D" w:rsidRDefault="00A51921" w:rsidP="00462502">
            <w:pPr>
              <w:pStyle w:val="SemEspaamento"/>
              <w:rPr>
                <w:rFonts w:ascii="Times New Roman" w:hAnsi="Times New Roman" w:cs="Times New Roman"/>
                <w:sz w:val="24"/>
                <w:szCs w:val="24"/>
              </w:rPr>
            </w:pPr>
            <w:r>
              <w:rPr>
                <w:rFonts w:ascii="Times New Roman" w:hAnsi="Times New Roman" w:cs="Times New Roman"/>
                <w:sz w:val="24"/>
                <w:szCs w:val="24"/>
              </w:rPr>
              <w:t>Cadastro Nacional de Estabelecimentos de Saúde (CNES)</w:t>
            </w:r>
          </w:p>
        </w:tc>
      </w:tr>
      <w:tr w:rsidR="00A51921" w:rsidRPr="00F7061D" w14:paraId="0435C391" w14:textId="77777777" w:rsidTr="00F7061D">
        <w:trPr>
          <w:trHeight w:val="170"/>
        </w:trPr>
        <w:tc>
          <w:tcPr>
            <w:tcW w:w="1980" w:type="dxa"/>
            <w:vMerge/>
          </w:tcPr>
          <w:p w14:paraId="630BD905" w14:textId="77777777" w:rsidR="00A51921" w:rsidRPr="00F7061D" w:rsidRDefault="00A51921" w:rsidP="00F7061D">
            <w:pPr>
              <w:pStyle w:val="SemEspaamento"/>
              <w:rPr>
                <w:rFonts w:ascii="Times New Roman" w:hAnsi="Times New Roman" w:cs="Times New Roman"/>
                <w:sz w:val="24"/>
                <w:szCs w:val="24"/>
              </w:rPr>
            </w:pPr>
          </w:p>
        </w:tc>
        <w:tc>
          <w:tcPr>
            <w:tcW w:w="3118" w:type="dxa"/>
          </w:tcPr>
          <w:p w14:paraId="58917399" w14:textId="7458B364" w:rsidR="00A51921" w:rsidRPr="00F7061D" w:rsidRDefault="00A51921" w:rsidP="00F7061D">
            <w:pPr>
              <w:pStyle w:val="SemEspaamento"/>
              <w:rPr>
                <w:rFonts w:ascii="Times New Roman" w:hAnsi="Times New Roman" w:cs="Times New Roman"/>
                <w:sz w:val="24"/>
                <w:szCs w:val="24"/>
              </w:rPr>
            </w:pPr>
            <w:r>
              <w:rPr>
                <w:rFonts w:ascii="Times New Roman" w:hAnsi="Times New Roman" w:cs="Times New Roman"/>
                <w:sz w:val="24"/>
                <w:szCs w:val="24"/>
              </w:rPr>
              <w:t>Quantidade média de técnicos e auxiliares de enfermagem</w:t>
            </w:r>
          </w:p>
        </w:tc>
        <w:tc>
          <w:tcPr>
            <w:tcW w:w="3921" w:type="dxa"/>
            <w:vMerge/>
          </w:tcPr>
          <w:p w14:paraId="5F0CAC2A" w14:textId="77777777" w:rsidR="00A51921" w:rsidRPr="00F7061D" w:rsidRDefault="00A51921" w:rsidP="00F7061D">
            <w:pPr>
              <w:pStyle w:val="SemEspaamento"/>
              <w:rPr>
                <w:rFonts w:ascii="Times New Roman" w:hAnsi="Times New Roman" w:cs="Times New Roman"/>
                <w:sz w:val="24"/>
                <w:szCs w:val="24"/>
              </w:rPr>
            </w:pPr>
          </w:p>
        </w:tc>
      </w:tr>
      <w:tr w:rsidR="00A51921" w:rsidRPr="00F7061D" w14:paraId="68CE1FA1" w14:textId="77777777" w:rsidTr="00F7061D">
        <w:trPr>
          <w:trHeight w:val="170"/>
        </w:trPr>
        <w:tc>
          <w:tcPr>
            <w:tcW w:w="1980" w:type="dxa"/>
            <w:vMerge/>
          </w:tcPr>
          <w:p w14:paraId="6CE7D0AB" w14:textId="77777777" w:rsidR="00A51921" w:rsidRPr="00F7061D" w:rsidRDefault="00A51921" w:rsidP="00F7061D">
            <w:pPr>
              <w:pStyle w:val="SemEspaamento"/>
              <w:rPr>
                <w:rFonts w:ascii="Times New Roman" w:hAnsi="Times New Roman" w:cs="Times New Roman"/>
                <w:sz w:val="24"/>
                <w:szCs w:val="24"/>
              </w:rPr>
            </w:pPr>
          </w:p>
        </w:tc>
        <w:tc>
          <w:tcPr>
            <w:tcW w:w="3118" w:type="dxa"/>
          </w:tcPr>
          <w:p w14:paraId="143D1713" w14:textId="7D71164E" w:rsidR="00A51921" w:rsidRDefault="00A51921" w:rsidP="00F7061D">
            <w:pPr>
              <w:pStyle w:val="SemEspaamento"/>
              <w:rPr>
                <w:rFonts w:ascii="Times New Roman" w:hAnsi="Times New Roman" w:cs="Times New Roman"/>
                <w:sz w:val="24"/>
                <w:szCs w:val="24"/>
              </w:rPr>
            </w:pPr>
            <w:r>
              <w:rPr>
                <w:rFonts w:ascii="Times New Roman" w:hAnsi="Times New Roman" w:cs="Times New Roman"/>
                <w:sz w:val="24"/>
                <w:szCs w:val="24"/>
              </w:rPr>
              <w:t>Quantidade média de técnicos de enfermeiros</w:t>
            </w:r>
          </w:p>
        </w:tc>
        <w:tc>
          <w:tcPr>
            <w:tcW w:w="3921" w:type="dxa"/>
            <w:vMerge/>
          </w:tcPr>
          <w:p w14:paraId="06AAFD90" w14:textId="77777777" w:rsidR="00A51921" w:rsidRPr="00F7061D" w:rsidRDefault="00A51921" w:rsidP="00F7061D">
            <w:pPr>
              <w:pStyle w:val="SemEspaamento"/>
              <w:rPr>
                <w:rFonts w:ascii="Times New Roman" w:hAnsi="Times New Roman" w:cs="Times New Roman"/>
                <w:sz w:val="24"/>
                <w:szCs w:val="24"/>
              </w:rPr>
            </w:pPr>
          </w:p>
        </w:tc>
      </w:tr>
      <w:tr w:rsidR="00A51921" w:rsidRPr="00F7061D" w14:paraId="25F48C11" w14:textId="77777777" w:rsidTr="00F7061D">
        <w:trPr>
          <w:trHeight w:val="170"/>
        </w:trPr>
        <w:tc>
          <w:tcPr>
            <w:tcW w:w="1980" w:type="dxa"/>
            <w:vMerge/>
          </w:tcPr>
          <w:p w14:paraId="41B675AC" w14:textId="77777777" w:rsidR="00A51921" w:rsidRPr="00F7061D" w:rsidRDefault="00A51921" w:rsidP="00F7061D">
            <w:pPr>
              <w:pStyle w:val="SemEspaamento"/>
              <w:rPr>
                <w:rFonts w:ascii="Times New Roman" w:hAnsi="Times New Roman" w:cs="Times New Roman"/>
                <w:sz w:val="24"/>
                <w:szCs w:val="24"/>
              </w:rPr>
            </w:pPr>
          </w:p>
        </w:tc>
        <w:tc>
          <w:tcPr>
            <w:tcW w:w="3118" w:type="dxa"/>
          </w:tcPr>
          <w:p w14:paraId="0FCD0F7E" w14:textId="6CD3F509" w:rsidR="00A51921" w:rsidRDefault="00A51921" w:rsidP="00F7061D">
            <w:pPr>
              <w:pStyle w:val="SemEspaamento"/>
              <w:rPr>
                <w:rFonts w:ascii="Times New Roman" w:hAnsi="Times New Roman" w:cs="Times New Roman"/>
                <w:sz w:val="24"/>
                <w:szCs w:val="24"/>
              </w:rPr>
            </w:pPr>
            <w:r>
              <w:rPr>
                <w:rFonts w:ascii="Times New Roman" w:hAnsi="Times New Roman" w:cs="Times New Roman"/>
                <w:sz w:val="24"/>
                <w:szCs w:val="24"/>
              </w:rPr>
              <w:t>Quantidade média de cirurgiões-dentistas</w:t>
            </w:r>
          </w:p>
        </w:tc>
        <w:tc>
          <w:tcPr>
            <w:tcW w:w="3921" w:type="dxa"/>
            <w:vMerge/>
          </w:tcPr>
          <w:p w14:paraId="48D81D9B" w14:textId="77777777" w:rsidR="00A51921" w:rsidRPr="00F7061D" w:rsidRDefault="00A51921" w:rsidP="00F7061D">
            <w:pPr>
              <w:pStyle w:val="SemEspaamento"/>
              <w:rPr>
                <w:rFonts w:ascii="Times New Roman" w:hAnsi="Times New Roman" w:cs="Times New Roman"/>
                <w:sz w:val="24"/>
                <w:szCs w:val="24"/>
              </w:rPr>
            </w:pPr>
          </w:p>
        </w:tc>
      </w:tr>
      <w:tr w:rsidR="00A51921" w:rsidRPr="00F7061D" w14:paraId="2CB7D416" w14:textId="77777777" w:rsidTr="00462502">
        <w:trPr>
          <w:trHeight w:val="170"/>
        </w:trPr>
        <w:tc>
          <w:tcPr>
            <w:tcW w:w="1980" w:type="dxa"/>
            <w:vMerge w:val="restart"/>
            <w:vAlign w:val="center"/>
          </w:tcPr>
          <w:p w14:paraId="1490E0D9" w14:textId="519B1A51" w:rsidR="00A51921" w:rsidRPr="00F7061D" w:rsidRDefault="00A51921" w:rsidP="00462502">
            <w:pPr>
              <w:pStyle w:val="SemEspaamento"/>
              <w:rPr>
                <w:rFonts w:ascii="Times New Roman" w:hAnsi="Times New Roman" w:cs="Times New Roman"/>
                <w:sz w:val="24"/>
                <w:szCs w:val="24"/>
              </w:rPr>
            </w:pPr>
            <w:r>
              <w:rPr>
                <w:rFonts w:ascii="Times New Roman" w:hAnsi="Times New Roman" w:cs="Times New Roman"/>
                <w:sz w:val="24"/>
                <w:szCs w:val="24"/>
              </w:rPr>
              <w:t>Vínculos de trabalho</w:t>
            </w:r>
          </w:p>
        </w:tc>
        <w:tc>
          <w:tcPr>
            <w:tcW w:w="3118" w:type="dxa"/>
          </w:tcPr>
          <w:p w14:paraId="150EAE1D" w14:textId="1CD96701" w:rsidR="00A51921" w:rsidRPr="00F7061D" w:rsidRDefault="00A51921" w:rsidP="00F7061D">
            <w:pPr>
              <w:pStyle w:val="SemEspaamento"/>
              <w:rPr>
                <w:rFonts w:ascii="Times New Roman" w:hAnsi="Times New Roman" w:cs="Times New Roman"/>
                <w:sz w:val="24"/>
                <w:szCs w:val="24"/>
              </w:rPr>
            </w:pPr>
            <w:r>
              <w:rPr>
                <w:rFonts w:ascii="Times New Roman" w:hAnsi="Times New Roman" w:cs="Times New Roman"/>
                <w:sz w:val="24"/>
                <w:szCs w:val="24"/>
              </w:rPr>
              <w:t xml:space="preserve">Quantidade de vínculos </w:t>
            </w:r>
          </w:p>
        </w:tc>
        <w:tc>
          <w:tcPr>
            <w:tcW w:w="3921" w:type="dxa"/>
            <w:vMerge/>
          </w:tcPr>
          <w:p w14:paraId="6F3A5ABC" w14:textId="3E396028" w:rsidR="00A51921" w:rsidRPr="00F7061D" w:rsidRDefault="00A51921" w:rsidP="00F7061D">
            <w:pPr>
              <w:pStyle w:val="SemEspaamento"/>
              <w:rPr>
                <w:rFonts w:ascii="Times New Roman" w:hAnsi="Times New Roman" w:cs="Times New Roman"/>
                <w:sz w:val="24"/>
                <w:szCs w:val="24"/>
              </w:rPr>
            </w:pPr>
          </w:p>
        </w:tc>
      </w:tr>
      <w:tr w:rsidR="00A51921" w:rsidRPr="00F7061D" w14:paraId="097C14E6" w14:textId="77777777" w:rsidTr="00F7061D">
        <w:trPr>
          <w:trHeight w:val="170"/>
        </w:trPr>
        <w:tc>
          <w:tcPr>
            <w:tcW w:w="1980" w:type="dxa"/>
            <w:vMerge/>
          </w:tcPr>
          <w:p w14:paraId="25350E17" w14:textId="77777777" w:rsidR="00A51921" w:rsidRDefault="00A51921" w:rsidP="00F7061D">
            <w:pPr>
              <w:pStyle w:val="SemEspaamento"/>
              <w:rPr>
                <w:rFonts w:ascii="Times New Roman" w:hAnsi="Times New Roman" w:cs="Times New Roman"/>
                <w:sz w:val="24"/>
                <w:szCs w:val="24"/>
              </w:rPr>
            </w:pPr>
          </w:p>
        </w:tc>
        <w:tc>
          <w:tcPr>
            <w:tcW w:w="3118" w:type="dxa"/>
          </w:tcPr>
          <w:p w14:paraId="7F6A40C6" w14:textId="14C9863E" w:rsidR="00A51921" w:rsidRDefault="00A51921" w:rsidP="00F7061D">
            <w:pPr>
              <w:pStyle w:val="SemEspaamento"/>
              <w:rPr>
                <w:rFonts w:ascii="Times New Roman" w:hAnsi="Times New Roman" w:cs="Times New Roman"/>
                <w:sz w:val="24"/>
                <w:szCs w:val="24"/>
              </w:rPr>
            </w:pPr>
            <w:r>
              <w:rPr>
                <w:rFonts w:ascii="Times New Roman" w:hAnsi="Times New Roman" w:cs="Times New Roman"/>
                <w:sz w:val="24"/>
                <w:szCs w:val="24"/>
              </w:rPr>
              <w:t>Tempo de atuação prévia no município alocado</w:t>
            </w:r>
          </w:p>
        </w:tc>
        <w:tc>
          <w:tcPr>
            <w:tcW w:w="3921" w:type="dxa"/>
            <w:vMerge/>
          </w:tcPr>
          <w:p w14:paraId="2A43E384" w14:textId="426F2DB5" w:rsidR="00A51921" w:rsidRDefault="00A51921" w:rsidP="00F7061D">
            <w:pPr>
              <w:pStyle w:val="SemEspaamento"/>
              <w:rPr>
                <w:rFonts w:ascii="Times New Roman" w:hAnsi="Times New Roman" w:cs="Times New Roman"/>
                <w:sz w:val="24"/>
                <w:szCs w:val="24"/>
              </w:rPr>
            </w:pPr>
          </w:p>
        </w:tc>
      </w:tr>
      <w:tr w:rsidR="002D19C0" w:rsidRPr="00F7061D" w14:paraId="5CE2FC46" w14:textId="77777777" w:rsidTr="007845A1">
        <w:trPr>
          <w:trHeight w:val="170"/>
        </w:trPr>
        <w:tc>
          <w:tcPr>
            <w:tcW w:w="1980" w:type="dxa"/>
            <w:vMerge w:val="restart"/>
            <w:vAlign w:val="center"/>
          </w:tcPr>
          <w:p w14:paraId="6ADC036F" w14:textId="7B89D597" w:rsidR="002D19C0" w:rsidRDefault="002D19C0" w:rsidP="00462502">
            <w:pPr>
              <w:pStyle w:val="SemEspaamento"/>
              <w:rPr>
                <w:rFonts w:ascii="Times New Roman" w:hAnsi="Times New Roman" w:cs="Times New Roman"/>
                <w:sz w:val="24"/>
                <w:szCs w:val="24"/>
              </w:rPr>
            </w:pPr>
            <w:r>
              <w:rPr>
                <w:rFonts w:ascii="Times New Roman" w:hAnsi="Times New Roman" w:cs="Times New Roman"/>
                <w:sz w:val="24"/>
                <w:szCs w:val="24"/>
              </w:rPr>
              <w:t>Município</w:t>
            </w:r>
          </w:p>
        </w:tc>
        <w:tc>
          <w:tcPr>
            <w:tcW w:w="3118" w:type="dxa"/>
          </w:tcPr>
          <w:p w14:paraId="157CA693" w14:textId="3DE9EFCA" w:rsidR="002D19C0" w:rsidRDefault="002D19C0" w:rsidP="00F7061D">
            <w:pPr>
              <w:pStyle w:val="SemEspaamento"/>
              <w:rPr>
                <w:rFonts w:ascii="Times New Roman" w:hAnsi="Times New Roman" w:cs="Times New Roman"/>
                <w:sz w:val="24"/>
                <w:szCs w:val="24"/>
              </w:rPr>
            </w:pPr>
            <w:r>
              <w:rPr>
                <w:rFonts w:ascii="Times New Roman" w:hAnsi="Times New Roman" w:cs="Times New Roman"/>
                <w:sz w:val="24"/>
                <w:szCs w:val="24"/>
              </w:rPr>
              <w:t>População</w:t>
            </w:r>
          </w:p>
        </w:tc>
        <w:tc>
          <w:tcPr>
            <w:tcW w:w="3921" w:type="dxa"/>
            <w:vMerge w:val="restart"/>
            <w:vAlign w:val="center"/>
          </w:tcPr>
          <w:p w14:paraId="6A0F0295" w14:textId="3C804C59" w:rsidR="002D19C0" w:rsidRDefault="002D19C0" w:rsidP="007845A1">
            <w:pPr>
              <w:pStyle w:val="SemEspaamento"/>
              <w:rPr>
                <w:rFonts w:ascii="Times New Roman" w:hAnsi="Times New Roman" w:cs="Times New Roman"/>
                <w:sz w:val="24"/>
                <w:szCs w:val="24"/>
              </w:rPr>
            </w:pPr>
            <w:r>
              <w:rPr>
                <w:rFonts w:ascii="Times New Roman" w:hAnsi="Times New Roman" w:cs="Times New Roman"/>
                <w:sz w:val="24"/>
                <w:szCs w:val="24"/>
              </w:rPr>
              <w:t>Instituto Brasileiro de Geografia e Estatística (IBGE)</w:t>
            </w:r>
          </w:p>
        </w:tc>
      </w:tr>
      <w:tr w:rsidR="002D19C0" w:rsidRPr="00F7061D" w14:paraId="4E555A24" w14:textId="77777777" w:rsidTr="00462502">
        <w:trPr>
          <w:trHeight w:val="170"/>
        </w:trPr>
        <w:tc>
          <w:tcPr>
            <w:tcW w:w="1980" w:type="dxa"/>
            <w:vMerge/>
            <w:vAlign w:val="center"/>
          </w:tcPr>
          <w:p w14:paraId="3B24C64F" w14:textId="3BB7216B" w:rsidR="002D19C0" w:rsidRDefault="002D19C0" w:rsidP="00462502">
            <w:pPr>
              <w:pStyle w:val="SemEspaamento"/>
              <w:rPr>
                <w:rFonts w:ascii="Times New Roman" w:hAnsi="Times New Roman" w:cs="Times New Roman"/>
                <w:sz w:val="24"/>
                <w:szCs w:val="24"/>
              </w:rPr>
            </w:pPr>
          </w:p>
        </w:tc>
        <w:tc>
          <w:tcPr>
            <w:tcW w:w="3118" w:type="dxa"/>
          </w:tcPr>
          <w:p w14:paraId="0CD89194" w14:textId="00E8A2D5" w:rsidR="002D19C0" w:rsidRDefault="002D19C0" w:rsidP="00F7061D">
            <w:pPr>
              <w:pStyle w:val="SemEspaamento"/>
              <w:rPr>
                <w:rFonts w:ascii="Times New Roman" w:hAnsi="Times New Roman" w:cs="Times New Roman"/>
                <w:sz w:val="24"/>
                <w:szCs w:val="24"/>
              </w:rPr>
            </w:pPr>
            <w:r>
              <w:rPr>
                <w:rFonts w:ascii="Times New Roman" w:hAnsi="Times New Roman" w:cs="Times New Roman"/>
                <w:sz w:val="24"/>
                <w:szCs w:val="24"/>
              </w:rPr>
              <w:t>PIB per capita de 2019</w:t>
            </w:r>
          </w:p>
        </w:tc>
        <w:tc>
          <w:tcPr>
            <w:tcW w:w="3921" w:type="dxa"/>
            <w:vMerge/>
          </w:tcPr>
          <w:p w14:paraId="6B559C2D" w14:textId="4657EB32" w:rsidR="002D19C0" w:rsidRDefault="002D19C0" w:rsidP="00F7061D">
            <w:pPr>
              <w:pStyle w:val="SemEspaamento"/>
              <w:rPr>
                <w:rFonts w:ascii="Times New Roman" w:hAnsi="Times New Roman" w:cs="Times New Roman"/>
                <w:sz w:val="24"/>
                <w:szCs w:val="24"/>
              </w:rPr>
            </w:pPr>
          </w:p>
        </w:tc>
      </w:tr>
      <w:tr w:rsidR="002D19C0" w:rsidRPr="00F7061D" w14:paraId="45598CD6" w14:textId="77777777" w:rsidTr="00F7061D">
        <w:trPr>
          <w:trHeight w:val="170"/>
        </w:trPr>
        <w:tc>
          <w:tcPr>
            <w:tcW w:w="1980" w:type="dxa"/>
            <w:vMerge/>
          </w:tcPr>
          <w:p w14:paraId="201F2C7B" w14:textId="77777777" w:rsidR="002D19C0" w:rsidRDefault="002D19C0" w:rsidP="00F7061D">
            <w:pPr>
              <w:pStyle w:val="SemEspaamento"/>
              <w:rPr>
                <w:rFonts w:ascii="Times New Roman" w:hAnsi="Times New Roman" w:cs="Times New Roman"/>
                <w:sz w:val="24"/>
                <w:szCs w:val="24"/>
              </w:rPr>
            </w:pPr>
          </w:p>
        </w:tc>
        <w:tc>
          <w:tcPr>
            <w:tcW w:w="3118" w:type="dxa"/>
          </w:tcPr>
          <w:p w14:paraId="66FA2739" w14:textId="71BBB8F8" w:rsidR="002D19C0" w:rsidRDefault="002D19C0" w:rsidP="00F7061D">
            <w:pPr>
              <w:pStyle w:val="SemEspaamento"/>
              <w:rPr>
                <w:rFonts w:ascii="Times New Roman" w:hAnsi="Times New Roman" w:cs="Times New Roman"/>
                <w:sz w:val="24"/>
                <w:szCs w:val="24"/>
              </w:rPr>
            </w:pPr>
            <w:r>
              <w:rPr>
                <w:rFonts w:ascii="Times New Roman" w:hAnsi="Times New Roman" w:cs="Times New Roman"/>
                <w:sz w:val="24"/>
                <w:szCs w:val="24"/>
              </w:rPr>
              <w:t>Variação do PIB per capita entre 2010 e 2019</w:t>
            </w:r>
          </w:p>
        </w:tc>
        <w:tc>
          <w:tcPr>
            <w:tcW w:w="3921" w:type="dxa"/>
            <w:vMerge/>
          </w:tcPr>
          <w:p w14:paraId="25BFACEB" w14:textId="30B22457" w:rsidR="002D19C0" w:rsidRDefault="002D19C0" w:rsidP="00F7061D">
            <w:pPr>
              <w:pStyle w:val="SemEspaamento"/>
              <w:rPr>
                <w:rFonts w:ascii="Times New Roman" w:hAnsi="Times New Roman" w:cs="Times New Roman"/>
                <w:sz w:val="24"/>
                <w:szCs w:val="24"/>
              </w:rPr>
            </w:pPr>
          </w:p>
        </w:tc>
      </w:tr>
      <w:tr w:rsidR="002D19C0" w:rsidRPr="00F7061D" w14:paraId="3D3DF464" w14:textId="77777777" w:rsidTr="00F7061D">
        <w:trPr>
          <w:trHeight w:val="170"/>
        </w:trPr>
        <w:tc>
          <w:tcPr>
            <w:tcW w:w="1980" w:type="dxa"/>
            <w:vMerge/>
          </w:tcPr>
          <w:p w14:paraId="2C0D267D" w14:textId="77777777" w:rsidR="002D19C0" w:rsidRDefault="002D19C0" w:rsidP="00F7061D">
            <w:pPr>
              <w:pStyle w:val="SemEspaamento"/>
              <w:rPr>
                <w:rFonts w:ascii="Times New Roman" w:hAnsi="Times New Roman" w:cs="Times New Roman"/>
                <w:sz w:val="24"/>
                <w:szCs w:val="24"/>
              </w:rPr>
            </w:pPr>
          </w:p>
        </w:tc>
        <w:tc>
          <w:tcPr>
            <w:tcW w:w="3118" w:type="dxa"/>
          </w:tcPr>
          <w:p w14:paraId="0F8A4907" w14:textId="753205B4" w:rsidR="002D19C0" w:rsidRDefault="002D19C0" w:rsidP="00F7061D">
            <w:pPr>
              <w:pStyle w:val="SemEspaamento"/>
              <w:rPr>
                <w:rFonts w:ascii="Times New Roman" w:hAnsi="Times New Roman" w:cs="Times New Roman"/>
                <w:sz w:val="24"/>
                <w:szCs w:val="24"/>
              </w:rPr>
            </w:pPr>
            <w:r>
              <w:rPr>
                <w:rFonts w:ascii="Times New Roman" w:hAnsi="Times New Roman" w:cs="Times New Roman"/>
                <w:sz w:val="24"/>
                <w:szCs w:val="24"/>
              </w:rPr>
              <w:t>Taxa de população ocupada</w:t>
            </w:r>
          </w:p>
        </w:tc>
        <w:tc>
          <w:tcPr>
            <w:tcW w:w="3921" w:type="dxa"/>
            <w:vMerge/>
          </w:tcPr>
          <w:p w14:paraId="47204D30" w14:textId="77777777" w:rsidR="002D19C0" w:rsidRDefault="002D19C0" w:rsidP="00F7061D">
            <w:pPr>
              <w:pStyle w:val="SemEspaamento"/>
              <w:rPr>
                <w:rFonts w:ascii="Times New Roman" w:hAnsi="Times New Roman" w:cs="Times New Roman"/>
                <w:sz w:val="24"/>
                <w:szCs w:val="24"/>
              </w:rPr>
            </w:pPr>
          </w:p>
        </w:tc>
      </w:tr>
      <w:tr w:rsidR="002D19C0" w:rsidRPr="00F7061D" w14:paraId="30BFB3E3" w14:textId="77777777" w:rsidTr="00F7061D">
        <w:trPr>
          <w:trHeight w:val="170"/>
        </w:trPr>
        <w:tc>
          <w:tcPr>
            <w:tcW w:w="1980" w:type="dxa"/>
            <w:vMerge/>
          </w:tcPr>
          <w:p w14:paraId="47C40DB4" w14:textId="77777777" w:rsidR="002D19C0" w:rsidRDefault="002D19C0" w:rsidP="00F7061D">
            <w:pPr>
              <w:pStyle w:val="SemEspaamento"/>
              <w:rPr>
                <w:rFonts w:ascii="Times New Roman" w:hAnsi="Times New Roman" w:cs="Times New Roman"/>
                <w:sz w:val="24"/>
                <w:szCs w:val="24"/>
              </w:rPr>
            </w:pPr>
          </w:p>
        </w:tc>
        <w:tc>
          <w:tcPr>
            <w:tcW w:w="3118" w:type="dxa"/>
          </w:tcPr>
          <w:p w14:paraId="474E8855" w14:textId="6E501B43" w:rsidR="002D19C0" w:rsidRDefault="002D19C0" w:rsidP="00F7061D">
            <w:pPr>
              <w:pStyle w:val="SemEspaamento"/>
              <w:rPr>
                <w:rFonts w:ascii="Times New Roman" w:hAnsi="Times New Roman" w:cs="Times New Roman"/>
                <w:sz w:val="24"/>
                <w:szCs w:val="24"/>
              </w:rPr>
            </w:pPr>
            <w:r>
              <w:rPr>
                <w:rFonts w:ascii="Times New Roman" w:hAnsi="Times New Roman" w:cs="Times New Roman"/>
                <w:sz w:val="24"/>
                <w:szCs w:val="24"/>
              </w:rPr>
              <w:t>Número de vagas em curso de medicina</w:t>
            </w:r>
          </w:p>
        </w:tc>
        <w:tc>
          <w:tcPr>
            <w:tcW w:w="3921" w:type="dxa"/>
          </w:tcPr>
          <w:p w14:paraId="2AD10BD5" w14:textId="77B161C7" w:rsidR="002D19C0" w:rsidRDefault="002D19C0" w:rsidP="00F7061D">
            <w:pPr>
              <w:pStyle w:val="SemEspaamento"/>
              <w:rPr>
                <w:rFonts w:ascii="Times New Roman" w:hAnsi="Times New Roman" w:cs="Times New Roman"/>
                <w:sz w:val="24"/>
                <w:szCs w:val="24"/>
              </w:rPr>
            </w:pPr>
            <w:r w:rsidRPr="007956E3">
              <w:rPr>
                <w:rFonts w:ascii="Times New Roman" w:hAnsi="Times New Roman" w:cs="Times New Roman"/>
                <w:sz w:val="24"/>
                <w:szCs w:val="24"/>
              </w:rPr>
              <w:t>Instituto Nacional de Estudos e Pesquisas Educacionais Anísio Teixeira</w:t>
            </w:r>
            <w:r>
              <w:rPr>
                <w:rFonts w:ascii="Times New Roman" w:hAnsi="Times New Roman" w:cs="Times New Roman"/>
                <w:sz w:val="24"/>
                <w:szCs w:val="24"/>
              </w:rPr>
              <w:t xml:space="preserve"> (INEP)</w:t>
            </w:r>
          </w:p>
        </w:tc>
      </w:tr>
      <w:tr w:rsidR="002D19C0" w:rsidRPr="00F7061D" w14:paraId="65ABABDF" w14:textId="77777777" w:rsidTr="007956E3">
        <w:trPr>
          <w:trHeight w:val="170"/>
        </w:trPr>
        <w:tc>
          <w:tcPr>
            <w:tcW w:w="1980" w:type="dxa"/>
            <w:vMerge/>
          </w:tcPr>
          <w:p w14:paraId="4821262C" w14:textId="77777777" w:rsidR="002D19C0" w:rsidRDefault="002D19C0" w:rsidP="00F7061D">
            <w:pPr>
              <w:pStyle w:val="SemEspaamento"/>
              <w:rPr>
                <w:rFonts w:ascii="Times New Roman" w:hAnsi="Times New Roman" w:cs="Times New Roman"/>
                <w:sz w:val="24"/>
                <w:szCs w:val="24"/>
              </w:rPr>
            </w:pPr>
          </w:p>
        </w:tc>
        <w:tc>
          <w:tcPr>
            <w:tcW w:w="3118" w:type="dxa"/>
          </w:tcPr>
          <w:p w14:paraId="3AC24465" w14:textId="68169891" w:rsidR="002D19C0" w:rsidRDefault="002D19C0" w:rsidP="00F7061D">
            <w:pPr>
              <w:pStyle w:val="SemEspaamento"/>
              <w:rPr>
                <w:rFonts w:ascii="Times New Roman" w:hAnsi="Times New Roman" w:cs="Times New Roman"/>
                <w:sz w:val="24"/>
                <w:szCs w:val="24"/>
              </w:rPr>
            </w:pPr>
            <w:r>
              <w:rPr>
                <w:rFonts w:ascii="Times New Roman" w:hAnsi="Times New Roman" w:cs="Times New Roman"/>
                <w:sz w:val="24"/>
                <w:szCs w:val="24"/>
              </w:rPr>
              <w:t>Orçamento per capita em saúde</w:t>
            </w:r>
          </w:p>
        </w:tc>
        <w:tc>
          <w:tcPr>
            <w:tcW w:w="3921" w:type="dxa"/>
            <w:vMerge w:val="restart"/>
            <w:vAlign w:val="center"/>
          </w:tcPr>
          <w:p w14:paraId="49C6AB6F" w14:textId="056155AC" w:rsidR="002D19C0" w:rsidRPr="007956E3" w:rsidRDefault="002D19C0" w:rsidP="007956E3">
            <w:pPr>
              <w:pStyle w:val="SemEspaamento"/>
              <w:rPr>
                <w:rFonts w:ascii="Times New Roman" w:hAnsi="Times New Roman" w:cs="Times New Roman"/>
                <w:sz w:val="24"/>
                <w:szCs w:val="24"/>
              </w:rPr>
            </w:pPr>
            <w:r w:rsidRPr="007956E3">
              <w:rPr>
                <w:rFonts w:ascii="Times New Roman" w:hAnsi="Times New Roman" w:cs="Times New Roman"/>
                <w:sz w:val="24"/>
                <w:szCs w:val="24"/>
              </w:rPr>
              <w:t>Índice de Desenvolvimento Sustentável das Cidades – Brasil (IDSC-BR)</w:t>
            </w:r>
          </w:p>
        </w:tc>
      </w:tr>
      <w:tr w:rsidR="002D19C0" w:rsidRPr="00F7061D" w14:paraId="1DC77912" w14:textId="77777777" w:rsidTr="00F7061D">
        <w:trPr>
          <w:trHeight w:val="170"/>
        </w:trPr>
        <w:tc>
          <w:tcPr>
            <w:tcW w:w="1980" w:type="dxa"/>
            <w:vMerge/>
          </w:tcPr>
          <w:p w14:paraId="18D02957" w14:textId="77777777" w:rsidR="002D19C0" w:rsidRDefault="002D19C0" w:rsidP="00F7061D">
            <w:pPr>
              <w:pStyle w:val="SemEspaamento"/>
              <w:rPr>
                <w:rFonts w:ascii="Times New Roman" w:hAnsi="Times New Roman" w:cs="Times New Roman"/>
                <w:sz w:val="24"/>
                <w:szCs w:val="24"/>
              </w:rPr>
            </w:pPr>
          </w:p>
        </w:tc>
        <w:tc>
          <w:tcPr>
            <w:tcW w:w="3118" w:type="dxa"/>
          </w:tcPr>
          <w:p w14:paraId="04CEA874" w14:textId="73C42FC8" w:rsidR="002D19C0" w:rsidRDefault="002D19C0" w:rsidP="00F7061D">
            <w:pPr>
              <w:pStyle w:val="SemEspaamento"/>
              <w:rPr>
                <w:rFonts w:ascii="Times New Roman" w:hAnsi="Times New Roman" w:cs="Times New Roman"/>
                <w:sz w:val="24"/>
                <w:szCs w:val="24"/>
              </w:rPr>
            </w:pPr>
            <w:r>
              <w:rPr>
                <w:rFonts w:ascii="Times New Roman" w:hAnsi="Times New Roman" w:cs="Times New Roman"/>
                <w:sz w:val="24"/>
                <w:szCs w:val="24"/>
              </w:rPr>
              <w:t>Percentual da população atendida com esgoto sanitário</w:t>
            </w:r>
          </w:p>
        </w:tc>
        <w:tc>
          <w:tcPr>
            <w:tcW w:w="3921" w:type="dxa"/>
            <w:vMerge/>
          </w:tcPr>
          <w:p w14:paraId="07212650" w14:textId="77777777" w:rsidR="002D19C0" w:rsidRPr="007956E3" w:rsidRDefault="002D19C0" w:rsidP="00F7061D">
            <w:pPr>
              <w:pStyle w:val="SemEspaamento"/>
              <w:rPr>
                <w:rFonts w:ascii="Times New Roman" w:hAnsi="Times New Roman" w:cs="Times New Roman"/>
                <w:sz w:val="24"/>
                <w:szCs w:val="24"/>
              </w:rPr>
            </w:pPr>
          </w:p>
        </w:tc>
      </w:tr>
      <w:tr w:rsidR="002D19C0" w:rsidRPr="00F7061D" w14:paraId="4B904CBC" w14:textId="77777777" w:rsidTr="00F7061D">
        <w:trPr>
          <w:trHeight w:val="170"/>
        </w:trPr>
        <w:tc>
          <w:tcPr>
            <w:tcW w:w="1980" w:type="dxa"/>
            <w:vMerge/>
          </w:tcPr>
          <w:p w14:paraId="7FC77761" w14:textId="77777777" w:rsidR="002D19C0" w:rsidRDefault="002D19C0" w:rsidP="00F7061D">
            <w:pPr>
              <w:pStyle w:val="SemEspaamento"/>
              <w:rPr>
                <w:rFonts w:ascii="Times New Roman" w:hAnsi="Times New Roman" w:cs="Times New Roman"/>
                <w:sz w:val="24"/>
                <w:szCs w:val="24"/>
              </w:rPr>
            </w:pPr>
          </w:p>
        </w:tc>
        <w:tc>
          <w:tcPr>
            <w:tcW w:w="3118" w:type="dxa"/>
          </w:tcPr>
          <w:p w14:paraId="223BBC20" w14:textId="4EA87AED" w:rsidR="002D19C0" w:rsidRDefault="002D19C0" w:rsidP="00F7061D">
            <w:pPr>
              <w:pStyle w:val="SemEspaamento"/>
              <w:rPr>
                <w:rFonts w:ascii="Times New Roman" w:hAnsi="Times New Roman" w:cs="Times New Roman"/>
                <w:sz w:val="24"/>
                <w:szCs w:val="24"/>
              </w:rPr>
            </w:pPr>
            <w:r>
              <w:rPr>
                <w:rFonts w:ascii="Times New Roman" w:hAnsi="Times New Roman" w:cs="Times New Roman"/>
                <w:sz w:val="24"/>
                <w:szCs w:val="24"/>
              </w:rPr>
              <w:t>Taxa de homicídio</w:t>
            </w:r>
          </w:p>
        </w:tc>
        <w:tc>
          <w:tcPr>
            <w:tcW w:w="3921" w:type="dxa"/>
            <w:vMerge/>
          </w:tcPr>
          <w:p w14:paraId="68ACE313" w14:textId="77777777" w:rsidR="002D19C0" w:rsidRPr="007956E3" w:rsidRDefault="002D19C0" w:rsidP="00F7061D">
            <w:pPr>
              <w:pStyle w:val="SemEspaamento"/>
              <w:rPr>
                <w:rFonts w:ascii="Times New Roman" w:hAnsi="Times New Roman" w:cs="Times New Roman"/>
                <w:sz w:val="24"/>
                <w:szCs w:val="24"/>
              </w:rPr>
            </w:pPr>
          </w:p>
        </w:tc>
      </w:tr>
      <w:tr w:rsidR="002D19C0" w:rsidRPr="00F7061D" w14:paraId="7C108065" w14:textId="77777777" w:rsidTr="00F7061D">
        <w:trPr>
          <w:trHeight w:val="170"/>
        </w:trPr>
        <w:tc>
          <w:tcPr>
            <w:tcW w:w="1980" w:type="dxa"/>
            <w:vMerge/>
          </w:tcPr>
          <w:p w14:paraId="3C8A2315" w14:textId="77777777" w:rsidR="002D19C0" w:rsidRDefault="002D19C0" w:rsidP="00F7061D">
            <w:pPr>
              <w:pStyle w:val="SemEspaamento"/>
              <w:rPr>
                <w:rFonts w:ascii="Times New Roman" w:hAnsi="Times New Roman" w:cs="Times New Roman"/>
                <w:sz w:val="24"/>
                <w:szCs w:val="24"/>
              </w:rPr>
            </w:pPr>
          </w:p>
        </w:tc>
        <w:tc>
          <w:tcPr>
            <w:tcW w:w="3118" w:type="dxa"/>
          </w:tcPr>
          <w:p w14:paraId="1A70ABFB" w14:textId="59CFC6B7" w:rsidR="002D19C0" w:rsidRDefault="002D19C0" w:rsidP="00F7061D">
            <w:pPr>
              <w:pStyle w:val="SemEspaamento"/>
              <w:rPr>
                <w:rFonts w:ascii="Times New Roman" w:hAnsi="Times New Roman" w:cs="Times New Roman"/>
                <w:sz w:val="24"/>
                <w:szCs w:val="24"/>
              </w:rPr>
            </w:pPr>
            <w:r>
              <w:rPr>
                <w:rFonts w:ascii="Times New Roman" w:hAnsi="Times New Roman" w:cs="Times New Roman"/>
                <w:sz w:val="24"/>
                <w:szCs w:val="24"/>
              </w:rPr>
              <w:t>IDEB – Anos Iniciais</w:t>
            </w:r>
          </w:p>
        </w:tc>
        <w:tc>
          <w:tcPr>
            <w:tcW w:w="3921" w:type="dxa"/>
            <w:vMerge/>
          </w:tcPr>
          <w:p w14:paraId="6F827D5E" w14:textId="77777777" w:rsidR="002D19C0" w:rsidRPr="007956E3" w:rsidRDefault="002D19C0" w:rsidP="00F7061D">
            <w:pPr>
              <w:pStyle w:val="SemEspaamento"/>
              <w:rPr>
                <w:rFonts w:ascii="Times New Roman" w:hAnsi="Times New Roman" w:cs="Times New Roman"/>
                <w:sz w:val="24"/>
                <w:szCs w:val="24"/>
              </w:rPr>
            </w:pPr>
          </w:p>
        </w:tc>
      </w:tr>
      <w:tr w:rsidR="002D19C0" w:rsidRPr="00F7061D" w14:paraId="63C31CDA" w14:textId="77777777" w:rsidTr="00F7061D">
        <w:trPr>
          <w:trHeight w:val="170"/>
        </w:trPr>
        <w:tc>
          <w:tcPr>
            <w:tcW w:w="1980" w:type="dxa"/>
            <w:vMerge/>
          </w:tcPr>
          <w:p w14:paraId="51BE44BE" w14:textId="77777777" w:rsidR="002D19C0" w:rsidRDefault="002D19C0" w:rsidP="00F7061D">
            <w:pPr>
              <w:pStyle w:val="SemEspaamento"/>
              <w:rPr>
                <w:rFonts w:ascii="Times New Roman" w:hAnsi="Times New Roman" w:cs="Times New Roman"/>
                <w:sz w:val="24"/>
                <w:szCs w:val="24"/>
              </w:rPr>
            </w:pPr>
          </w:p>
        </w:tc>
        <w:tc>
          <w:tcPr>
            <w:tcW w:w="3118" w:type="dxa"/>
          </w:tcPr>
          <w:p w14:paraId="0B6010D5" w14:textId="524BBF14" w:rsidR="002D19C0" w:rsidRDefault="002D19C0" w:rsidP="00F7061D">
            <w:pPr>
              <w:pStyle w:val="SemEspaamento"/>
              <w:rPr>
                <w:rFonts w:ascii="Times New Roman" w:hAnsi="Times New Roman" w:cs="Times New Roman"/>
                <w:sz w:val="24"/>
                <w:szCs w:val="24"/>
              </w:rPr>
            </w:pPr>
            <w:r>
              <w:rPr>
                <w:rFonts w:ascii="Times New Roman" w:hAnsi="Times New Roman" w:cs="Times New Roman"/>
                <w:sz w:val="24"/>
                <w:szCs w:val="24"/>
              </w:rPr>
              <w:t>IDEB – Anos Finais</w:t>
            </w:r>
          </w:p>
        </w:tc>
        <w:tc>
          <w:tcPr>
            <w:tcW w:w="3921" w:type="dxa"/>
            <w:vMerge/>
          </w:tcPr>
          <w:p w14:paraId="7F726CC1" w14:textId="77777777" w:rsidR="002D19C0" w:rsidRPr="007956E3" w:rsidRDefault="002D19C0" w:rsidP="00F7061D">
            <w:pPr>
              <w:pStyle w:val="SemEspaamento"/>
              <w:rPr>
                <w:rFonts w:ascii="Times New Roman" w:hAnsi="Times New Roman" w:cs="Times New Roman"/>
                <w:sz w:val="24"/>
                <w:szCs w:val="24"/>
              </w:rPr>
            </w:pPr>
          </w:p>
        </w:tc>
      </w:tr>
      <w:tr w:rsidR="002D19C0" w:rsidRPr="00F7061D" w14:paraId="48F375B2" w14:textId="77777777" w:rsidTr="00F7061D">
        <w:trPr>
          <w:trHeight w:val="170"/>
        </w:trPr>
        <w:tc>
          <w:tcPr>
            <w:tcW w:w="1980" w:type="dxa"/>
            <w:vMerge/>
          </w:tcPr>
          <w:p w14:paraId="0D688D53" w14:textId="77777777" w:rsidR="002D19C0" w:rsidRDefault="002D19C0" w:rsidP="00F7061D">
            <w:pPr>
              <w:pStyle w:val="SemEspaamento"/>
              <w:rPr>
                <w:rFonts w:ascii="Times New Roman" w:hAnsi="Times New Roman" w:cs="Times New Roman"/>
                <w:sz w:val="24"/>
                <w:szCs w:val="24"/>
              </w:rPr>
            </w:pPr>
          </w:p>
        </w:tc>
        <w:tc>
          <w:tcPr>
            <w:tcW w:w="3118" w:type="dxa"/>
          </w:tcPr>
          <w:p w14:paraId="7F02695D" w14:textId="24A46841" w:rsidR="002D19C0" w:rsidRDefault="002D19C0" w:rsidP="00F7061D">
            <w:pPr>
              <w:pStyle w:val="SemEspaamento"/>
              <w:rPr>
                <w:rFonts w:ascii="Times New Roman" w:hAnsi="Times New Roman" w:cs="Times New Roman"/>
                <w:sz w:val="24"/>
                <w:szCs w:val="24"/>
              </w:rPr>
            </w:pPr>
            <w:r>
              <w:rPr>
                <w:rFonts w:ascii="Times New Roman" w:hAnsi="Times New Roman" w:cs="Times New Roman"/>
                <w:sz w:val="24"/>
                <w:szCs w:val="24"/>
              </w:rPr>
              <w:t>Investimento público em infraestrutura per capita</w:t>
            </w:r>
          </w:p>
        </w:tc>
        <w:tc>
          <w:tcPr>
            <w:tcW w:w="3921" w:type="dxa"/>
            <w:vMerge/>
          </w:tcPr>
          <w:p w14:paraId="1A91082D" w14:textId="77777777" w:rsidR="002D19C0" w:rsidRPr="007956E3" w:rsidRDefault="002D19C0" w:rsidP="00F7061D">
            <w:pPr>
              <w:pStyle w:val="SemEspaamento"/>
              <w:rPr>
                <w:rFonts w:ascii="Times New Roman" w:hAnsi="Times New Roman" w:cs="Times New Roman"/>
                <w:sz w:val="24"/>
                <w:szCs w:val="24"/>
              </w:rPr>
            </w:pPr>
          </w:p>
        </w:tc>
      </w:tr>
      <w:tr w:rsidR="002D19C0" w:rsidRPr="00F7061D" w14:paraId="735252E7" w14:textId="77777777" w:rsidTr="00F7061D">
        <w:trPr>
          <w:trHeight w:val="170"/>
        </w:trPr>
        <w:tc>
          <w:tcPr>
            <w:tcW w:w="1980" w:type="dxa"/>
            <w:vMerge/>
          </w:tcPr>
          <w:p w14:paraId="5E4C5AC8" w14:textId="77777777" w:rsidR="002D19C0" w:rsidRDefault="002D19C0" w:rsidP="00F7061D">
            <w:pPr>
              <w:pStyle w:val="SemEspaamento"/>
              <w:rPr>
                <w:rFonts w:ascii="Times New Roman" w:hAnsi="Times New Roman" w:cs="Times New Roman"/>
                <w:sz w:val="24"/>
                <w:szCs w:val="24"/>
              </w:rPr>
            </w:pPr>
          </w:p>
        </w:tc>
        <w:tc>
          <w:tcPr>
            <w:tcW w:w="3118" w:type="dxa"/>
          </w:tcPr>
          <w:p w14:paraId="32438D30" w14:textId="09822023" w:rsidR="002D19C0" w:rsidRDefault="002D19C0" w:rsidP="00F7061D">
            <w:pPr>
              <w:pStyle w:val="SemEspaamento"/>
              <w:rPr>
                <w:rFonts w:ascii="Times New Roman" w:hAnsi="Times New Roman" w:cs="Times New Roman"/>
                <w:sz w:val="24"/>
                <w:szCs w:val="24"/>
              </w:rPr>
            </w:pPr>
            <w:r w:rsidRPr="002D19C0">
              <w:rPr>
                <w:rFonts w:ascii="Times New Roman" w:hAnsi="Times New Roman" w:cs="Times New Roman"/>
                <w:sz w:val="24"/>
                <w:szCs w:val="24"/>
              </w:rPr>
              <w:t>Número de equipamentos esportivos públicos</w:t>
            </w:r>
            <w:r>
              <w:rPr>
                <w:rFonts w:ascii="Times New Roman" w:hAnsi="Times New Roman" w:cs="Times New Roman"/>
                <w:sz w:val="24"/>
                <w:szCs w:val="24"/>
              </w:rPr>
              <w:t xml:space="preserve"> por 100 mil habitantes</w:t>
            </w:r>
          </w:p>
        </w:tc>
        <w:tc>
          <w:tcPr>
            <w:tcW w:w="3921" w:type="dxa"/>
            <w:vMerge/>
          </w:tcPr>
          <w:p w14:paraId="648C3ECE" w14:textId="77777777" w:rsidR="002D19C0" w:rsidRPr="007956E3" w:rsidRDefault="002D19C0" w:rsidP="00F7061D">
            <w:pPr>
              <w:pStyle w:val="SemEspaamento"/>
              <w:rPr>
                <w:rFonts w:ascii="Times New Roman" w:hAnsi="Times New Roman" w:cs="Times New Roman"/>
                <w:sz w:val="24"/>
                <w:szCs w:val="24"/>
              </w:rPr>
            </w:pPr>
          </w:p>
        </w:tc>
      </w:tr>
      <w:tr w:rsidR="002D19C0" w:rsidRPr="00F7061D" w14:paraId="2B2E974F" w14:textId="77777777" w:rsidTr="00F7061D">
        <w:trPr>
          <w:trHeight w:val="170"/>
        </w:trPr>
        <w:tc>
          <w:tcPr>
            <w:tcW w:w="1980" w:type="dxa"/>
            <w:vMerge/>
          </w:tcPr>
          <w:p w14:paraId="7455DE97" w14:textId="77777777" w:rsidR="002D19C0" w:rsidRDefault="002D19C0" w:rsidP="00F7061D">
            <w:pPr>
              <w:pStyle w:val="SemEspaamento"/>
              <w:rPr>
                <w:rFonts w:ascii="Times New Roman" w:hAnsi="Times New Roman" w:cs="Times New Roman"/>
                <w:sz w:val="24"/>
                <w:szCs w:val="24"/>
              </w:rPr>
            </w:pPr>
          </w:p>
        </w:tc>
        <w:tc>
          <w:tcPr>
            <w:tcW w:w="3118" w:type="dxa"/>
          </w:tcPr>
          <w:p w14:paraId="1D494C01" w14:textId="72FC373E" w:rsidR="002D19C0" w:rsidRPr="002D19C0" w:rsidRDefault="002D19C0" w:rsidP="00F7061D">
            <w:pPr>
              <w:pStyle w:val="SemEspaamento"/>
              <w:rPr>
                <w:rFonts w:ascii="Times New Roman" w:hAnsi="Times New Roman" w:cs="Times New Roman"/>
                <w:sz w:val="24"/>
                <w:szCs w:val="24"/>
              </w:rPr>
            </w:pPr>
            <w:r w:rsidRPr="002D19C0">
              <w:rPr>
                <w:rFonts w:ascii="Times New Roman" w:hAnsi="Times New Roman" w:cs="Times New Roman"/>
                <w:sz w:val="24"/>
                <w:szCs w:val="24"/>
              </w:rPr>
              <w:t>Número de centros culturais, espaços e casas de cultura públicos e privados</w:t>
            </w:r>
            <w:r>
              <w:rPr>
                <w:rFonts w:ascii="Times New Roman" w:hAnsi="Times New Roman" w:cs="Times New Roman"/>
                <w:sz w:val="24"/>
                <w:szCs w:val="24"/>
              </w:rPr>
              <w:t xml:space="preserve"> por 100 mil habitantes</w:t>
            </w:r>
          </w:p>
        </w:tc>
        <w:tc>
          <w:tcPr>
            <w:tcW w:w="3921" w:type="dxa"/>
            <w:vMerge/>
          </w:tcPr>
          <w:p w14:paraId="1FF593AA" w14:textId="77777777" w:rsidR="002D19C0" w:rsidRPr="007956E3" w:rsidRDefault="002D19C0" w:rsidP="00F7061D">
            <w:pPr>
              <w:pStyle w:val="SemEspaamento"/>
              <w:rPr>
                <w:rFonts w:ascii="Times New Roman" w:hAnsi="Times New Roman" w:cs="Times New Roman"/>
                <w:sz w:val="24"/>
                <w:szCs w:val="24"/>
              </w:rPr>
            </w:pPr>
          </w:p>
        </w:tc>
      </w:tr>
      <w:tr w:rsidR="002D19C0" w:rsidRPr="00F7061D" w14:paraId="09F8C3D6" w14:textId="77777777" w:rsidTr="00F7061D">
        <w:trPr>
          <w:trHeight w:val="170"/>
        </w:trPr>
        <w:tc>
          <w:tcPr>
            <w:tcW w:w="1980" w:type="dxa"/>
            <w:vMerge/>
          </w:tcPr>
          <w:p w14:paraId="76E1ECC8" w14:textId="77777777" w:rsidR="002D19C0" w:rsidRDefault="002D19C0" w:rsidP="00F7061D">
            <w:pPr>
              <w:pStyle w:val="SemEspaamento"/>
              <w:rPr>
                <w:rFonts w:ascii="Times New Roman" w:hAnsi="Times New Roman" w:cs="Times New Roman"/>
                <w:sz w:val="24"/>
                <w:szCs w:val="24"/>
              </w:rPr>
            </w:pPr>
          </w:p>
        </w:tc>
        <w:tc>
          <w:tcPr>
            <w:tcW w:w="3118" w:type="dxa"/>
          </w:tcPr>
          <w:p w14:paraId="5445B1C9" w14:textId="35B899F9" w:rsidR="002D19C0" w:rsidRPr="002D19C0" w:rsidRDefault="002D19C0" w:rsidP="00F7061D">
            <w:pPr>
              <w:pStyle w:val="SemEspaamento"/>
              <w:rPr>
                <w:rFonts w:ascii="Times New Roman" w:hAnsi="Times New Roman" w:cs="Times New Roman"/>
                <w:sz w:val="24"/>
                <w:szCs w:val="24"/>
              </w:rPr>
            </w:pPr>
            <w:r>
              <w:rPr>
                <w:rFonts w:ascii="Times New Roman" w:hAnsi="Times New Roman" w:cs="Times New Roman"/>
                <w:sz w:val="24"/>
                <w:szCs w:val="24"/>
              </w:rPr>
              <w:t>Distância da capital</w:t>
            </w:r>
          </w:p>
        </w:tc>
        <w:tc>
          <w:tcPr>
            <w:tcW w:w="3921" w:type="dxa"/>
          </w:tcPr>
          <w:p w14:paraId="10C2530D" w14:textId="71E6FE7A" w:rsidR="002D19C0" w:rsidRPr="007956E3" w:rsidRDefault="002D19C0" w:rsidP="00F7061D">
            <w:pPr>
              <w:pStyle w:val="SemEspaamento"/>
              <w:rPr>
                <w:rFonts w:ascii="Times New Roman" w:hAnsi="Times New Roman" w:cs="Times New Roman"/>
                <w:sz w:val="24"/>
                <w:szCs w:val="24"/>
              </w:rPr>
            </w:pPr>
            <w:r>
              <w:rPr>
                <w:rFonts w:ascii="Times New Roman" w:hAnsi="Times New Roman" w:cs="Times New Roman"/>
                <w:sz w:val="24"/>
                <w:szCs w:val="24"/>
              </w:rPr>
              <w:t>Google Maps</w:t>
            </w:r>
          </w:p>
        </w:tc>
      </w:tr>
    </w:tbl>
    <w:p w14:paraId="13BC3FC3" w14:textId="4F8D4B5B" w:rsidR="00F7061D" w:rsidRPr="00861F23" w:rsidRDefault="00861F23" w:rsidP="00F7061D">
      <w:pPr>
        <w:spacing w:after="200" w:line="360" w:lineRule="auto"/>
        <w:jc w:val="both"/>
        <w:rPr>
          <w:rFonts w:ascii="Times New Roman" w:hAnsi="Times New Roman" w:cs="Times New Roman"/>
          <w:sz w:val="20"/>
          <w:szCs w:val="20"/>
        </w:rPr>
      </w:pPr>
      <w:r w:rsidRPr="00861F23">
        <w:rPr>
          <w:rFonts w:ascii="Times New Roman" w:hAnsi="Times New Roman" w:cs="Times New Roman"/>
          <w:sz w:val="20"/>
          <w:szCs w:val="20"/>
        </w:rPr>
        <w:t>Fonte: elaborado pelos autores</w:t>
      </w:r>
    </w:p>
    <w:p w14:paraId="353F9F34" w14:textId="77777777" w:rsidR="0046696C" w:rsidRDefault="0046696C" w:rsidP="00437FD0">
      <w:pPr>
        <w:spacing w:after="200" w:line="360" w:lineRule="auto"/>
        <w:ind w:firstLine="720"/>
        <w:jc w:val="both"/>
        <w:rPr>
          <w:rFonts w:ascii="Times New Roman" w:hAnsi="Times New Roman" w:cs="Times New Roman"/>
          <w:b/>
          <w:bCs/>
          <w:sz w:val="24"/>
          <w:szCs w:val="24"/>
        </w:rPr>
      </w:pPr>
    </w:p>
    <w:p w14:paraId="66972DCC" w14:textId="77777777" w:rsidR="0046696C" w:rsidRDefault="0046696C" w:rsidP="00437FD0">
      <w:pPr>
        <w:spacing w:after="200" w:line="360" w:lineRule="auto"/>
        <w:ind w:firstLine="720"/>
        <w:jc w:val="both"/>
        <w:rPr>
          <w:rFonts w:ascii="Times New Roman" w:hAnsi="Times New Roman" w:cs="Times New Roman"/>
          <w:b/>
          <w:bCs/>
          <w:sz w:val="24"/>
          <w:szCs w:val="24"/>
        </w:rPr>
      </w:pPr>
    </w:p>
    <w:p w14:paraId="21C1650A" w14:textId="64CB4EB4" w:rsidR="00437FD0" w:rsidRPr="00861F23" w:rsidRDefault="00861F23" w:rsidP="00437FD0">
      <w:pPr>
        <w:spacing w:after="200" w:line="360" w:lineRule="auto"/>
        <w:ind w:firstLine="720"/>
        <w:jc w:val="both"/>
        <w:rPr>
          <w:rFonts w:ascii="Times New Roman" w:hAnsi="Times New Roman" w:cs="Times New Roman"/>
          <w:b/>
          <w:bCs/>
          <w:sz w:val="24"/>
          <w:szCs w:val="24"/>
        </w:rPr>
      </w:pPr>
      <w:r w:rsidRPr="00861F23">
        <w:rPr>
          <w:rFonts w:ascii="Times New Roman" w:hAnsi="Times New Roman" w:cs="Times New Roman"/>
          <w:b/>
          <w:bCs/>
          <w:sz w:val="24"/>
          <w:szCs w:val="24"/>
        </w:rPr>
        <w:t>Análise de dados</w:t>
      </w:r>
    </w:p>
    <w:p w14:paraId="00000008" w14:textId="34748208" w:rsidR="00AC5283" w:rsidRPr="00733993" w:rsidRDefault="00861F23" w:rsidP="00861F23">
      <w:pPr>
        <w:keepNext/>
        <w:spacing w:before="200" w:line="360" w:lineRule="auto"/>
        <w:jc w:val="both"/>
        <w:rPr>
          <w:rFonts w:ascii="Times New Roman" w:hAnsi="Times New Roman" w:cs="Times New Roman"/>
          <w:sz w:val="24"/>
          <w:szCs w:val="24"/>
        </w:rPr>
      </w:pPr>
      <w:r w:rsidRPr="00733993">
        <w:rPr>
          <w:rFonts w:ascii="Times New Roman" w:hAnsi="Times New Roman" w:cs="Times New Roman"/>
          <w:sz w:val="24"/>
          <w:szCs w:val="24"/>
        </w:rPr>
        <w:lastRenderedPageBreak/>
        <w:t xml:space="preserve">A modelagem preditiva </w:t>
      </w:r>
      <w:r>
        <w:rPr>
          <w:rFonts w:ascii="Times New Roman" w:hAnsi="Times New Roman" w:cs="Times New Roman"/>
          <w:sz w:val="24"/>
          <w:szCs w:val="24"/>
        </w:rPr>
        <w:t xml:space="preserve">com apoio de </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w:t>
      </w:r>
      <w:r w:rsidRPr="00733993">
        <w:rPr>
          <w:rFonts w:ascii="Times New Roman" w:hAnsi="Times New Roman" w:cs="Times New Roman"/>
          <w:sz w:val="24"/>
          <w:szCs w:val="24"/>
        </w:rPr>
        <w:t xml:space="preserve">foi realizada </w:t>
      </w:r>
      <w:r>
        <w:rPr>
          <w:rFonts w:ascii="Times New Roman" w:hAnsi="Times New Roman" w:cs="Times New Roman"/>
          <w:sz w:val="24"/>
          <w:szCs w:val="24"/>
        </w:rPr>
        <w:t xml:space="preserve">utilizando linguagem </w:t>
      </w:r>
      <w:r w:rsidRPr="00733993">
        <w:rPr>
          <w:rFonts w:ascii="Times New Roman" w:hAnsi="Times New Roman" w:cs="Times New Roman"/>
          <w:sz w:val="24"/>
          <w:szCs w:val="24"/>
        </w:rPr>
        <w:t xml:space="preserve">Python utilizando o pacote </w:t>
      </w:r>
      <w:proofErr w:type="spellStart"/>
      <w:r w:rsidRPr="00733993">
        <w:rPr>
          <w:rFonts w:ascii="Times New Roman" w:hAnsi="Times New Roman" w:cs="Times New Roman"/>
          <w:sz w:val="24"/>
          <w:szCs w:val="24"/>
        </w:rPr>
        <w:t>sckit-learn</w:t>
      </w:r>
      <w:proofErr w:type="spellEnd"/>
      <w:r>
        <w:rPr>
          <w:rFonts w:ascii="Times New Roman" w:hAnsi="Times New Roman" w:cs="Times New Roman"/>
          <w:sz w:val="24"/>
          <w:szCs w:val="24"/>
        </w:rPr>
        <w:t>. A variável de resposta foi</w:t>
      </w:r>
      <w:r w:rsidRPr="00733993">
        <w:rPr>
          <w:rFonts w:ascii="Times New Roman" w:hAnsi="Times New Roman" w:cs="Times New Roman"/>
          <w:sz w:val="24"/>
          <w:szCs w:val="24"/>
        </w:rPr>
        <w:t xml:space="preserve"> </w:t>
      </w:r>
      <w:r>
        <w:rPr>
          <w:rFonts w:ascii="Times New Roman" w:hAnsi="Times New Roman" w:cs="Times New Roman"/>
          <w:sz w:val="24"/>
          <w:szCs w:val="24"/>
        </w:rPr>
        <w:t xml:space="preserve">o </w:t>
      </w:r>
      <w:proofErr w:type="spellStart"/>
      <w:r w:rsidRPr="00861F23">
        <w:rPr>
          <w:rFonts w:ascii="Times New Roman" w:hAnsi="Times New Roman" w:cs="Times New Roman"/>
          <w:i/>
          <w:iCs/>
          <w:sz w:val="24"/>
          <w:szCs w:val="24"/>
        </w:rPr>
        <w:t>churn</w:t>
      </w:r>
      <w:proofErr w:type="spellEnd"/>
      <w:r w:rsidRPr="00733993">
        <w:rPr>
          <w:rFonts w:ascii="Times New Roman" w:hAnsi="Times New Roman" w:cs="Times New Roman"/>
          <w:sz w:val="24"/>
          <w:szCs w:val="24"/>
        </w:rPr>
        <w:t xml:space="preserve"> com valor </w:t>
      </w:r>
      <w:r>
        <w:rPr>
          <w:rFonts w:ascii="Times New Roman" w:hAnsi="Times New Roman" w:cs="Times New Roman"/>
          <w:sz w:val="24"/>
          <w:szCs w:val="24"/>
        </w:rPr>
        <w:t>um em caso de migração e zero em caso de permanência</w:t>
      </w:r>
      <w:r w:rsidRPr="00733993">
        <w:rPr>
          <w:rFonts w:ascii="Times New Roman" w:hAnsi="Times New Roman" w:cs="Times New Roman"/>
          <w:sz w:val="24"/>
          <w:szCs w:val="24"/>
        </w:rPr>
        <w:t>, tornando-se</w:t>
      </w:r>
      <w:r>
        <w:rPr>
          <w:rFonts w:ascii="Times New Roman" w:hAnsi="Times New Roman" w:cs="Times New Roman"/>
          <w:sz w:val="24"/>
          <w:szCs w:val="24"/>
        </w:rPr>
        <w:t>,</w:t>
      </w:r>
      <w:r w:rsidRPr="00733993">
        <w:rPr>
          <w:rFonts w:ascii="Times New Roman" w:hAnsi="Times New Roman" w:cs="Times New Roman"/>
          <w:sz w:val="24"/>
          <w:szCs w:val="24"/>
        </w:rPr>
        <w:t xml:space="preserve"> dessa forma, um problema de classificação. </w:t>
      </w:r>
      <w:r>
        <w:rPr>
          <w:rFonts w:ascii="Times New Roman" w:hAnsi="Times New Roman" w:cs="Times New Roman"/>
          <w:sz w:val="24"/>
          <w:szCs w:val="24"/>
        </w:rPr>
        <w:t xml:space="preserve">Percorreu-se o processo de </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no qual, uma das primeiras etapas foi </w:t>
      </w:r>
      <w:r w:rsidRPr="00733993">
        <w:rPr>
          <w:rFonts w:ascii="Times New Roman" w:hAnsi="Times New Roman" w:cs="Times New Roman"/>
          <w:sz w:val="24"/>
          <w:szCs w:val="24"/>
        </w:rPr>
        <w:t xml:space="preserve">pré-processamento </w:t>
      </w:r>
      <w:r>
        <w:rPr>
          <w:rFonts w:ascii="Times New Roman" w:hAnsi="Times New Roman" w:cs="Times New Roman"/>
          <w:sz w:val="24"/>
          <w:szCs w:val="24"/>
        </w:rPr>
        <w:t xml:space="preserve">dos dados. No caso de </w:t>
      </w:r>
      <w:r w:rsidRPr="00733993">
        <w:rPr>
          <w:rFonts w:ascii="Times New Roman" w:hAnsi="Times New Roman" w:cs="Times New Roman"/>
          <w:sz w:val="24"/>
          <w:szCs w:val="24"/>
        </w:rPr>
        <w:t xml:space="preserve">variáveis numéricas, </w:t>
      </w:r>
      <w:r>
        <w:rPr>
          <w:rFonts w:ascii="Times New Roman" w:hAnsi="Times New Roman" w:cs="Times New Roman"/>
          <w:sz w:val="24"/>
          <w:szCs w:val="24"/>
        </w:rPr>
        <w:t xml:space="preserve">realizou-se </w:t>
      </w:r>
      <w:r w:rsidRPr="00733993">
        <w:rPr>
          <w:rFonts w:ascii="Times New Roman" w:hAnsi="Times New Roman" w:cs="Times New Roman"/>
          <w:sz w:val="24"/>
          <w:szCs w:val="24"/>
        </w:rPr>
        <w:t xml:space="preserve">a substituição de valores </w:t>
      </w:r>
      <w:r>
        <w:rPr>
          <w:rFonts w:ascii="Times New Roman" w:hAnsi="Times New Roman" w:cs="Times New Roman"/>
          <w:sz w:val="24"/>
          <w:szCs w:val="24"/>
        </w:rPr>
        <w:t xml:space="preserve">faltantes </w:t>
      </w:r>
      <w:r w:rsidRPr="00733993">
        <w:rPr>
          <w:rFonts w:ascii="Times New Roman" w:hAnsi="Times New Roman" w:cs="Times New Roman"/>
          <w:sz w:val="24"/>
          <w:szCs w:val="24"/>
        </w:rPr>
        <w:t xml:space="preserve">pela mediana e a padronização pelo método Z-score. No caso das variáveis categóricas foi realizada a substituição dos valores ausentes pela categoria de maior frequência e a codificação </w:t>
      </w:r>
      <w:r>
        <w:rPr>
          <w:rFonts w:ascii="Times New Roman" w:hAnsi="Times New Roman" w:cs="Times New Roman"/>
          <w:sz w:val="24"/>
          <w:szCs w:val="24"/>
        </w:rPr>
        <w:t xml:space="preserve">utilizando o método de </w:t>
      </w:r>
      <w:proofErr w:type="spellStart"/>
      <w:r w:rsidRPr="00861F23">
        <w:rPr>
          <w:rFonts w:ascii="Times New Roman" w:hAnsi="Times New Roman" w:cs="Times New Roman"/>
          <w:i/>
          <w:iCs/>
          <w:sz w:val="24"/>
          <w:szCs w:val="24"/>
        </w:rPr>
        <w:t>one</w:t>
      </w:r>
      <w:proofErr w:type="spellEnd"/>
      <w:r w:rsidRPr="00861F23">
        <w:rPr>
          <w:rFonts w:ascii="Times New Roman" w:hAnsi="Times New Roman" w:cs="Times New Roman"/>
          <w:i/>
          <w:iCs/>
          <w:sz w:val="24"/>
          <w:szCs w:val="24"/>
        </w:rPr>
        <w:t xml:space="preserve">-hot </w:t>
      </w:r>
      <w:proofErr w:type="spellStart"/>
      <w:r w:rsidRPr="00861F23">
        <w:rPr>
          <w:rFonts w:ascii="Times New Roman" w:hAnsi="Times New Roman" w:cs="Times New Roman"/>
          <w:i/>
          <w:iCs/>
          <w:sz w:val="24"/>
          <w:szCs w:val="24"/>
        </w:rPr>
        <w:t>encoding</w:t>
      </w:r>
      <w:proofErr w:type="spellEnd"/>
      <w:r w:rsidRPr="00733993">
        <w:rPr>
          <w:rFonts w:ascii="Times New Roman" w:hAnsi="Times New Roman" w:cs="Times New Roman"/>
          <w:sz w:val="24"/>
          <w:szCs w:val="24"/>
        </w:rPr>
        <w:t xml:space="preserve">. Os dados </w:t>
      </w:r>
      <w:r>
        <w:rPr>
          <w:rFonts w:ascii="Times New Roman" w:hAnsi="Times New Roman" w:cs="Times New Roman"/>
          <w:sz w:val="24"/>
          <w:szCs w:val="24"/>
        </w:rPr>
        <w:t xml:space="preserve">foram </w:t>
      </w:r>
      <w:r w:rsidRPr="00733993">
        <w:rPr>
          <w:rFonts w:ascii="Times New Roman" w:hAnsi="Times New Roman" w:cs="Times New Roman"/>
          <w:sz w:val="24"/>
          <w:szCs w:val="24"/>
        </w:rPr>
        <w:t>divididos em treino e teste, 80% e 20%, respectivamente.</w:t>
      </w:r>
    </w:p>
    <w:p w14:paraId="00000009" w14:textId="11E5B1FF" w:rsidR="00AC5283" w:rsidRPr="00733993" w:rsidRDefault="00861F23">
      <w:pPr>
        <w:keepNext/>
        <w:spacing w:before="200"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 xml:space="preserve">Quatro modelos foram treinados e avaliados: Regressão Logística, Árvore de Decisão, </w:t>
      </w:r>
      <w:proofErr w:type="spellStart"/>
      <w:r w:rsidRPr="00861F23">
        <w:rPr>
          <w:rFonts w:ascii="Times New Roman" w:hAnsi="Times New Roman" w:cs="Times New Roman"/>
          <w:i/>
          <w:iCs/>
          <w:sz w:val="24"/>
          <w:szCs w:val="24"/>
        </w:rPr>
        <w:t>Random</w:t>
      </w:r>
      <w:proofErr w:type="spellEnd"/>
      <w:r w:rsidRPr="00861F23">
        <w:rPr>
          <w:rFonts w:ascii="Times New Roman" w:hAnsi="Times New Roman" w:cs="Times New Roman"/>
          <w:i/>
          <w:iCs/>
          <w:sz w:val="24"/>
          <w:szCs w:val="24"/>
        </w:rPr>
        <w:t xml:space="preserve"> Forest</w:t>
      </w:r>
      <w:r w:rsidRPr="00733993">
        <w:rPr>
          <w:rFonts w:ascii="Times New Roman" w:hAnsi="Times New Roman" w:cs="Times New Roman"/>
          <w:sz w:val="24"/>
          <w:szCs w:val="24"/>
        </w:rPr>
        <w:t xml:space="preserve">, </w:t>
      </w:r>
      <w:proofErr w:type="spellStart"/>
      <w:r w:rsidRPr="00733993">
        <w:rPr>
          <w:rFonts w:ascii="Times New Roman" w:hAnsi="Times New Roman" w:cs="Times New Roman"/>
          <w:sz w:val="24"/>
          <w:szCs w:val="24"/>
        </w:rPr>
        <w:t>XGBoost</w:t>
      </w:r>
      <w:proofErr w:type="spellEnd"/>
      <w:r w:rsidRPr="00733993">
        <w:rPr>
          <w:rFonts w:ascii="Times New Roman" w:hAnsi="Times New Roman" w:cs="Times New Roman"/>
          <w:sz w:val="24"/>
          <w:szCs w:val="24"/>
        </w:rPr>
        <w:t xml:space="preserve"> e </w:t>
      </w:r>
      <w:proofErr w:type="spellStart"/>
      <w:r w:rsidRPr="00733993">
        <w:rPr>
          <w:rFonts w:ascii="Times New Roman" w:hAnsi="Times New Roman" w:cs="Times New Roman"/>
          <w:sz w:val="24"/>
          <w:szCs w:val="24"/>
        </w:rPr>
        <w:t>LightGBM</w:t>
      </w:r>
      <w:proofErr w:type="spellEnd"/>
      <w:r w:rsidRPr="00733993">
        <w:rPr>
          <w:rFonts w:ascii="Times New Roman" w:hAnsi="Times New Roman" w:cs="Times New Roman"/>
          <w:sz w:val="24"/>
          <w:szCs w:val="24"/>
        </w:rPr>
        <w:t xml:space="preserve">. A otimização dos </w:t>
      </w:r>
      <w:proofErr w:type="spellStart"/>
      <w:r w:rsidRPr="00733993">
        <w:rPr>
          <w:rFonts w:ascii="Times New Roman" w:hAnsi="Times New Roman" w:cs="Times New Roman"/>
          <w:sz w:val="24"/>
          <w:szCs w:val="24"/>
        </w:rPr>
        <w:t>hiperparâmetros</w:t>
      </w:r>
      <w:proofErr w:type="spellEnd"/>
      <w:r w:rsidRPr="00733993">
        <w:rPr>
          <w:rFonts w:ascii="Times New Roman" w:hAnsi="Times New Roman" w:cs="Times New Roman"/>
          <w:sz w:val="24"/>
          <w:szCs w:val="24"/>
        </w:rPr>
        <w:t xml:space="preserve"> foi realizada com </w:t>
      </w:r>
      <w:proofErr w:type="spellStart"/>
      <w:r w:rsidRPr="00733993">
        <w:rPr>
          <w:rFonts w:ascii="Times New Roman" w:hAnsi="Times New Roman" w:cs="Times New Roman"/>
          <w:sz w:val="24"/>
          <w:szCs w:val="24"/>
        </w:rPr>
        <w:t>GridSearchCV</w:t>
      </w:r>
      <w:proofErr w:type="spellEnd"/>
      <w:r w:rsidRPr="00733993">
        <w:rPr>
          <w:rFonts w:ascii="Times New Roman" w:hAnsi="Times New Roman" w:cs="Times New Roman"/>
          <w:sz w:val="24"/>
          <w:szCs w:val="24"/>
        </w:rPr>
        <w:t xml:space="preserve"> a partir de uma combinação definida previamente. O treinamento envolveu validação cruzada estratificada com </w:t>
      </w:r>
      <w:proofErr w:type="spellStart"/>
      <w:r w:rsidRPr="00733993">
        <w:rPr>
          <w:rFonts w:ascii="Times New Roman" w:hAnsi="Times New Roman" w:cs="Times New Roman"/>
          <w:sz w:val="24"/>
          <w:szCs w:val="24"/>
        </w:rPr>
        <w:t>StratifiedKFold</w:t>
      </w:r>
      <w:proofErr w:type="spellEnd"/>
      <w:r w:rsidRPr="00733993">
        <w:rPr>
          <w:rFonts w:ascii="Times New Roman" w:hAnsi="Times New Roman" w:cs="Times New Roman"/>
          <w:sz w:val="24"/>
          <w:szCs w:val="24"/>
        </w:rPr>
        <w:t xml:space="preserve"> em 5 partes. </w:t>
      </w:r>
      <w:commentRangeStart w:id="1"/>
      <w:r w:rsidRPr="00733993">
        <w:rPr>
          <w:rFonts w:ascii="Times New Roman" w:hAnsi="Times New Roman" w:cs="Times New Roman"/>
          <w:sz w:val="24"/>
          <w:szCs w:val="24"/>
        </w:rPr>
        <w:t xml:space="preserve">Seguindo os resultados das métricas de precisão e curva ROC, e por simplicidade foi escolhido o modelo de Regressão Logística. O limiar de decisão adotado foi de 65% ou mais para que seja classificado como valor 1. E para a interpretação do modelo foi utilizado o pacote </w:t>
      </w:r>
      <w:proofErr w:type="spellStart"/>
      <w:r w:rsidRPr="00733993">
        <w:rPr>
          <w:rFonts w:ascii="Times New Roman" w:hAnsi="Times New Roman" w:cs="Times New Roman"/>
          <w:sz w:val="24"/>
          <w:szCs w:val="24"/>
        </w:rPr>
        <w:t>shap</w:t>
      </w:r>
      <w:proofErr w:type="spellEnd"/>
      <w:r w:rsidRPr="00733993">
        <w:rPr>
          <w:rFonts w:ascii="Times New Roman" w:hAnsi="Times New Roman" w:cs="Times New Roman"/>
          <w:sz w:val="24"/>
          <w:szCs w:val="24"/>
        </w:rPr>
        <w:t>.</w:t>
      </w:r>
      <w:commentRangeEnd w:id="1"/>
      <w:r>
        <w:rPr>
          <w:rStyle w:val="Refdecomentrio"/>
        </w:rPr>
        <w:commentReference w:id="1"/>
      </w:r>
    </w:p>
    <w:sectPr w:rsidR="00AC5283" w:rsidRPr="0073399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Pagotto" w:date="2025-02-18T22:21:00Z" w:initials="DP">
    <w:p w14:paraId="7CFC7009" w14:textId="2997EDE0" w:rsidR="00861F23" w:rsidRDefault="00861F23">
      <w:pPr>
        <w:pStyle w:val="Textodecomentrio"/>
      </w:pPr>
      <w:r>
        <w:rPr>
          <w:rStyle w:val="Refdecomentrio"/>
        </w:rPr>
        <w:annotationRef/>
      </w:r>
      <w:r>
        <w:t>Completar a tabela com as informações em gráficos</w:t>
      </w:r>
    </w:p>
  </w:comment>
  <w:comment w:id="1" w:author="Daniel Pagotto" w:date="2025-02-18T22:29:00Z" w:initials="DP">
    <w:p w14:paraId="33EA2B6D" w14:textId="3F8C190A" w:rsidR="00861F23" w:rsidRDefault="00861F23">
      <w:pPr>
        <w:pStyle w:val="Textodecomentrio"/>
      </w:pPr>
      <w:r>
        <w:rPr>
          <w:rStyle w:val="Refdecomentrio"/>
        </w:rPr>
        <w:annotationRef/>
      </w:r>
      <w:r>
        <w:t>Isso daqui já entra na seção 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FC7009" w15:done="0"/>
  <w15:commentEx w15:paraId="33EA2B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F8679" w16cex:dateUtc="2025-02-19T01:21:00Z"/>
  <w16cex:commentExtensible w16cex:durableId="2B5F885C" w16cex:dateUtc="2025-02-19T0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FC7009" w16cid:durableId="2B5F8679"/>
  <w16cid:commentId w16cid:paraId="33EA2B6D" w16cid:durableId="2B5F88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20F"/>
    <w:multiLevelType w:val="hybridMultilevel"/>
    <w:tmpl w:val="3B4050B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283"/>
    <w:rsid w:val="000342D0"/>
    <w:rsid w:val="00181674"/>
    <w:rsid w:val="0020067D"/>
    <w:rsid w:val="00281005"/>
    <w:rsid w:val="002D19C0"/>
    <w:rsid w:val="002E3983"/>
    <w:rsid w:val="0041606F"/>
    <w:rsid w:val="00437FD0"/>
    <w:rsid w:val="00462502"/>
    <w:rsid w:val="0046696C"/>
    <w:rsid w:val="00474DF8"/>
    <w:rsid w:val="0048709A"/>
    <w:rsid w:val="00516E69"/>
    <w:rsid w:val="00541B86"/>
    <w:rsid w:val="005704BB"/>
    <w:rsid w:val="005B409C"/>
    <w:rsid w:val="005E5AB5"/>
    <w:rsid w:val="00697A6B"/>
    <w:rsid w:val="007263E8"/>
    <w:rsid w:val="00726EA9"/>
    <w:rsid w:val="00733993"/>
    <w:rsid w:val="007845A1"/>
    <w:rsid w:val="007956E3"/>
    <w:rsid w:val="00806635"/>
    <w:rsid w:val="00861B0C"/>
    <w:rsid w:val="00861F23"/>
    <w:rsid w:val="008A43F7"/>
    <w:rsid w:val="008D200D"/>
    <w:rsid w:val="00953556"/>
    <w:rsid w:val="0098458A"/>
    <w:rsid w:val="00A16805"/>
    <w:rsid w:val="00A51921"/>
    <w:rsid w:val="00AC5283"/>
    <w:rsid w:val="00B66BFF"/>
    <w:rsid w:val="00BF4883"/>
    <w:rsid w:val="00DF0AB1"/>
    <w:rsid w:val="00DF3354"/>
    <w:rsid w:val="00E1635C"/>
    <w:rsid w:val="00F7061D"/>
    <w:rsid w:val="00FA7537"/>
    <w:rsid w:val="00FC5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5459"/>
  <w15:docId w15:val="{B34E4BF8-0A69-4DDB-A131-B515C1CE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E1635C"/>
    <w:pPr>
      <w:ind w:left="720"/>
      <w:contextualSpacing/>
    </w:pPr>
  </w:style>
  <w:style w:type="table" w:styleId="Tabelacomgrade">
    <w:name w:val="Table Grid"/>
    <w:basedOn w:val="Tabelanormal"/>
    <w:uiPriority w:val="39"/>
    <w:rsid w:val="00F706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F7061D"/>
    <w:pPr>
      <w:spacing w:line="240" w:lineRule="auto"/>
    </w:pPr>
  </w:style>
  <w:style w:type="paragraph" w:styleId="Assuntodocomentrio">
    <w:name w:val="annotation subject"/>
    <w:basedOn w:val="Textodecomentrio"/>
    <w:next w:val="Textodecomentrio"/>
    <w:link w:val="AssuntodocomentrioChar"/>
    <w:uiPriority w:val="99"/>
    <w:semiHidden/>
    <w:unhideWhenUsed/>
    <w:rsid w:val="00861F23"/>
    <w:rPr>
      <w:b/>
      <w:bCs/>
    </w:rPr>
  </w:style>
  <w:style w:type="character" w:customStyle="1" w:styleId="AssuntodocomentrioChar">
    <w:name w:val="Assunto do comentário Char"/>
    <w:basedOn w:val="TextodecomentrioChar"/>
    <w:link w:val="Assuntodocomentrio"/>
    <w:uiPriority w:val="99"/>
    <w:semiHidden/>
    <w:rsid w:val="00861F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microsoft.com/office/2011/relationships/commentsExtended" Target="commentsExtended.xml"/><Relationship Id="rId5" Type="http://schemas.openxmlformats.org/officeDocument/2006/relationships/diagramData" Target="diagrams/data1.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62881E-3077-4A27-BCC2-7559BD8FB936}"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pt-BR"/>
        </a:p>
      </dgm:t>
    </dgm:pt>
    <dgm:pt modelId="{1B584268-B59D-424D-AC25-FBB455C26483}">
      <dgm:prSet phldrT="[Texto]"/>
      <dgm:spPr/>
      <dgm:t>
        <a:bodyPr/>
        <a:lstStyle/>
        <a:p>
          <a:r>
            <a:rPr lang="pt-BR"/>
            <a:t>Portarias</a:t>
          </a:r>
        </a:p>
      </dgm:t>
    </dgm:pt>
    <dgm:pt modelId="{36AA934D-9AB5-45A6-A3ED-4722CB5ED266}" type="parTrans" cxnId="{E54EC1B7-CFB3-43B2-A47C-B53F348079BA}">
      <dgm:prSet/>
      <dgm:spPr/>
      <dgm:t>
        <a:bodyPr/>
        <a:lstStyle/>
        <a:p>
          <a:endParaRPr lang="pt-BR"/>
        </a:p>
      </dgm:t>
    </dgm:pt>
    <dgm:pt modelId="{5BFD5178-46D2-4833-B0BE-E4C2BCE7ECE6}" type="sibTrans" cxnId="{E54EC1B7-CFB3-43B2-A47C-B53F348079BA}">
      <dgm:prSet/>
      <dgm:spPr/>
      <dgm:t>
        <a:bodyPr/>
        <a:lstStyle/>
        <a:p>
          <a:endParaRPr lang="pt-BR"/>
        </a:p>
      </dgm:t>
    </dgm:pt>
    <dgm:pt modelId="{EE13E19E-8854-4910-B9A5-DF6CF9B88AE0}">
      <dgm:prSet phldrT="[Texto]"/>
      <dgm:spPr/>
      <dgm:t>
        <a:bodyPr/>
        <a:lstStyle/>
        <a:p>
          <a:r>
            <a:rPr lang="pt-BR"/>
            <a:t>Identificação dos médicos.</a:t>
          </a:r>
        </a:p>
      </dgm:t>
    </dgm:pt>
    <dgm:pt modelId="{D05F398D-6C8E-4430-B12C-BACFC92E71AB}" type="parTrans" cxnId="{F87E099B-C1A9-4B7D-A015-C49901AE5BA1}">
      <dgm:prSet/>
      <dgm:spPr/>
      <dgm:t>
        <a:bodyPr/>
        <a:lstStyle/>
        <a:p>
          <a:endParaRPr lang="pt-BR"/>
        </a:p>
      </dgm:t>
    </dgm:pt>
    <dgm:pt modelId="{B9BCD312-AF95-4D4D-9B68-9C29494D9A6D}" type="sibTrans" cxnId="{F87E099B-C1A9-4B7D-A015-C49901AE5BA1}">
      <dgm:prSet/>
      <dgm:spPr/>
      <dgm:t>
        <a:bodyPr/>
        <a:lstStyle/>
        <a:p>
          <a:endParaRPr lang="pt-BR"/>
        </a:p>
      </dgm:t>
    </dgm:pt>
    <dgm:pt modelId="{27EE790C-4FF0-4DC6-888F-AE2F137F793D}">
      <dgm:prSet phldrT="[Texto]"/>
      <dgm:spPr/>
      <dgm:t>
        <a:bodyPr/>
        <a:lstStyle/>
        <a:p>
          <a:r>
            <a:rPr lang="pt-BR"/>
            <a:t>Web</a:t>
          </a:r>
        </a:p>
        <a:p>
          <a:r>
            <a:rPr lang="pt-BR"/>
            <a:t>scrapping</a:t>
          </a:r>
        </a:p>
      </dgm:t>
    </dgm:pt>
    <dgm:pt modelId="{2449DA56-1053-4855-885D-73948FAAC30B}" type="parTrans" cxnId="{7A313372-DE8E-4FBE-AD55-C74FAFDE6F86}">
      <dgm:prSet/>
      <dgm:spPr/>
      <dgm:t>
        <a:bodyPr/>
        <a:lstStyle/>
        <a:p>
          <a:endParaRPr lang="pt-BR"/>
        </a:p>
      </dgm:t>
    </dgm:pt>
    <dgm:pt modelId="{18CB2937-5AA1-49DC-9271-56F796FAE682}" type="sibTrans" cxnId="{7A313372-DE8E-4FBE-AD55-C74FAFDE6F86}">
      <dgm:prSet/>
      <dgm:spPr/>
      <dgm:t>
        <a:bodyPr/>
        <a:lstStyle/>
        <a:p>
          <a:endParaRPr lang="pt-BR"/>
        </a:p>
      </dgm:t>
    </dgm:pt>
    <dgm:pt modelId="{2A0CF125-4AC7-4B92-91C8-80AFF8414821}">
      <dgm:prSet phldrT="[Texto]"/>
      <dgm:spPr/>
      <dgm:t>
        <a:bodyPr/>
        <a:lstStyle/>
        <a:p>
          <a:r>
            <a:rPr lang="pt-BR"/>
            <a:t>Raspagem de dados dos números CNS.</a:t>
          </a:r>
        </a:p>
      </dgm:t>
    </dgm:pt>
    <dgm:pt modelId="{F0AF5B0D-4DF2-4F11-A151-BE675540FBE6}" type="parTrans" cxnId="{C5043CB2-F74D-4CFD-B441-BE547D6C1B65}">
      <dgm:prSet/>
      <dgm:spPr/>
      <dgm:t>
        <a:bodyPr/>
        <a:lstStyle/>
        <a:p>
          <a:endParaRPr lang="pt-BR"/>
        </a:p>
      </dgm:t>
    </dgm:pt>
    <dgm:pt modelId="{8A4860D2-A835-48E9-9F59-76BA08CB3264}" type="sibTrans" cxnId="{C5043CB2-F74D-4CFD-B441-BE547D6C1B65}">
      <dgm:prSet/>
      <dgm:spPr/>
      <dgm:t>
        <a:bodyPr/>
        <a:lstStyle/>
        <a:p>
          <a:endParaRPr lang="pt-BR"/>
        </a:p>
      </dgm:t>
    </dgm:pt>
    <dgm:pt modelId="{725A9B9F-0F31-472B-A9A5-80FF748A3300}">
      <dgm:prSet phldrT="[Texto]"/>
      <dgm:spPr/>
      <dgm:t>
        <a:bodyPr/>
        <a:lstStyle/>
        <a:p>
          <a:r>
            <a:rPr lang="pt-BR"/>
            <a:t>CNES-PF</a:t>
          </a:r>
        </a:p>
      </dgm:t>
    </dgm:pt>
    <dgm:pt modelId="{D6FF7D85-321F-4F40-AC25-62ABEB4C075F}" type="parTrans" cxnId="{81FE13B4-97A1-444D-AF51-B910B53E8C0A}">
      <dgm:prSet/>
      <dgm:spPr/>
      <dgm:t>
        <a:bodyPr/>
        <a:lstStyle/>
        <a:p>
          <a:endParaRPr lang="pt-BR"/>
        </a:p>
      </dgm:t>
    </dgm:pt>
    <dgm:pt modelId="{4CD9C63F-78F9-4EEA-B0FD-571D80A2B320}" type="sibTrans" cxnId="{81FE13B4-97A1-444D-AF51-B910B53E8C0A}">
      <dgm:prSet/>
      <dgm:spPr/>
      <dgm:t>
        <a:bodyPr/>
        <a:lstStyle/>
        <a:p>
          <a:endParaRPr lang="pt-BR"/>
        </a:p>
      </dgm:t>
    </dgm:pt>
    <dgm:pt modelId="{70686870-6BAC-421C-8AB0-42F80845E9F1}">
      <dgm:prSet phldrT="[Texto]"/>
      <dgm:spPr/>
      <dgm:t>
        <a:bodyPr/>
        <a:lstStyle/>
        <a:p>
          <a:r>
            <a:rPr lang="pt-BR"/>
            <a:t>Levantamento do histórico profssional.</a:t>
          </a:r>
        </a:p>
      </dgm:t>
    </dgm:pt>
    <dgm:pt modelId="{66FE3532-4546-46F6-A65C-EDAAD6C53FD3}" type="parTrans" cxnId="{28CB85B6-5B6C-4BD9-98F1-A59D7766F02C}">
      <dgm:prSet/>
      <dgm:spPr/>
      <dgm:t>
        <a:bodyPr/>
        <a:lstStyle/>
        <a:p>
          <a:endParaRPr lang="pt-BR"/>
        </a:p>
      </dgm:t>
    </dgm:pt>
    <dgm:pt modelId="{F6C99501-E9ED-4D36-B2F2-49890FA4B91B}" type="sibTrans" cxnId="{28CB85B6-5B6C-4BD9-98F1-A59D7766F02C}">
      <dgm:prSet/>
      <dgm:spPr/>
      <dgm:t>
        <a:bodyPr/>
        <a:lstStyle/>
        <a:p>
          <a:endParaRPr lang="pt-BR"/>
        </a:p>
      </dgm:t>
    </dgm:pt>
    <dgm:pt modelId="{0D729ED4-9121-484B-8EC3-5AF02B9BFD5E}" type="pres">
      <dgm:prSet presAssocID="{B162881E-3077-4A27-BCC2-7559BD8FB936}" presName="theList" presStyleCnt="0">
        <dgm:presLayoutVars>
          <dgm:dir/>
          <dgm:animLvl val="lvl"/>
          <dgm:resizeHandles val="exact"/>
        </dgm:presLayoutVars>
      </dgm:prSet>
      <dgm:spPr/>
    </dgm:pt>
    <dgm:pt modelId="{057CCB51-4076-4EF7-8366-8D6F8BE71FA6}" type="pres">
      <dgm:prSet presAssocID="{1B584268-B59D-424D-AC25-FBB455C26483}" presName="compNode" presStyleCnt="0"/>
      <dgm:spPr/>
    </dgm:pt>
    <dgm:pt modelId="{19294F18-4742-494F-96E6-29B8282F09C1}" type="pres">
      <dgm:prSet presAssocID="{1B584268-B59D-424D-AC25-FBB455C26483}" presName="noGeometry" presStyleCnt="0"/>
      <dgm:spPr/>
    </dgm:pt>
    <dgm:pt modelId="{2BF9FEFC-FECB-4D2C-8F64-FD8D816F52B6}" type="pres">
      <dgm:prSet presAssocID="{1B584268-B59D-424D-AC25-FBB455C26483}" presName="childTextVisible" presStyleLbl="bgAccFollowNode1" presStyleIdx="0" presStyleCnt="3">
        <dgm:presLayoutVars>
          <dgm:bulletEnabled val="1"/>
        </dgm:presLayoutVars>
      </dgm:prSet>
      <dgm:spPr/>
    </dgm:pt>
    <dgm:pt modelId="{4659A2F5-5D14-4F01-8A2A-02365EBEF2A3}" type="pres">
      <dgm:prSet presAssocID="{1B584268-B59D-424D-AC25-FBB455C26483}" presName="childTextHidden" presStyleLbl="bgAccFollowNode1" presStyleIdx="0" presStyleCnt="3"/>
      <dgm:spPr/>
    </dgm:pt>
    <dgm:pt modelId="{90A3DE2A-12DD-476E-AB8B-B4FFA3E10662}" type="pres">
      <dgm:prSet presAssocID="{1B584268-B59D-424D-AC25-FBB455C26483}" presName="parentText" presStyleLbl="node1" presStyleIdx="0" presStyleCnt="3">
        <dgm:presLayoutVars>
          <dgm:chMax val="1"/>
          <dgm:bulletEnabled val="1"/>
        </dgm:presLayoutVars>
      </dgm:prSet>
      <dgm:spPr/>
    </dgm:pt>
    <dgm:pt modelId="{D016B82F-E74C-4F7C-8484-C3523A815CA0}" type="pres">
      <dgm:prSet presAssocID="{1B584268-B59D-424D-AC25-FBB455C26483}" presName="aSpace" presStyleCnt="0"/>
      <dgm:spPr/>
    </dgm:pt>
    <dgm:pt modelId="{1347620B-1B42-40AF-A496-1CDA68C366D4}" type="pres">
      <dgm:prSet presAssocID="{27EE790C-4FF0-4DC6-888F-AE2F137F793D}" presName="compNode" presStyleCnt="0"/>
      <dgm:spPr/>
    </dgm:pt>
    <dgm:pt modelId="{7C11B2B9-0642-47B8-AD43-B2C0E11FC9B6}" type="pres">
      <dgm:prSet presAssocID="{27EE790C-4FF0-4DC6-888F-AE2F137F793D}" presName="noGeometry" presStyleCnt="0"/>
      <dgm:spPr/>
    </dgm:pt>
    <dgm:pt modelId="{EB9426B3-9739-427C-9405-CF3744294056}" type="pres">
      <dgm:prSet presAssocID="{27EE790C-4FF0-4DC6-888F-AE2F137F793D}" presName="childTextVisible" presStyleLbl="bgAccFollowNode1" presStyleIdx="1" presStyleCnt="3">
        <dgm:presLayoutVars>
          <dgm:bulletEnabled val="1"/>
        </dgm:presLayoutVars>
      </dgm:prSet>
      <dgm:spPr/>
    </dgm:pt>
    <dgm:pt modelId="{2FBDECFC-471B-421D-9295-5E513E7958A6}" type="pres">
      <dgm:prSet presAssocID="{27EE790C-4FF0-4DC6-888F-AE2F137F793D}" presName="childTextHidden" presStyleLbl="bgAccFollowNode1" presStyleIdx="1" presStyleCnt="3"/>
      <dgm:spPr/>
    </dgm:pt>
    <dgm:pt modelId="{1B366FD5-82D4-4FA7-872F-66F162E3BFEC}" type="pres">
      <dgm:prSet presAssocID="{27EE790C-4FF0-4DC6-888F-AE2F137F793D}" presName="parentText" presStyleLbl="node1" presStyleIdx="1" presStyleCnt="3">
        <dgm:presLayoutVars>
          <dgm:chMax val="1"/>
          <dgm:bulletEnabled val="1"/>
        </dgm:presLayoutVars>
      </dgm:prSet>
      <dgm:spPr/>
    </dgm:pt>
    <dgm:pt modelId="{74A8DBE3-64B3-4DB8-B1D7-D7E6C2DC82D4}" type="pres">
      <dgm:prSet presAssocID="{27EE790C-4FF0-4DC6-888F-AE2F137F793D}" presName="aSpace" presStyleCnt="0"/>
      <dgm:spPr/>
    </dgm:pt>
    <dgm:pt modelId="{F0405065-1ECF-4DA8-A622-9C7AEBAD0B61}" type="pres">
      <dgm:prSet presAssocID="{725A9B9F-0F31-472B-A9A5-80FF748A3300}" presName="compNode" presStyleCnt="0"/>
      <dgm:spPr/>
    </dgm:pt>
    <dgm:pt modelId="{F054F4BC-CFC9-420D-80F8-BC8A980AF377}" type="pres">
      <dgm:prSet presAssocID="{725A9B9F-0F31-472B-A9A5-80FF748A3300}" presName="noGeometry" presStyleCnt="0"/>
      <dgm:spPr/>
    </dgm:pt>
    <dgm:pt modelId="{7F4AFA9F-7EA4-4D08-96A6-7C52C14A87DB}" type="pres">
      <dgm:prSet presAssocID="{725A9B9F-0F31-472B-A9A5-80FF748A3300}" presName="childTextVisible" presStyleLbl="bgAccFollowNode1" presStyleIdx="2" presStyleCnt="3">
        <dgm:presLayoutVars>
          <dgm:bulletEnabled val="1"/>
        </dgm:presLayoutVars>
      </dgm:prSet>
      <dgm:spPr/>
    </dgm:pt>
    <dgm:pt modelId="{6CACCAD0-6AB5-4DE0-B2BF-41CEFB093358}" type="pres">
      <dgm:prSet presAssocID="{725A9B9F-0F31-472B-A9A5-80FF748A3300}" presName="childTextHidden" presStyleLbl="bgAccFollowNode1" presStyleIdx="2" presStyleCnt="3"/>
      <dgm:spPr/>
    </dgm:pt>
    <dgm:pt modelId="{344F8A85-08DE-4325-8C06-E72EE1558810}" type="pres">
      <dgm:prSet presAssocID="{725A9B9F-0F31-472B-A9A5-80FF748A3300}" presName="parentText" presStyleLbl="node1" presStyleIdx="2" presStyleCnt="3">
        <dgm:presLayoutVars>
          <dgm:chMax val="1"/>
          <dgm:bulletEnabled val="1"/>
        </dgm:presLayoutVars>
      </dgm:prSet>
      <dgm:spPr/>
    </dgm:pt>
  </dgm:ptLst>
  <dgm:cxnLst>
    <dgm:cxn modelId="{2816900E-0902-4E1F-8E42-4775CDE5CBDB}" type="presOf" srcId="{1B584268-B59D-424D-AC25-FBB455C26483}" destId="{90A3DE2A-12DD-476E-AB8B-B4FFA3E10662}" srcOrd="0" destOrd="0" presId="urn:microsoft.com/office/officeart/2005/8/layout/hProcess6"/>
    <dgm:cxn modelId="{57FDEF14-D0A7-46FE-B51C-B548DAC12F00}" type="presOf" srcId="{27EE790C-4FF0-4DC6-888F-AE2F137F793D}" destId="{1B366FD5-82D4-4FA7-872F-66F162E3BFEC}" srcOrd="0" destOrd="0" presId="urn:microsoft.com/office/officeart/2005/8/layout/hProcess6"/>
    <dgm:cxn modelId="{7A313372-DE8E-4FBE-AD55-C74FAFDE6F86}" srcId="{B162881E-3077-4A27-BCC2-7559BD8FB936}" destId="{27EE790C-4FF0-4DC6-888F-AE2F137F793D}" srcOrd="1" destOrd="0" parTransId="{2449DA56-1053-4855-885D-73948FAAC30B}" sibTransId="{18CB2937-5AA1-49DC-9271-56F796FAE682}"/>
    <dgm:cxn modelId="{50B00E97-54CA-479D-B0A6-EFC340F4FB36}" type="presOf" srcId="{2A0CF125-4AC7-4B92-91C8-80AFF8414821}" destId="{2FBDECFC-471B-421D-9295-5E513E7958A6}" srcOrd="1" destOrd="0" presId="urn:microsoft.com/office/officeart/2005/8/layout/hProcess6"/>
    <dgm:cxn modelId="{F87E099B-C1A9-4B7D-A015-C49901AE5BA1}" srcId="{1B584268-B59D-424D-AC25-FBB455C26483}" destId="{EE13E19E-8854-4910-B9A5-DF6CF9B88AE0}" srcOrd="0" destOrd="0" parTransId="{D05F398D-6C8E-4430-B12C-BACFC92E71AB}" sibTransId="{B9BCD312-AF95-4D4D-9B68-9C29494D9A6D}"/>
    <dgm:cxn modelId="{6BCA19A3-8C9E-42EE-9FB1-06DE123CB018}" type="presOf" srcId="{70686870-6BAC-421C-8AB0-42F80845E9F1}" destId="{7F4AFA9F-7EA4-4D08-96A6-7C52C14A87DB}" srcOrd="0" destOrd="0" presId="urn:microsoft.com/office/officeart/2005/8/layout/hProcess6"/>
    <dgm:cxn modelId="{3E9D0CA6-D3D5-44A7-BCF5-E94594A228D2}" type="presOf" srcId="{EE13E19E-8854-4910-B9A5-DF6CF9B88AE0}" destId="{2BF9FEFC-FECB-4D2C-8F64-FD8D816F52B6}" srcOrd="0" destOrd="0" presId="urn:microsoft.com/office/officeart/2005/8/layout/hProcess6"/>
    <dgm:cxn modelId="{C5043CB2-F74D-4CFD-B441-BE547D6C1B65}" srcId="{27EE790C-4FF0-4DC6-888F-AE2F137F793D}" destId="{2A0CF125-4AC7-4B92-91C8-80AFF8414821}" srcOrd="0" destOrd="0" parTransId="{F0AF5B0D-4DF2-4F11-A151-BE675540FBE6}" sibTransId="{8A4860D2-A835-48E9-9F59-76BA08CB3264}"/>
    <dgm:cxn modelId="{81FE13B4-97A1-444D-AF51-B910B53E8C0A}" srcId="{B162881E-3077-4A27-BCC2-7559BD8FB936}" destId="{725A9B9F-0F31-472B-A9A5-80FF748A3300}" srcOrd="2" destOrd="0" parTransId="{D6FF7D85-321F-4F40-AC25-62ABEB4C075F}" sibTransId="{4CD9C63F-78F9-4EEA-B0FD-571D80A2B320}"/>
    <dgm:cxn modelId="{28CB85B6-5B6C-4BD9-98F1-A59D7766F02C}" srcId="{725A9B9F-0F31-472B-A9A5-80FF748A3300}" destId="{70686870-6BAC-421C-8AB0-42F80845E9F1}" srcOrd="0" destOrd="0" parTransId="{66FE3532-4546-46F6-A65C-EDAAD6C53FD3}" sibTransId="{F6C99501-E9ED-4D36-B2F2-49890FA4B91B}"/>
    <dgm:cxn modelId="{E54EC1B7-CFB3-43B2-A47C-B53F348079BA}" srcId="{B162881E-3077-4A27-BCC2-7559BD8FB936}" destId="{1B584268-B59D-424D-AC25-FBB455C26483}" srcOrd="0" destOrd="0" parTransId="{36AA934D-9AB5-45A6-A3ED-4722CB5ED266}" sibTransId="{5BFD5178-46D2-4833-B0BE-E4C2BCE7ECE6}"/>
    <dgm:cxn modelId="{6550ABC0-55A5-4ED8-931D-9B9A21AAAA09}" type="presOf" srcId="{725A9B9F-0F31-472B-A9A5-80FF748A3300}" destId="{344F8A85-08DE-4325-8C06-E72EE1558810}" srcOrd="0" destOrd="0" presId="urn:microsoft.com/office/officeart/2005/8/layout/hProcess6"/>
    <dgm:cxn modelId="{A9278BC8-9B46-49B5-A5FF-FF21287F754C}" type="presOf" srcId="{70686870-6BAC-421C-8AB0-42F80845E9F1}" destId="{6CACCAD0-6AB5-4DE0-B2BF-41CEFB093358}" srcOrd="1" destOrd="0" presId="urn:microsoft.com/office/officeart/2005/8/layout/hProcess6"/>
    <dgm:cxn modelId="{981377D8-4A42-495D-8BBF-9C712391A4FF}" type="presOf" srcId="{B162881E-3077-4A27-BCC2-7559BD8FB936}" destId="{0D729ED4-9121-484B-8EC3-5AF02B9BFD5E}" srcOrd="0" destOrd="0" presId="urn:microsoft.com/office/officeart/2005/8/layout/hProcess6"/>
    <dgm:cxn modelId="{AAD85CEE-514F-4881-9DA4-7778A0E56A83}" type="presOf" srcId="{2A0CF125-4AC7-4B92-91C8-80AFF8414821}" destId="{EB9426B3-9739-427C-9405-CF3744294056}" srcOrd="0" destOrd="0" presId="urn:microsoft.com/office/officeart/2005/8/layout/hProcess6"/>
    <dgm:cxn modelId="{301EA7EF-F3E7-4B80-8F7C-A01BF3E38794}" type="presOf" srcId="{EE13E19E-8854-4910-B9A5-DF6CF9B88AE0}" destId="{4659A2F5-5D14-4F01-8A2A-02365EBEF2A3}" srcOrd="1" destOrd="0" presId="urn:microsoft.com/office/officeart/2005/8/layout/hProcess6"/>
    <dgm:cxn modelId="{564E1499-F6FD-4905-B679-4643391F9AFA}" type="presParOf" srcId="{0D729ED4-9121-484B-8EC3-5AF02B9BFD5E}" destId="{057CCB51-4076-4EF7-8366-8D6F8BE71FA6}" srcOrd="0" destOrd="0" presId="urn:microsoft.com/office/officeart/2005/8/layout/hProcess6"/>
    <dgm:cxn modelId="{6EFA5786-2C75-4297-AF68-388F2B621D0D}" type="presParOf" srcId="{057CCB51-4076-4EF7-8366-8D6F8BE71FA6}" destId="{19294F18-4742-494F-96E6-29B8282F09C1}" srcOrd="0" destOrd="0" presId="urn:microsoft.com/office/officeart/2005/8/layout/hProcess6"/>
    <dgm:cxn modelId="{5FE1A3DE-BB29-45CC-A1D4-C469D66F9BC9}" type="presParOf" srcId="{057CCB51-4076-4EF7-8366-8D6F8BE71FA6}" destId="{2BF9FEFC-FECB-4D2C-8F64-FD8D816F52B6}" srcOrd="1" destOrd="0" presId="urn:microsoft.com/office/officeart/2005/8/layout/hProcess6"/>
    <dgm:cxn modelId="{836158C8-C3DA-4FF5-976E-002C72DC0601}" type="presParOf" srcId="{057CCB51-4076-4EF7-8366-8D6F8BE71FA6}" destId="{4659A2F5-5D14-4F01-8A2A-02365EBEF2A3}" srcOrd="2" destOrd="0" presId="urn:microsoft.com/office/officeart/2005/8/layout/hProcess6"/>
    <dgm:cxn modelId="{175F4121-B305-4FD2-8797-04F7ED40C0C8}" type="presParOf" srcId="{057CCB51-4076-4EF7-8366-8D6F8BE71FA6}" destId="{90A3DE2A-12DD-476E-AB8B-B4FFA3E10662}" srcOrd="3" destOrd="0" presId="urn:microsoft.com/office/officeart/2005/8/layout/hProcess6"/>
    <dgm:cxn modelId="{C8D383E0-99EF-4EB0-A0CE-2081E8FB79B8}" type="presParOf" srcId="{0D729ED4-9121-484B-8EC3-5AF02B9BFD5E}" destId="{D016B82F-E74C-4F7C-8484-C3523A815CA0}" srcOrd="1" destOrd="0" presId="urn:microsoft.com/office/officeart/2005/8/layout/hProcess6"/>
    <dgm:cxn modelId="{62111C1E-8D18-40E5-B2A9-2343928EA187}" type="presParOf" srcId="{0D729ED4-9121-484B-8EC3-5AF02B9BFD5E}" destId="{1347620B-1B42-40AF-A496-1CDA68C366D4}" srcOrd="2" destOrd="0" presId="urn:microsoft.com/office/officeart/2005/8/layout/hProcess6"/>
    <dgm:cxn modelId="{6477B8E3-64DC-4948-9BD1-BF721713C182}" type="presParOf" srcId="{1347620B-1B42-40AF-A496-1CDA68C366D4}" destId="{7C11B2B9-0642-47B8-AD43-B2C0E11FC9B6}" srcOrd="0" destOrd="0" presId="urn:microsoft.com/office/officeart/2005/8/layout/hProcess6"/>
    <dgm:cxn modelId="{6A227ED5-36BE-49DC-B4C4-FB9985C09316}" type="presParOf" srcId="{1347620B-1B42-40AF-A496-1CDA68C366D4}" destId="{EB9426B3-9739-427C-9405-CF3744294056}" srcOrd="1" destOrd="0" presId="urn:microsoft.com/office/officeart/2005/8/layout/hProcess6"/>
    <dgm:cxn modelId="{3D2445CB-AFF1-46D3-AB2F-65B0A25174ED}" type="presParOf" srcId="{1347620B-1B42-40AF-A496-1CDA68C366D4}" destId="{2FBDECFC-471B-421D-9295-5E513E7958A6}" srcOrd="2" destOrd="0" presId="urn:microsoft.com/office/officeart/2005/8/layout/hProcess6"/>
    <dgm:cxn modelId="{07406FE0-0BCA-4EC6-A99F-E9516A3310AE}" type="presParOf" srcId="{1347620B-1B42-40AF-A496-1CDA68C366D4}" destId="{1B366FD5-82D4-4FA7-872F-66F162E3BFEC}" srcOrd="3" destOrd="0" presId="urn:microsoft.com/office/officeart/2005/8/layout/hProcess6"/>
    <dgm:cxn modelId="{8239A1B9-5721-4F36-A1F2-D056457CBCD4}" type="presParOf" srcId="{0D729ED4-9121-484B-8EC3-5AF02B9BFD5E}" destId="{74A8DBE3-64B3-4DB8-B1D7-D7E6C2DC82D4}" srcOrd="3" destOrd="0" presId="urn:microsoft.com/office/officeart/2005/8/layout/hProcess6"/>
    <dgm:cxn modelId="{A6B4EB51-087D-4911-B4A2-6124826820A2}" type="presParOf" srcId="{0D729ED4-9121-484B-8EC3-5AF02B9BFD5E}" destId="{F0405065-1ECF-4DA8-A622-9C7AEBAD0B61}" srcOrd="4" destOrd="0" presId="urn:microsoft.com/office/officeart/2005/8/layout/hProcess6"/>
    <dgm:cxn modelId="{DEC1D1BE-A214-4865-9F21-21A3B0D5E168}" type="presParOf" srcId="{F0405065-1ECF-4DA8-A622-9C7AEBAD0B61}" destId="{F054F4BC-CFC9-420D-80F8-BC8A980AF377}" srcOrd="0" destOrd="0" presId="urn:microsoft.com/office/officeart/2005/8/layout/hProcess6"/>
    <dgm:cxn modelId="{0424CCAC-EE5D-4ED3-A9B5-CBC172379744}" type="presParOf" srcId="{F0405065-1ECF-4DA8-A622-9C7AEBAD0B61}" destId="{7F4AFA9F-7EA4-4D08-96A6-7C52C14A87DB}" srcOrd="1" destOrd="0" presId="urn:microsoft.com/office/officeart/2005/8/layout/hProcess6"/>
    <dgm:cxn modelId="{3D0495BA-42E5-4C3A-9D01-9610F0A27400}" type="presParOf" srcId="{F0405065-1ECF-4DA8-A622-9C7AEBAD0B61}" destId="{6CACCAD0-6AB5-4DE0-B2BF-41CEFB093358}" srcOrd="2" destOrd="0" presId="urn:microsoft.com/office/officeart/2005/8/layout/hProcess6"/>
    <dgm:cxn modelId="{E8F19B64-178C-4D25-857F-D5A5CE60183A}" type="presParOf" srcId="{F0405065-1ECF-4DA8-A622-9C7AEBAD0B61}" destId="{344F8A85-08DE-4325-8C06-E72EE1558810}" srcOrd="3" destOrd="0" presId="urn:microsoft.com/office/officeart/2005/8/layout/hProcess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F9FEFC-FECB-4D2C-8F64-FD8D816F52B6}">
      <dsp:nvSpPr>
        <dsp:cNvPr id="0" name=""/>
        <dsp:cNvSpPr/>
      </dsp:nvSpPr>
      <dsp:spPr>
        <a:xfrm>
          <a:off x="418769" y="1006939"/>
          <a:ext cx="1662484" cy="1453220"/>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pt-BR" sz="900" kern="1200"/>
            <a:t>Identificação dos médicos.</a:t>
          </a:r>
        </a:p>
      </dsp:txBody>
      <dsp:txXfrm>
        <a:off x="834390" y="1224922"/>
        <a:ext cx="810461" cy="1017254"/>
      </dsp:txXfrm>
    </dsp:sp>
    <dsp:sp modelId="{90A3DE2A-12DD-476E-AB8B-B4FFA3E10662}">
      <dsp:nvSpPr>
        <dsp:cNvPr id="0" name=""/>
        <dsp:cNvSpPr/>
      </dsp:nvSpPr>
      <dsp:spPr>
        <a:xfrm>
          <a:off x="3148" y="1317928"/>
          <a:ext cx="831242" cy="83124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Portarias</a:t>
          </a:r>
        </a:p>
      </dsp:txBody>
      <dsp:txXfrm>
        <a:off x="124881" y="1439661"/>
        <a:ext cx="587776" cy="587776"/>
      </dsp:txXfrm>
    </dsp:sp>
    <dsp:sp modelId="{EB9426B3-9739-427C-9405-CF3744294056}">
      <dsp:nvSpPr>
        <dsp:cNvPr id="0" name=""/>
        <dsp:cNvSpPr/>
      </dsp:nvSpPr>
      <dsp:spPr>
        <a:xfrm>
          <a:off x="2600780" y="1006939"/>
          <a:ext cx="1662484" cy="1453220"/>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pt-BR" sz="900" kern="1200"/>
            <a:t>Raspagem de dados dos números CNS.</a:t>
          </a:r>
        </a:p>
      </dsp:txBody>
      <dsp:txXfrm>
        <a:off x="3016401" y="1224922"/>
        <a:ext cx="810461" cy="1017254"/>
      </dsp:txXfrm>
    </dsp:sp>
    <dsp:sp modelId="{1B366FD5-82D4-4FA7-872F-66F162E3BFEC}">
      <dsp:nvSpPr>
        <dsp:cNvPr id="0" name=""/>
        <dsp:cNvSpPr/>
      </dsp:nvSpPr>
      <dsp:spPr>
        <a:xfrm>
          <a:off x="2185159" y="1317928"/>
          <a:ext cx="831242" cy="83124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Web</a:t>
          </a:r>
        </a:p>
        <a:p>
          <a:pPr marL="0" lvl="0" indent="0" algn="ctr" defTabSz="444500">
            <a:lnSpc>
              <a:spcPct val="90000"/>
            </a:lnSpc>
            <a:spcBef>
              <a:spcPct val="0"/>
            </a:spcBef>
            <a:spcAft>
              <a:spcPct val="35000"/>
            </a:spcAft>
            <a:buNone/>
          </a:pPr>
          <a:r>
            <a:rPr lang="pt-BR" sz="1000" kern="1200"/>
            <a:t>scrapping</a:t>
          </a:r>
        </a:p>
      </dsp:txBody>
      <dsp:txXfrm>
        <a:off x="2306892" y="1439661"/>
        <a:ext cx="587776" cy="587776"/>
      </dsp:txXfrm>
    </dsp:sp>
    <dsp:sp modelId="{7F4AFA9F-7EA4-4D08-96A6-7C52C14A87DB}">
      <dsp:nvSpPr>
        <dsp:cNvPr id="0" name=""/>
        <dsp:cNvSpPr/>
      </dsp:nvSpPr>
      <dsp:spPr>
        <a:xfrm>
          <a:off x="4782791" y="1006939"/>
          <a:ext cx="1662484" cy="1453220"/>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0" lvl="0" indent="0" algn="ctr" defTabSz="400050">
            <a:lnSpc>
              <a:spcPct val="90000"/>
            </a:lnSpc>
            <a:spcBef>
              <a:spcPct val="0"/>
            </a:spcBef>
            <a:spcAft>
              <a:spcPct val="35000"/>
            </a:spcAft>
            <a:buNone/>
          </a:pPr>
          <a:r>
            <a:rPr lang="pt-BR" sz="900" kern="1200"/>
            <a:t>Levantamento do histórico profssional.</a:t>
          </a:r>
        </a:p>
      </dsp:txBody>
      <dsp:txXfrm>
        <a:off x="5198412" y="1224922"/>
        <a:ext cx="810461" cy="1017254"/>
      </dsp:txXfrm>
    </dsp:sp>
    <dsp:sp modelId="{344F8A85-08DE-4325-8C06-E72EE1558810}">
      <dsp:nvSpPr>
        <dsp:cNvPr id="0" name=""/>
        <dsp:cNvSpPr/>
      </dsp:nvSpPr>
      <dsp:spPr>
        <a:xfrm>
          <a:off x="4367170" y="1317928"/>
          <a:ext cx="831242" cy="83124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CNES-PF</a:t>
          </a:r>
        </a:p>
      </dsp:txBody>
      <dsp:txXfrm>
        <a:off x="4488903" y="1439661"/>
        <a:ext cx="587776" cy="5877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4</Pages>
  <Words>989</Words>
  <Characters>5344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Alef Santos</cp:lastModifiedBy>
  <cp:revision>29</cp:revision>
  <dcterms:created xsi:type="dcterms:W3CDTF">2025-02-19T00:29:00Z</dcterms:created>
  <dcterms:modified xsi:type="dcterms:W3CDTF">2025-02-21T16:30:00Z</dcterms:modified>
</cp:coreProperties>
</file>