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y=3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+2x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y=50x+70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y=-5x+300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y=2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+3x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y=7x+8x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y=4x+7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y=5x+6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</m:e>
        </m:d>
        <m:r>
          <w:rPr>
            <w:rFonts w:ascii="Cambria Math" w:cs="Cambria Math" w:eastAsia="Cambria Math" w:hAnsi="Cambria Math"/>
          </w:rPr>
          <m:t xml:space="preserve">=900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100</m:t>
            </m:r>
          </m:sup>
        </m:sSup>
        <m:r>
          <w:rPr>
            <w:rFonts w:ascii="Cambria Math" w:cs="Cambria Math" w:eastAsia="Cambria Math" w:hAnsi="Cambria Math"/>
          </w:rPr>
          <m:t xml:space="preserve">+89x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y=999x+23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y=189x-55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z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9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