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0F228" w14:textId="269D5F0C" w:rsidR="00D326C7" w:rsidRPr="004609F4" w:rsidRDefault="009E2A36" w:rsidP="004609F4">
      <w:pPr>
        <w:jc w:val="center"/>
        <w:rPr>
          <w:b/>
          <w:sz w:val="40"/>
        </w:rPr>
      </w:pPr>
      <w:proofErr w:type="spellStart"/>
      <w:r w:rsidRPr="004609F4">
        <w:rPr>
          <w:b/>
          <w:sz w:val="40"/>
        </w:rPr>
        <w:t>ImgGestureViewer</w:t>
      </w:r>
      <w:proofErr w:type="spellEnd"/>
    </w:p>
    <w:p w14:paraId="7E541CAF" w14:textId="77777777" w:rsidR="00C11BAE" w:rsidRDefault="00C11BAE" w:rsidP="009E2A36">
      <w:pPr>
        <w:jc w:val="center"/>
      </w:pPr>
    </w:p>
    <w:p w14:paraId="42DA418C" w14:textId="77777777" w:rsidR="00C11BAE" w:rsidRDefault="00C11BAE">
      <w:r>
        <w:rPr>
          <w:noProof/>
        </w:rPr>
        <w:drawing>
          <wp:inline distT="0" distB="0" distL="0" distR="0" wp14:anchorId="293CF262" wp14:editId="1F62A695">
            <wp:extent cx="5762625" cy="3312795"/>
            <wp:effectExtent l="0" t="0" r="9525" b="1905"/>
            <wp:docPr id="3" name="Obraz 3" descr="C:\Users\suchy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chy\Desktop\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B5E6" w14:textId="77777777" w:rsidR="00C11BAE" w:rsidRDefault="00C11BAE"/>
    <w:p w14:paraId="5D274C0A" w14:textId="77777777" w:rsidR="004609F4" w:rsidRDefault="009E2A36">
      <w:r>
        <w:t>Aplikacja okienkowa przeznaczona do przeglądania zdjęć bez konieczności korzystania z urządzeń peryferyjnych takich jak myszka lub klawiatura. Program pozwala na wczytanie zdjęć dostępnych na komputerze we wskazanym przez użytkownika folderze. Brak wczytanych zdjęć nie pozwoli na dalsze działanie programu.</w:t>
      </w:r>
    </w:p>
    <w:p w14:paraId="66A7450F" w14:textId="1215E575" w:rsidR="009E2A36" w:rsidRDefault="009E2A36">
      <w:r>
        <w:t xml:space="preserve"> </w:t>
      </w:r>
      <w:r w:rsidR="004609F4">
        <w:rPr>
          <w:noProof/>
        </w:rPr>
        <w:drawing>
          <wp:inline distT="0" distB="0" distL="0" distR="0" wp14:anchorId="6D106DCD" wp14:editId="510FBC98">
            <wp:extent cx="2003335" cy="2250913"/>
            <wp:effectExtent l="0" t="0" r="0" b="0"/>
            <wp:docPr id="10" name="Obraz 10" descr="C:\Users\suchy\Desktop\emgucv_k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chy\Desktop\emgucv_katalo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25" cy="22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9F4">
        <w:rPr>
          <w:noProof/>
        </w:rPr>
        <w:drawing>
          <wp:inline distT="0" distB="0" distL="0" distR="0" wp14:anchorId="720AD86F" wp14:editId="251E07A6">
            <wp:extent cx="2216785" cy="1630680"/>
            <wp:effectExtent l="0" t="0" r="0" b="7620"/>
            <wp:docPr id="9" name="Obraz 9" descr="C:\Users\suchy\Desktop\emgucv_bl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chy\Desktop\emgucv_bl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3C39" w14:textId="77777777" w:rsidR="004609F4" w:rsidRDefault="004609F4"/>
    <w:p w14:paraId="76E00C28" w14:textId="77777777" w:rsidR="004609F4" w:rsidRDefault="009E2A36">
      <w:r>
        <w:t xml:space="preserve">Użytkownik może wybrać, która kamera będzie odczytywać gesty. W celu wybrania innej kamery, wystarczy wybrać właściwą z listy dostępnych kamer. Program wspiera wszelkiego rodzaju kamery wbudowane w laptopy, zewnętrze podłączane do komputera a także kamery bezprzewodowe przesyłające obraz do komputera. </w:t>
      </w:r>
    </w:p>
    <w:p w14:paraId="5626F23E" w14:textId="4B50D3F4" w:rsidR="009E2A36" w:rsidRDefault="009E2A36">
      <w:r>
        <w:lastRenderedPageBreak/>
        <w:t xml:space="preserve">Po załadowaniu zdjęć, oraz wybraniu odpowiedniej kamery, naszym oczom ukazuje się obraz z kamery, na który nałożone zostały warstwy obrazu odpowiednio przekształcone do wykrycia gestu użytkownika. </w:t>
      </w:r>
    </w:p>
    <w:p w14:paraId="2B6008F3" w14:textId="57CC0D8B" w:rsidR="009E2A36" w:rsidRDefault="009E2A36">
      <w:r>
        <w:t>Domyślne gesty:</w:t>
      </w:r>
    </w:p>
    <w:p w14:paraId="4A307E0A" w14:textId="0B7AF9D3" w:rsidR="009E2A36" w:rsidRDefault="009E2A36">
      <w:r>
        <w:tab/>
        <w:t>Następne zdjęcie – użytkownik sygnalizuje tą zmianę jednym palcem u ręki.</w:t>
      </w:r>
    </w:p>
    <w:p w14:paraId="07CEC69B" w14:textId="7A5FD63B" w:rsidR="004609F4" w:rsidRDefault="004609F4">
      <w:r>
        <w:rPr>
          <w:noProof/>
        </w:rPr>
        <w:drawing>
          <wp:inline distT="0" distB="0" distL="0" distR="0" wp14:anchorId="53630963" wp14:editId="3B0990F2">
            <wp:extent cx="5756954" cy="331279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chy\Desktop\emgucv_work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42F5" w14:textId="77777777" w:rsidR="004609F4" w:rsidRDefault="009E2A36">
      <w:r>
        <w:tab/>
      </w:r>
    </w:p>
    <w:p w14:paraId="641BE712" w14:textId="74E7B748" w:rsidR="009E2A36" w:rsidRDefault="009E2A36">
      <w:r>
        <w:t xml:space="preserve">Poprzednie zdjęcie – użytkownik sygnalizuje tą zmianę dwoma palcami u ręki. </w:t>
      </w:r>
    </w:p>
    <w:p w14:paraId="2CE5A673" w14:textId="1B4BA493" w:rsidR="004609F4" w:rsidRDefault="004609F4">
      <w:r>
        <w:rPr>
          <w:noProof/>
        </w:rPr>
        <w:drawing>
          <wp:inline distT="0" distB="0" distL="0" distR="0" wp14:anchorId="7C944BEE" wp14:editId="715D1716">
            <wp:extent cx="5756954" cy="3312795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chy\Desktop\emgucv_workin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7F2C" w14:textId="6F5996A9" w:rsidR="009E2A36" w:rsidRDefault="009E2A36">
      <w:r>
        <w:lastRenderedPageBreak/>
        <w:t xml:space="preserve">Odpowiednio zinterpretowane gesty są przełożone na akcję w postaci zmiany zdjęć o czym użytkownik jest informowany w polu informującym go, jaki gest jest obecnie odczytany oraz jaka akcja została wykonana. </w:t>
      </w:r>
    </w:p>
    <w:p w14:paraId="5AF5C109" w14:textId="3F59CA42" w:rsidR="009E2A36" w:rsidRDefault="009E2A36">
      <w:r>
        <w:t>Na chwilę obecną obsłużono jedynie dwa gesty, pozostałe zostaną rozbudowane w kolejnej wersji programu a także możliwość własnoręcznej konfiguracji gestów.</w:t>
      </w:r>
    </w:p>
    <w:p w14:paraId="72B12223" w14:textId="10778297" w:rsidR="009E2A36" w:rsidRDefault="009E2A36"/>
    <w:p w14:paraId="53D9A7A8" w14:textId="4FEA0358" w:rsidR="009E2A36" w:rsidRDefault="009E2A36">
      <w:r>
        <w:t>Użytkownik w każdej chwili może zatrzymać obraz kamery, a także ręcznie zmienić obraz poprzez odpowiednie klawisze.</w:t>
      </w:r>
    </w:p>
    <w:p w14:paraId="5F8F3869" w14:textId="1473EE23" w:rsidR="009E2A36" w:rsidRDefault="009E2A36"/>
    <w:p w14:paraId="2232208E" w14:textId="1B096036" w:rsidR="007A3D88" w:rsidRPr="004609F4" w:rsidRDefault="007A3D88" w:rsidP="004609F4">
      <w:pPr>
        <w:jc w:val="center"/>
        <w:rPr>
          <w:b/>
          <w:sz w:val="24"/>
        </w:rPr>
      </w:pPr>
      <w:r w:rsidRPr="004609F4">
        <w:rPr>
          <w:b/>
          <w:sz w:val="24"/>
        </w:rPr>
        <w:t>Użycie:</w:t>
      </w:r>
    </w:p>
    <w:p w14:paraId="06D64184" w14:textId="5B32EC9B" w:rsidR="007A3D88" w:rsidRPr="004609F4" w:rsidRDefault="007A3D88" w:rsidP="007A3D88">
      <w:pPr>
        <w:jc w:val="center"/>
        <w:rPr>
          <w:b/>
        </w:rPr>
      </w:pPr>
      <w:r w:rsidRPr="004609F4">
        <w:rPr>
          <w:b/>
        </w:rPr>
        <w:t>I – uruchomienie aplikacji</w:t>
      </w:r>
    </w:p>
    <w:p w14:paraId="482CCC4D" w14:textId="3AC12926" w:rsidR="007A3D88" w:rsidRDefault="007A3D88" w:rsidP="007A3D88">
      <w:r>
        <w:t xml:space="preserve">Program do działania nie wymaga instalowania dodatkowych programów a także użytkownik nie musi konfigurować programu. Wystarczy, że uruchomimy plik </w:t>
      </w:r>
      <w:r w:rsidRPr="007A3D88">
        <w:t>ImgGestureViewer</w:t>
      </w:r>
      <w:r>
        <w:t xml:space="preserve">.exe znajdujący się w katalogu </w:t>
      </w:r>
      <w:proofErr w:type="spellStart"/>
      <w:r w:rsidRPr="007A3D88">
        <w:t>ImgGestureViewer</w:t>
      </w:r>
      <w:proofErr w:type="spellEnd"/>
      <w:r w:rsidRPr="007A3D88">
        <w:t>\bin\</w:t>
      </w:r>
      <w:proofErr w:type="spellStart"/>
      <w:r w:rsidRPr="007A3D88">
        <w:t>Debug</w:t>
      </w:r>
      <w:proofErr w:type="spellEnd"/>
      <w:r>
        <w:t xml:space="preserve">. </w:t>
      </w:r>
    </w:p>
    <w:p w14:paraId="1F546183" w14:textId="51BCAA6B" w:rsidR="007A3D88" w:rsidRDefault="007A3D88" w:rsidP="007A3D88"/>
    <w:p w14:paraId="4DE2AA8E" w14:textId="2B7F990D" w:rsidR="007A3D88" w:rsidRPr="004609F4" w:rsidRDefault="007A3D88" w:rsidP="007A3D88">
      <w:pPr>
        <w:jc w:val="center"/>
        <w:rPr>
          <w:b/>
        </w:rPr>
      </w:pPr>
      <w:r w:rsidRPr="004609F4">
        <w:rPr>
          <w:b/>
        </w:rPr>
        <w:t>II – praca z kodem</w:t>
      </w:r>
    </w:p>
    <w:p w14:paraId="664B966A" w14:textId="5472C45A" w:rsidR="007A3D88" w:rsidRDefault="007A3D88" w:rsidP="007A3D88">
      <w:r>
        <w:t xml:space="preserve">Do poprawnego działania aplikacji niezbędne jest zainstalowanie bibliotek </w:t>
      </w:r>
      <w:proofErr w:type="spellStart"/>
      <w:r>
        <w:t>EmguCV</w:t>
      </w:r>
      <w:proofErr w:type="spellEnd"/>
      <w:r>
        <w:t xml:space="preserve">, jest to </w:t>
      </w:r>
      <w:proofErr w:type="spellStart"/>
      <w:r>
        <w:t>wrapper</w:t>
      </w:r>
      <w:proofErr w:type="spellEnd"/>
      <w:r>
        <w:t xml:space="preserve"> do </w:t>
      </w:r>
      <w:proofErr w:type="spellStart"/>
      <w:r>
        <w:t>bilbiotek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które odpowiadają za przetwarzanie obrazów. </w:t>
      </w:r>
      <w:proofErr w:type="spellStart"/>
      <w:r>
        <w:t>EmguCV</w:t>
      </w:r>
      <w:proofErr w:type="spellEnd"/>
      <w:r>
        <w:t xml:space="preserve"> zawiera wszelkie mechanizmy dostępne w bibliotece </w:t>
      </w:r>
      <w:proofErr w:type="spellStart"/>
      <w:r>
        <w:t>OpenCV</w:t>
      </w:r>
      <w:proofErr w:type="spellEnd"/>
      <w:r>
        <w:t xml:space="preserve"> które można stosować w środowisku .NET.</w:t>
      </w:r>
    </w:p>
    <w:p w14:paraId="51E39207" w14:textId="630D35E1" w:rsidR="007A3D88" w:rsidRDefault="007A3D88" w:rsidP="007A3D88">
      <w:r>
        <w:t xml:space="preserve">Bibliotekę możemy pobrać ze strony: </w:t>
      </w:r>
      <w:hyperlink r:id="rId10" w:history="1">
        <w:r w:rsidRPr="002A6CE2">
          <w:rPr>
            <w:rStyle w:val="Hipercze"/>
          </w:rPr>
          <w:t>http://www.emg</w:t>
        </w:r>
        <w:r w:rsidRPr="002A6CE2">
          <w:rPr>
            <w:rStyle w:val="Hipercze"/>
          </w:rPr>
          <w:t>u</w:t>
        </w:r>
        <w:r w:rsidRPr="002A6CE2">
          <w:rPr>
            <w:rStyle w:val="Hipercze"/>
          </w:rPr>
          <w:t>.com</w:t>
        </w:r>
      </w:hyperlink>
    </w:p>
    <w:p w14:paraId="3E6C55FD" w14:textId="1822C437" w:rsidR="007A3D88" w:rsidRDefault="007A3D88" w:rsidP="007A3D88">
      <w:r>
        <w:t xml:space="preserve">Następnie przed uruchomieniem kodu musimy skopiować biblioteki </w:t>
      </w:r>
      <w:r w:rsidR="00AD2B5C">
        <w:t xml:space="preserve">Emgu.CV znajdujące się w katalogu instalacyjnym w folderze bin, do folderu bin -&gt; </w:t>
      </w:r>
      <w:proofErr w:type="spellStart"/>
      <w:r w:rsidR="00AD2B5C">
        <w:t>Debug</w:t>
      </w:r>
      <w:proofErr w:type="spellEnd"/>
      <w:r w:rsidR="00AD2B5C">
        <w:t xml:space="preserve"> naszej aplikacji.</w:t>
      </w:r>
    </w:p>
    <w:p w14:paraId="08CE290E" w14:textId="4F27E7E9" w:rsidR="00AD2B5C" w:rsidRDefault="00AD2B5C" w:rsidP="007A3D88">
      <w:r>
        <w:t>Lista bibliotek niezbędnych do skopiowania znajduje się poniżej:</w:t>
      </w:r>
    </w:p>
    <w:p w14:paraId="48F8A7B1" w14:textId="29C692C8" w:rsidR="00C11BAE" w:rsidRDefault="00C11BAE" w:rsidP="007A3D88">
      <w:r>
        <w:rPr>
          <w:noProof/>
        </w:rPr>
        <w:drawing>
          <wp:inline distT="0" distB="0" distL="0" distR="0" wp14:anchorId="5E1EF88E" wp14:editId="46E0666F">
            <wp:extent cx="2536190" cy="1880870"/>
            <wp:effectExtent l="0" t="0" r="0" b="5080"/>
            <wp:docPr id="4" name="Obraz 4" descr="C:\Users\suchy\Desktop\emgucv_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chy\Desktop\emgucv_d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BFF5" w14:textId="77777777" w:rsidR="004609F4" w:rsidRDefault="004609F4" w:rsidP="007A3D88"/>
    <w:p w14:paraId="2F3EED50" w14:textId="77777777" w:rsidR="004609F4" w:rsidRDefault="004609F4" w:rsidP="007A3D88"/>
    <w:p w14:paraId="0257A53C" w14:textId="77777777" w:rsidR="004609F4" w:rsidRDefault="004609F4" w:rsidP="007A3D88"/>
    <w:p w14:paraId="534A2D4C" w14:textId="77777777" w:rsidR="004609F4" w:rsidRDefault="004609F4" w:rsidP="007A3D88"/>
    <w:p w14:paraId="57A56937" w14:textId="776AB261" w:rsidR="00AD2B5C" w:rsidRDefault="00AD2B5C" w:rsidP="007A3D88">
      <w:r>
        <w:lastRenderedPageBreak/>
        <w:t>Następnie w programie Visual Studio dodajemy referencje do poniższych bibliotek:</w:t>
      </w:r>
    </w:p>
    <w:p w14:paraId="27AF9B47" w14:textId="4507B9A0" w:rsidR="00C11BAE" w:rsidRDefault="00C11BAE" w:rsidP="007A3D88">
      <w:r>
        <w:rPr>
          <w:noProof/>
        </w:rPr>
        <w:drawing>
          <wp:inline distT="0" distB="0" distL="0" distR="0" wp14:anchorId="18D66981" wp14:editId="41FDEA06">
            <wp:extent cx="4011295" cy="1742440"/>
            <wp:effectExtent l="0" t="0" r="8255" b="0"/>
            <wp:docPr id="7" name="Obraz 7" descr="C:\Users\suchy\Desktop\emgucv_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chy\Desktop\emgucv_referen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400B" w14:textId="77777777" w:rsidR="00C11BAE" w:rsidRDefault="00C11BAE" w:rsidP="007A3D88"/>
    <w:p w14:paraId="540CCE9D" w14:textId="73A3D6FC" w:rsidR="00AD2B5C" w:rsidRDefault="00AD2B5C" w:rsidP="007A3D88">
      <w:r>
        <w:t xml:space="preserve">W programie pojawią się odpowiednie dla </w:t>
      </w:r>
      <w:proofErr w:type="spellStart"/>
      <w:r>
        <w:t>EmguCV</w:t>
      </w:r>
      <w:proofErr w:type="spellEnd"/>
      <w:r>
        <w:t xml:space="preserve"> kontrolki z których możemy skorzystać.</w:t>
      </w:r>
    </w:p>
    <w:p w14:paraId="370CAEB4" w14:textId="77777777" w:rsidR="00C11BAE" w:rsidRDefault="00C11BAE"/>
    <w:p w14:paraId="4539BEA8" w14:textId="77777777" w:rsidR="00C11BAE" w:rsidRDefault="00C11BAE">
      <w:r>
        <w:rPr>
          <w:noProof/>
        </w:rPr>
        <w:drawing>
          <wp:inline distT="0" distB="0" distL="0" distR="0" wp14:anchorId="66BC163F" wp14:editId="71CF3688">
            <wp:extent cx="2605405" cy="1673225"/>
            <wp:effectExtent l="0" t="0" r="4445" b="3175"/>
            <wp:docPr id="6" name="Obraz 6" descr="C:\Users\suchy\Desktop\emgucv_tool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chy\Desktop\emgucv_toolbo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2268" w14:textId="084E770C" w:rsidR="009E2A36" w:rsidRDefault="00AD2B5C">
      <w:r>
        <w:t>Ostatnią rzeczą przed pracą z kodem jest dodanie odpowiedniego wpisu w zmiennych środowiskowych systemu Windows. Wpis powinien zawierać śc</w:t>
      </w:r>
      <w:r w:rsidR="00C11BAE">
        <w:t xml:space="preserve">ieżkę do bibliotek </w:t>
      </w:r>
      <w:proofErr w:type="spellStart"/>
      <w:r w:rsidR="00C11BAE">
        <w:t>EmguCV</w:t>
      </w:r>
      <w:proofErr w:type="spellEnd"/>
      <w:r w:rsidR="00C11BAE">
        <w:t>, przykładowo:</w:t>
      </w:r>
    </w:p>
    <w:p w14:paraId="178F5881" w14:textId="4D83C1C8" w:rsidR="00C11BAE" w:rsidRPr="00FF5931" w:rsidRDefault="00C11BAE" w:rsidP="00C11BAE">
      <w:pPr>
        <w:jc w:val="center"/>
        <w:rPr>
          <w:b/>
          <w:i/>
        </w:rPr>
      </w:pPr>
      <w:r w:rsidRPr="00FF5931">
        <w:rPr>
          <w:b/>
          <w:i/>
        </w:rPr>
        <w:t>C:\Emgu\emgucv-windesktop 3.4.3.3016\bin</w:t>
      </w:r>
    </w:p>
    <w:p w14:paraId="27B6A04A" w14:textId="6FAEFA2F" w:rsidR="00C11BAE" w:rsidRPr="00FF5931" w:rsidRDefault="00C11BAE"/>
    <w:p w14:paraId="26C0D962" w14:textId="4F604544" w:rsidR="00C11BAE" w:rsidRPr="00FF5931" w:rsidRDefault="00C11BAE"/>
    <w:p w14:paraId="3B4E122D" w14:textId="77777777" w:rsidR="00C11BAE" w:rsidRPr="00FF5931" w:rsidRDefault="00C11BAE"/>
    <w:p w14:paraId="4A44EADC" w14:textId="77777777" w:rsidR="004609F4" w:rsidRDefault="004609F4" w:rsidP="00C11BAE">
      <w:pPr>
        <w:jc w:val="center"/>
        <w:rPr>
          <w:b/>
          <w:i/>
        </w:rPr>
      </w:pPr>
    </w:p>
    <w:p w14:paraId="0E39F6F2" w14:textId="77777777" w:rsidR="004609F4" w:rsidRDefault="004609F4" w:rsidP="00C11BAE">
      <w:pPr>
        <w:jc w:val="center"/>
        <w:rPr>
          <w:b/>
          <w:i/>
        </w:rPr>
      </w:pPr>
    </w:p>
    <w:p w14:paraId="438F8DE5" w14:textId="77777777" w:rsidR="004609F4" w:rsidRDefault="004609F4" w:rsidP="00C11BAE">
      <w:pPr>
        <w:jc w:val="center"/>
        <w:rPr>
          <w:b/>
          <w:i/>
        </w:rPr>
      </w:pPr>
    </w:p>
    <w:p w14:paraId="32703A76" w14:textId="77777777" w:rsidR="004609F4" w:rsidRDefault="004609F4" w:rsidP="00C11BAE">
      <w:pPr>
        <w:jc w:val="center"/>
        <w:rPr>
          <w:b/>
          <w:i/>
        </w:rPr>
      </w:pPr>
    </w:p>
    <w:p w14:paraId="39225AA2" w14:textId="77777777" w:rsidR="004609F4" w:rsidRDefault="004609F4" w:rsidP="00C11BAE">
      <w:pPr>
        <w:jc w:val="center"/>
        <w:rPr>
          <w:b/>
          <w:i/>
        </w:rPr>
      </w:pPr>
    </w:p>
    <w:p w14:paraId="56FCF6EC" w14:textId="77777777" w:rsidR="004609F4" w:rsidRDefault="004609F4" w:rsidP="00C11BAE">
      <w:pPr>
        <w:jc w:val="center"/>
        <w:rPr>
          <w:b/>
          <w:i/>
        </w:rPr>
      </w:pPr>
    </w:p>
    <w:p w14:paraId="3E4AE036" w14:textId="77777777" w:rsidR="004609F4" w:rsidRDefault="004609F4" w:rsidP="00C11BAE">
      <w:pPr>
        <w:jc w:val="center"/>
        <w:rPr>
          <w:b/>
          <w:i/>
        </w:rPr>
      </w:pPr>
    </w:p>
    <w:p w14:paraId="5ACFA806" w14:textId="77777777" w:rsidR="004609F4" w:rsidRDefault="004609F4" w:rsidP="00C11BAE">
      <w:pPr>
        <w:jc w:val="center"/>
        <w:rPr>
          <w:b/>
          <w:i/>
        </w:rPr>
      </w:pPr>
    </w:p>
    <w:p w14:paraId="6334AD0E" w14:textId="59883E6C" w:rsidR="00C11BAE" w:rsidRPr="00C11BAE" w:rsidRDefault="00C11BAE" w:rsidP="00C11BAE">
      <w:pPr>
        <w:jc w:val="center"/>
        <w:rPr>
          <w:b/>
          <w:i/>
        </w:rPr>
      </w:pPr>
      <w:r w:rsidRPr="00C11BAE">
        <w:rPr>
          <w:b/>
          <w:i/>
        </w:rPr>
        <w:lastRenderedPageBreak/>
        <w:t xml:space="preserve">*Praca z kodem wykorzystując pakiety </w:t>
      </w:r>
      <w:proofErr w:type="spellStart"/>
      <w:r w:rsidRPr="00C11BAE">
        <w:rPr>
          <w:b/>
          <w:i/>
        </w:rPr>
        <w:t>NuGet</w:t>
      </w:r>
      <w:proofErr w:type="spellEnd"/>
      <w:r w:rsidRPr="00C11BAE">
        <w:rPr>
          <w:b/>
          <w:i/>
        </w:rPr>
        <w:t>:</w:t>
      </w:r>
    </w:p>
    <w:p w14:paraId="27A1A37E" w14:textId="76E5949E" w:rsidR="00C11BAE" w:rsidRDefault="00C11BAE">
      <w:r>
        <w:t xml:space="preserve">Jednym z łatwiejszych sposobów na rozpoczęcie pracy z kodem oraz bibliotekami </w:t>
      </w:r>
      <w:proofErr w:type="spellStart"/>
      <w:r>
        <w:t>EmguCV</w:t>
      </w:r>
      <w:proofErr w:type="spellEnd"/>
      <w:r>
        <w:t xml:space="preserve"> jest skorzystanie z pakietów </w:t>
      </w:r>
      <w:proofErr w:type="spellStart"/>
      <w:r>
        <w:t>NuGet</w:t>
      </w:r>
      <w:proofErr w:type="spellEnd"/>
      <w:r>
        <w:t xml:space="preserve">. Po instalacji odpowiedniego pakietu pliki z bibliotekami powinny zostać skopiowane do naszego folderu roboczego a także zostaną do projektu dodane odpowiednie referencje. </w:t>
      </w:r>
      <w:r>
        <w:rPr>
          <w:noProof/>
        </w:rPr>
        <w:drawing>
          <wp:inline distT="0" distB="0" distL="0" distR="0" wp14:anchorId="4A73BD41" wp14:editId="0869AD86">
            <wp:extent cx="5762625" cy="3476625"/>
            <wp:effectExtent l="0" t="0" r="9525" b="9525"/>
            <wp:docPr id="8" name="Obraz 8" descr="C:\Users\suchy\Desktop\emgucv_nu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chy\Desktop\emgucv_nug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6A08" w14:textId="2C879FD5" w:rsidR="00FF5931" w:rsidRDefault="00FF5931"/>
    <w:p w14:paraId="6A0B6992" w14:textId="52DDF2E9" w:rsidR="00FF5931" w:rsidRDefault="00FF5931"/>
    <w:p w14:paraId="27BCAB90" w14:textId="7CDDFE28" w:rsidR="00FF5931" w:rsidRDefault="00FF5931">
      <w:r>
        <w:t>Pełna dokumentacja dostępna jest na stronie:</w:t>
      </w:r>
    </w:p>
    <w:p w14:paraId="6219CD1C" w14:textId="12DEA2C3" w:rsidR="00FF5931" w:rsidRPr="00C11BAE" w:rsidRDefault="00FF5931" w:rsidP="00FF5931">
      <w:hyperlink r:id="rId15" w:history="1">
        <w:r w:rsidRPr="00B42AE3">
          <w:rPr>
            <w:rStyle w:val="Hipercze"/>
          </w:rPr>
          <w:t>http://www.emgu.com/wiki/index.php/Documentation#Online_Documentation</w:t>
        </w:r>
      </w:hyperlink>
      <w:bookmarkStart w:id="0" w:name="_GoBack"/>
      <w:bookmarkEnd w:id="0"/>
    </w:p>
    <w:sectPr w:rsidR="00FF5931" w:rsidRPr="00C11B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E6A07"/>
    <w:multiLevelType w:val="hybridMultilevel"/>
    <w:tmpl w:val="99ACD3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06"/>
    <w:rsid w:val="004609F4"/>
    <w:rsid w:val="004738B8"/>
    <w:rsid w:val="007A3D88"/>
    <w:rsid w:val="009E2A36"/>
    <w:rsid w:val="00AD2B5C"/>
    <w:rsid w:val="00B62A06"/>
    <w:rsid w:val="00C11BAE"/>
    <w:rsid w:val="00D326C7"/>
    <w:rsid w:val="00FF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2690"/>
  <w15:chartTrackingRefBased/>
  <w15:docId w15:val="{68404A55-0406-4067-8EDC-6A8AE892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A3D8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A3D8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A3D8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F5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emgu.com/wiki/index.php/Documentation#Online_Documentation" TargetMode="External"/><Relationship Id="rId10" Type="http://schemas.openxmlformats.org/officeDocument/2006/relationships/hyperlink" Target="http://www.emgu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473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suchy</dc:creator>
  <cp:keywords/>
  <dc:description/>
  <cp:lastModifiedBy>suchy</cp:lastModifiedBy>
  <cp:revision>3</cp:revision>
  <dcterms:created xsi:type="dcterms:W3CDTF">2019-02-21T22:56:00Z</dcterms:created>
  <dcterms:modified xsi:type="dcterms:W3CDTF">2019-02-22T00:06:00Z</dcterms:modified>
</cp:coreProperties>
</file>