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40"/>
        <w:ind w:right="0" w:left="0" w:firstLine="0"/>
        <w:jc w:val="center"/>
        <w:rPr>
          <w:rFonts w:ascii="Arial" w:hAnsi="Arial" w:cs="Arial" w:eastAsia="Arial"/>
          <w:color w:val="666666"/>
          <w:spacing w:val="0"/>
          <w:position w:val="0"/>
          <w:sz w:val="20"/>
          <w:shd w:fill="auto" w:val="clear"/>
        </w:rPr>
      </w:pPr>
      <w:r>
        <w:object w:dxaOrig="1709" w:dyaOrig="1709">
          <v:rect xmlns:o="urn:schemas-microsoft-com:office:office" xmlns:v="urn:schemas-microsoft-com:vml" id="rectole0000000000" style="width:85.450000pt;height:85.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40" w:line="240"/>
        <w:ind w:right="0" w:left="0" w:firstLine="0"/>
        <w:jc w:val="center"/>
        <w:rPr>
          <w:rFonts w:ascii="Arial" w:hAnsi="Arial" w:cs="Arial" w:eastAsia="Arial"/>
          <w:color w:val="666666"/>
          <w:spacing w:val="0"/>
          <w:position w:val="0"/>
          <w:sz w:val="20"/>
          <w:shd w:fill="auto" w:val="clear"/>
        </w:rPr>
      </w:pPr>
    </w:p>
    <w:p>
      <w:pPr>
        <w:spacing w:before="0" w:after="40" w:line="240"/>
        <w:ind w:right="0" w:left="0" w:firstLine="0"/>
        <w:jc w:val="center"/>
        <w:rPr>
          <w:rFonts w:ascii="Arial" w:hAnsi="Arial" w:cs="Arial" w:eastAsia="Arial"/>
          <w:color w:val="666666"/>
          <w:spacing w:val="0"/>
          <w:position w:val="0"/>
          <w:sz w:val="20"/>
          <w:shd w:fill="auto" w:val="clear"/>
        </w:rPr>
      </w:pPr>
    </w:p>
    <w:p>
      <w:pPr>
        <w:spacing w:before="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66666"/>
          <w:spacing w:val="0"/>
          <w:position w:val="0"/>
          <w:sz w:val="20"/>
          <w:shd w:fill="auto" w:val="clear"/>
        </w:rPr>
        <w:t xml:space="preserve">Année Universitaire : 2025 </w:t>
      </w:r>
      <w:r>
        <w:rPr>
          <w:rFonts w:ascii="Arial" w:hAnsi="Arial" w:cs="Arial" w:eastAsia="Arial"/>
          <w:color w:val="666666"/>
          <w:spacing w:val="0"/>
          <w:position w:val="0"/>
          <w:sz w:val="20"/>
          <w:shd w:fill="auto" w:val="clear"/>
        </w:rPr>
        <w:t xml:space="preserve">–</w:t>
      </w:r>
      <w:r>
        <w:rPr>
          <w:rFonts w:ascii="Arial" w:hAnsi="Arial" w:cs="Arial" w:eastAsia="Arial"/>
          <w:color w:val="666666"/>
          <w:spacing w:val="0"/>
          <w:position w:val="0"/>
          <w:sz w:val="20"/>
          <w:shd w:fill="auto" w:val="clear"/>
        </w:rPr>
        <w:t xml:space="preserve"> 2026</w:t>
      </w:r>
    </w:p>
    <w:p>
      <w:pPr>
        <w:spacing w:before="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66666"/>
          <w:spacing w:val="0"/>
          <w:position w:val="0"/>
          <w:sz w:val="20"/>
          <w:shd w:fill="auto" w:val="clear"/>
        </w:rPr>
        <w:t xml:space="preserve">Projet de Fin d'Études </w:t>
      </w:r>
      <w:r>
        <w:rPr>
          <w:rFonts w:ascii="Arial" w:hAnsi="Arial" w:cs="Arial" w:eastAsia="Arial"/>
          <w:color w:val="666666"/>
          <w:spacing w:val="0"/>
          <w:position w:val="0"/>
          <w:sz w:val="20"/>
          <w:shd w:fill="auto" w:val="clear"/>
        </w:rPr>
        <w:t xml:space="preserve">—</w:t>
      </w:r>
      <w:r>
        <w:rPr>
          <w:rFonts w:ascii="Arial" w:hAnsi="Arial" w:cs="Arial" w:eastAsia="Arial"/>
          <w:color w:val="666666"/>
          <w:spacing w:val="0"/>
          <w:position w:val="0"/>
          <w:sz w:val="20"/>
          <w:shd w:fill="auto" w:val="clear"/>
        </w:rPr>
        <w:t xml:space="preserve"> Bin</w:t>
      </w:r>
      <w:r>
        <w:rPr>
          <w:rFonts w:ascii="Arial" w:hAnsi="Arial" w:cs="Arial" w:eastAsia="Arial"/>
          <w:color w:val="666666"/>
          <w:spacing w:val="0"/>
          <w:position w:val="0"/>
          <w:sz w:val="20"/>
          <w:shd w:fill="auto" w:val="clear"/>
        </w:rPr>
        <w:t xml:space="preserve">ôme</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8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52"/>
          <w:shd w:fill="auto" w:val="clear"/>
        </w:rPr>
        <w:t xml:space="preserve">CAHIER DES CHARGES</w:t>
      </w:r>
    </w:p>
    <w:p>
      <w:pPr>
        <w:spacing w:before="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44444"/>
          <w:spacing w:val="0"/>
          <w:position w:val="0"/>
          <w:sz w:val="26"/>
          <w:shd w:fill="auto" w:val="clear"/>
        </w:rPr>
        <w:t xml:space="preserve">Software Requirements Specification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72"/>
          <w:shd w:fill="auto" w:val="clear"/>
        </w:rPr>
        <w:t xml:space="preserve">AutoSub</w:t>
      </w:r>
    </w:p>
    <w:p>
      <w:pPr>
        <w:spacing w:before="0" w:after="1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333333"/>
          <w:spacing w:val="0"/>
          <w:position w:val="0"/>
          <w:sz w:val="26"/>
          <w:shd w:fill="auto" w:val="clear"/>
        </w:rPr>
        <w:t xml:space="preserve">Système automatique de sous-titrage et traduction par IA</w:t>
      </w:r>
    </w:p>
    <w:tbl>
      <w:tblPr/>
      <w:tblGrid>
        <w:gridCol w:w="3000"/>
        <w:gridCol w:w="4000"/>
      </w:tblGrid>
      <w:tr>
        <w:trPr>
          <w:trHeight w:val="1" w:hRule="atLeast"/>
          <w:jc w:val="left"/>
        </w:trPr>
        <w:tc>
          <w:tcPr>
            <w:tcW w:w="3000"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Réalisé par</w:t>
            </w:r>
          </w:p>
        </w:tc>
        <w:tc>
          <w:tcPr>
            <w:tcW w:w="4000" w:type="dxa"/>
            <w:tcBorders>
              <w:top w:val="single" w:color="2e75b6" w:sz="4"/>
              <w:left w:val="single" w:color="2e75b6" w:sz="4"/>
              <w:bottom w:val="single" w:color="2e75b6" w:sz="4"/>
              <w:right w:val="single" w:color="2e75b6" w:sz="4"/>
            </w:tcBorders>
            <w:shd w:color="000000" w:fill="auto" w:val="clear"/>
            <w:tcMar>
              <w:left w:w="140" w:type="dxa"/>
              <w:right w:w="14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F4E79"/>
                <w:spacing w:val="0"/>
                <w:position w:val="0"/>
                <w:sz w:val="22"/>
                <w:shd w:fill="auto" w:val="clear"/>
              </w:rPr>
              <w:t xml:space="preserve">Mohamed  &amp;  Hassan</w:t>
            </w:r>
          </w:p>
        </w:tc>
      </w:tr>
      <w:tr>
        <w:trPr>
          <w:trHeight w:val="1" w:hRule="atLeast"/>
          <w:jc w:val="left"/>
        </w:trPr>
        <w:tc>
          <w:tcPr>
            <w:tcW w:w="3000"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Version</w:t>
            </w:r>
          </w:p>
        </w:tc>
        <w:tc>
          <w:tcPr>
            <w:tcW w:w="4000" w:type="dxa"/>
            <w:tcBorders>
              <w:top w:val="single" w:color="2e75b6" w:sz="4"/>
              <w:left w:val="single" w:color="2e75b6" w:sz="4"/>
              <w:bottom w:val="single" w:color="2e75b6" w:sz="4"/>
              <w:right w:val="single" w:color="2e75b6" w:sz="4"/>
            </w:tcBorders>
            <w:shd w:color="000000" w:fill="ffffff" w:val="clear"/>
            <w:tcMar>
              <w:left w:w="140" w:type="dxa"/>
              <w:right w:w="14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1A1A1A"/>
                <w:spacing w:val="0"/>
                <w:position w:val="0"/>
                <w:sz w:val="22"/>
                <w:shd w:fill="auto" w:val="clear"/>
              </w:rPr>
              <w:t xml:space="preserve">1.0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Avril 2026</w:t>
            </w:r>
          </w:p>
        </w:tc>
      </w:tr>
      <w:tr>
        <w:trPr>
          <w:trHeight w:val="1" w:hRule="atLeast"/>
          <w:jc w:val="left"/>
        </w:trPr>
        <w:tc>
          <w:tcPr>
            <w:tcW w:w="3000"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Type de projet</w:t>
            </w:r>
          </w:p>
        </w:tc>
        <w:tc>
          <w:tcPr>
            <w:tcW w:w="4000" w:type="dxa"/>
            <w:tcBorders>
              <w:top w:val="single" w:color="2e75b6" w:sz="4"/>
              <w:left w:val="single" w:color="2e75b6" w:sz="4"/>
              <w:bottom w:val="single" w:color="2e75b6" w:sz="4"/>
              <w:right w:val="single" w:color="2e75b6" w:sz="4"/>
            </w:tcBorders>
            <w:shd w:color="000000" w:fill="ffffff" w:val="clear"/>
            <w:tcMar>
              <w:left w:w="140" w:type="dxa"/>
              <w:right w:w="14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1A1A1A"/>
                <w:spacing w:val="0"/>
                <w:position w:val="0"/>
                <w:sz w:val="22"/>
                <w:shd w:fill="auto" w:val="clear"/>
              </w:rPr>
              <w:t xml:space="preserve">Projet de Fin d'Études (Binôme)</w:t>
            </w:r>
          </w:p>
        </w:tc>
      </w:tr>
    </w:tbl>
    <w:p>
      <w:pPr>
        <w:spacing w:before="0" w:after="200" w:line="240"/>
        <w:ind w:right="0" w:left="0" w:firstLine="0"/>
        <w:jc w:val="left"/>
        <w:rPr>
          <w:rFonts w:ascii="Arial" w:hAnsi="Arial" w:cs="Arial" w:eastAsia="Arial"/>
          <w:color w:val="auto"/>
          <w:spacing w:val="0"/>
          <w:position w:val="0"/>
          <w:sz w:val="22"/>
          <w:shd w:fill="auto" w:val="clear"/>
        </w:rPr>
      </w:pPr>
    </w:p>
    <w:p>
      <w:pPr>
        <w:spacing w:before="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1. Introduction</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1.1 Contexte et Problématique</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À l'ère du numérique, le contenu vidéo est devenu le principal vecteur de communication, d'éducation et de divertissement. Avec la croissance exponentielle de la consommation vidéo mondiale, la demande pour rendre ce contenu accessible à des audiences variées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qu'elles soient non-voyantes, malentendantes ou non-francophones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est en forte augmentation.</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méthodes traditionnelles de création de sous-titres sont chronophages, laborieuses et coûteuses. La transcription manuelle oblige à réécouter le contenu plusieurs fois, tandis que la traduction requiert une expertise supplémentaire dans plusieurs langues. Ce processus peut prendre des heures pour une seule vidéo.</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récentes avancées en intelligence artificielle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notamment en reconnaissance vocale et en traitement du langage naturel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ouvrent de nouvelles perspectives pour automatiser ces t</w:t>
      </w:r>
      <w:r>
        <w:rPr>
          <w:rFonts w:ascii="Arial" w:hAnsi="Arial" w:cs="Arial" w:eastAsia="Arial"/>
          <w:color w:val="auto"/>
          <w:spacing w:val="0"/>
          <w:position w:val="0"/>
          <w:sz w:val="22"/>
          <w:shd w:fill="auto" w:val="clear"/>
        </w:rPr>
        <w:t xml:space="preserve">âches. Des modèles comme OpenAI Whisper montrent une précision remarquable pour la transcription multi-langues, tandis que les systèmes de traduction neurale atteignent une qualité proche de celle des traducteurs humains.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1.2 Énoncé du Problème</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paysage actuel de la création de sous-titres vidéo est confronté à plusieurs défis majeurs :</w:t>
      </w:r>
    </w:p>
    <w:p>
      <w:pPr>
        <w:numPr>
          <w:ilvl w:val="0"/>
          <w:numId w:val="28"/>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Contraintes de temps et de coût : </w:t>
      </w:r>
      <w:r>
        <w:rPr>
          <w:rFonts w:ascii="Arial" w:hAnsi="Arial" w:cs="Arial" w:eastAsia="Arial"/>
          <w:color w:val="000000"/>
          <w:spacing w:val="0"/>
          <w:position w:val="0"/>
          <w:sz w:val="22"/>
          <w:u w:val="single"/>
          <w:shd w:fill="auto" w:val="clear"/>
        </w:rPr>
        <w:t xml:space="preserve">La création manuelle de sous-titres est prohibitivement coûteuse pour les créateurs indépendants, les institutions éducatives et les petites entreprises.</w:t>
      </w:r>
    </w:p>
    <w:p>
      <w:pPr>
        <w:numPr>
          <w:ilvl w:val="0"/>
          <w:numId w:val="28"/>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Barrières d'accessibilité : </w:t>
      </w:r>
      <w:r>
        <w:rPr>
          <w:rFonts w:ascii="Arial" w:hAnsi="Arial" w:cs="Arial" w:eastAsia="Arial"/>
          <w:color w:val="000000"/>
          <w:spacing w:val="0"/>
          <w:position w:val="0"/>
          <w:sz w:val="22"/>
          <w:u w:val="single"/>
          <w:shd w:fill="auto" w:val="clear"/>
        </w:rPr>
        <w:t xml:space="preserve">Des millions de vidéos restent inaccessibles aux personnes sourdes ou malentendantes, faute de sous-titres.</w:t>
      </w:r>
    </w:p>
    <w:p>
      <w:pPr>
        <w:numPr>
          <w:ilvl w:val="0"/>
          <w:numId w:val="28"/>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Limitations linguistiques : </w:t>
      </w:r>
      <w:r>
        <w:rPr>
          <w:rFonts w:ascii="Arial" w:hAnsi="Arial" w:cs="Arial" w:eastAsia="Arial"/>
          <w:color w:val="000000"/>
          <w:spacing w:val="0"/>
          <w:position w:val="0"/>
          <w:sz w:val="22"/>
          <w:u w:val="single"/>
          <w:shd w:fill="auto" w:val="clear"/>
        </w:rPr>
        <w:t xml:space="preserve">Les créateurs de contenu peinent à atteindre des audiences internationales sans ressources dédiées à la traduction.</w:t>
      </w:r>
    </w:p>
    <w:p>
      <w:pPr>
        <w:numPr>
          <w:ilvl w:val="0"/>
          <w:numId w:val="28"/>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Outils fragmentés : </w:t>
      </w:r>
      <w:r>
        <w:rPr>
          <w:rFonts w:ascii="Arial" w:hAnsi="Arial" w:cs="Arial" w:eastAsia="Arial"/>
          <w:color w:val="000000"/>
          <w:spacing w:val="0"/>
          <w:position w:val="0"/>
          <w:sz w:val="22"/>
          <w:u w:val="single"/>
          <w:shd w:fill="auto" w:val="clear"/>
        </w:rPr>
        <w:t xml:space="preserve">Les solutions existantes obligent à jongler entre plusieurs applications pour l'extraction audio, la transcription, la traduction et le formatage, entraînant un flux de travail inefficace.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1.3 Objectifs du Projet</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projet AutoSub vise à répondre à ces défis en développant un système intégré et alimenté par IA qui automatise l'intégralité du flux de travail de création et de traduction de sous-titres. Les objectifs spécifiques sont :</w:t>
      </w:r>
    </w:p>
    <w:p>
      <w:pPr>
        <w:numPr>
          <w:ilvl w:val="0"/>
          <w:numId w:val="32"/>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Automatiser la conversion parole-texte : implémenter une reconnaissance vocale basée sur l'IA pour transcrire fidèlement le contenu audio avec un minimum d'intervention humaine.</w:t>
      </w:r>
    </w:p>
    <w:p>
      <w:pPr>
        <w:numPr>
          <w:ilvl w:val="0"/>
          <w:numId w:val="32"/>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Activer la traduction multilingue : fournir des capacités de traduction automatisée vers plusieurs langues cibles pour élargir la portée mondiale du contenu.</w:t>
      </w:r>
    </w:p>
    <w:p>
      <w:pPr>
        <w:numPr>
          <w:ilvl w:val="0"/>
          <w:numId w:val="32"/>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Générer des formats de sous-titres standards : produire des fichiers SRT (SubRip Subtitle) compatibles avec les principales plateformes vidéo et lecteurs multimédias.</w:t>
      </w:r>
    </w:p>
    <w:p>
      <w:pPr>
        <w:numPr>
          <w:ilvl w:val="0"/>
          <w:numId w:val="32"/>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Offrir une interface conviviale : créer une application web intuitive permettant à des utilisateurs sans compétences techniques de générer des sous-titres.</w:t>
      </w:r>
    </w:p>
    <w:p>
      <w:pPr>
        <w:numPr>
          <w:ilvl w:val="0"/>
          <w:numId w:val="32"/>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Assurer scalabilité et performance : concevoir une architecture capable de gérer plusieurs utilisateurs simultanés et des fichiers vidéo volumineux.</w:t>
      </w:r>
    </w:p>
    <w:p>
      <w:pPr>
        <w:numPr>
          <w:ilvl w:val="0"/>
          <w:numId w:val="32"/>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Démontrer une maîtrise technique : illustrer l'intégration de technologies web modernes, d'APIs d'IA et des bonnes pratiques du génie logiciel.</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2. Portée du Projet</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2.1 Fonctionnalités Principales</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Méthodes d'entrée vidéo : </w:t>
      </w:r>
      <w:r>
        <w:rPr>
          <w:rFonts w:ascii="Arial" w:hAnsi="Arial" w:cs="Arial" w:eastAsia="Arial"/>
          <w:color w:val="000000"/>
          <w:spacing w:val="0"/>
          <w:position w:val="0"/>
          <w:sz w:val="22"/>
          <w:u w:val="single"/>
          <w:shd w:fill="auto" w:val="clear"/>
        </w:rPr>
        <w:t xml:space="preserve">Support du téléversement direct (MP4, AVI, MOV) et de la récupération par URL (YouTube).</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Extraction audio automatisée : </w:t>
      </w:r>
      <w:r>
        <w:rPr>
          <w:rFonts w:ascii="Arial" w:hAnsi="Arial" w:cs="Arial" w:eastAsia="Arial"/>
          <w:color w:val="000000"/>
          <w:spacing w:val="0"/>
          <w:position w:val="0"/>
          <w:sz w:val="22"/>
          <w:u w:val="single"/>
          <w:shd w:fill="auto" w:val="clear"/>
        </w:rPr>
        <w:t xml:space="preserve">Utilisation de FFmpeg pour extraire les pistes audio en préservant leur qualité.</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Transcription par IA : </w:t>
      </w:r>
      <w:r>
        <w:rPr>
          <w:rFonts w:ascii="Arial" w:hAnsi="Arial" w:cs="Arial" w:eastAsia="Arial"/>
          <w:color w:val="000000"/>
          <w:spacing w:val="0"/>
          <w:position w:val="0"/>
          <w:sz w:val="22"/>
          <w:u w:val="single"/>
          <w:shd w:fill="auto" w:val="clear"/>
        </w:rPr>
        <w:t xml:space="preserve">Intégration de l'API OpenAI Whisper pour une conversion parole-texte précise, multi-langues.</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Traduction multilingue : </w:t>
      </w:r>
      <w:r>
        <w:rPr>
          <w:rFonts w:ascii="Arial" w:hAnsi="Arial" w:cs="Arial" w:eastAsia="Arial"/>
          <w:color w:val="000000"/>
          <w:spacing w:val="0"/>
          <w:position w:val="0"/>
          <w:sz w:val="22"/>
          <w:u w:val="single"/>
          <w:shd w:fill="auto" w:val="clear"/>
        </w:rPr>
        <w:t xml:space="preserve">Intégration d'APIs de traduction (GPT ou Google Translate) pour plus de 20 langues cibles.</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Génération de fichiers SRT : </w:t>
      </w:r>
      <w:r>
        <w:rPr>
          <w:rFonts w:ascii="Arial" w:hAnsi="Arial" w:cs="Arial" w:eastAsia="Arial"/>
          <w:color w:val="000000"/>
          <w:spacing w:val="0"/>
          <w:position w:val="0"/>
          <w:sz w:val="22"/>
          <w:u w:val="single"/>
          <w:shd w:fill="auto" w:val="clear"/>
        </w:rPr>
        <w:t xml:space="preserve">Formatage automatique du texte transcrit/traduit en fichiers SRT correctement horodatés.</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Prévisualisation des sous-titres : </w:t>
      </w:r>
      <w:r>
        <w:rPr>
          <w:rFonts w:ascii="Arial" w:hAnsi="Arial" w:cs="Arial" w:eastAsia="Arial"/>
          <w:color w:val="000000"/>
          <w:spacing w:val="0"/>
          <w:position w:val="0"/>
          <w:sz w:val="22"/>
          <w:u w:val="single"/>
          <w:shd w:fill="auto" w:val="clear"/>
        </w:rPr>
        <w:t xml:space="preserve">Affichage optionnel des sous-titres superposés à la vidéo pour vérification immédiate.</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Téléchargement et export : </w:t>
      </w:r>
      <w:r>
        <w:rPr>
          <w:rFonts w:ascii="Arial" w:hAnsi="Arial" w:cs="Arial" w:eastAsia="Arial"/>
          <w:color w:val="000000"/>
          <w:spacing w:val="0"/>
          <w:position w:val="0"/>
          <w:sz w:val="22"/>
          <w:u w:val="single"/>
          <w:shd w:fill="auto" w:val="clear"/>
        </w:rPr>
        <w:t xml:space="preserve">Possibilité de télécharger les fichiers SRT pour utilisation dans des logiciels de montage.</w:t>
      </w:r>
    </w:p>
    <w:p>
      <w:pPr>
        <w:numPr>
          <w:ilvl w:val="0"/>
          <w:numId w:val="3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Authentification utilisateur (optionnel) : </w:t>
      </w:r>
      <w:r>
        <w:rPr>
          <w:rFonts w:ascii="Arial" w:hAnsi="Arial" w:cs="Arial" w:eastAsia="Arial"/>
          <w:color w:val="000000"/>
          <w:spacing w:val="0"/>
          <w:position w:val="0"/>
          <w:sz w:val="22"/>
          <w:u w:val="single"/>
          <w:shd w:fill="auto" w:val="clear"/>
        </w:rPr>
        <w:t xml:space="preserve">Système d'inscription et de connexion pour suivre l'historique et gérer les quotas.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2.2 Contraintes et Limitations</w:t>
      </w:r>
    </w:p>
    <w:p>
      <w:pPr>
        <w:numPr>
          <w:ilvl w:val="0"/>
          <w:numId w:val="3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Taille des fichiers : </w:t>
      </w:r>
      <w:r>
        <w:rPr>
          <w:rFonts w:ascii="Arial" w:hAnsi="Arial" w:cs="Arial" w:eastAsia="Arial"/>
          <w:color w:val="000000"/>
          <w:spacing w:val="0"/>
          <w:position w:val="0"/>
          <w:sz w:val="22"/>
          <w:u w:val="single"/>
          <w:shd w:fill="auto" w:val="clear"/>
        </w:rPr>
        <w:t xml:space="preserve">Taille maximale de téléversement limitée à 500 Mo pour le MVP afin de gérer les ressources serveur.</w:t>
      </w:r>
    </w:p>
    <w:p>
      <w:pPr>
        <w:numPr>
          <w:ilvl w:val="0"/>
          <w:numId w:val="3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Durée de traitement : </w:t>
      </w:r>
      <w:r>
        <w:rPr>
          <w:rFonts w:ascii="Arial" w:hAnsi="Arial" w:cs="Arial" w:eastAsia="Arial"/>
          <w:color w:val="000000"/>
          <w:spacing w:val="0"/>
          <w:position w:val="0"/>
          <w:sz w:val="22"/>
          <w:u w:val="single"/>
          <w:shd w:fill="auto" w:val="clear"/>
        </w:rPr>
        <w:t xml:space="preserve">Les vidéos de plus de 2 heures peuvent nécessiter un temps de traitement prolongé en raison des limites des APIs.</w:t>
      </w:r>
    </w:p>
    <w:p>
      <w:pPr>
        <w:numPr>
          <w:ilvl w:val="0"/>
          <w:numId w:val="3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Qualité audio : </w:t>
      </w:r>
      <w:r>
        <w:rPr>
          <w:rFonts w:ascii="Arial" w:hAnsi="Arial" w:cs="Arial" w:eastAsia="Arial"/>
          <w:color w:val="000000"/>
          <w:spacing w:val="0"/>
          <w:position w:val="0"/>
          <w:sz w:val="22"/>
          <w:u w:val="single"/>
          <w:shd w:fill="auto" w:val="clear"/>
        </w:rPr>
        <w:t xml:space="preserve">La précision de la transcription dépend directement de la qualité audio ; le bruit de fond ou plusieurs locuteurs simultanés peuvent dégrader les résultats.</w:t>
      </w:r>
    </w:p>
    <w:p>
      <w:pPr>
        <w:numPr>
          <w:ilvl w:val="0"/>
          <w:numId w:val="3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Support linguistique : </w:t>
      </w:r>
      <w:r>
        <w:rPr>
          <w:rFonts w:ascii="Arial" w:hAnsi="Arial" w:cs="Arial" w:eastAsia="Arial"/>
          <w:color w:val="000000"/>
          <w:spacing w:val="0"/>
          <w:position w:val="0"/>
          <w:sz w:val="22"/>
          <w:u w:val="single"/>
          <w:shd w:fill="auto" w:val="clear"/>
        </w:rPr>
        <w:t xml:space="preserve">La version initiale se concentre sur les langues majeures supportées par l'API Whisper.</w:t>
      </w:r>
    </w:p>
    <w:p>
      <w:pPr>
        <w:numPr>
          <w:ilvl w:val="0"/>
          <w:numId w:val="3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Édition manuelle : </w:t>
      </w:r>
      <w:r>
        <w:rPr>
          <w:rFonts w:ascii="Arial" w:hAnsi="Arial" w:cs="Arial" w:eastAsia="Arial"/>
          <w:color w:val="000000"/>
          <w:spacing w:val="0"/>
          <w:position w:val="0"/>
          <w:sz w:val="22"/>
          <w:u w:val="single"/>
          <w:shd w:fill="auto" w:val="clear"/>
        </w:rPr>
        <w:t xml:space="preserve">Le système ne fournit pas d'interface d'édition intégrée ; les corrections doivent être faites avec des outils externes.</w:t>
      </w:r>
    </w:p>
    <w:p>
      <w:pPr>
        <w:numPr>
          <w:ilvl w:val="0"/>
          <w:numId w:val="3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Traitement en temps réel : </w:t>
      </w:r>
      <w:r>
        <w:rPr>
          <w:rFonts w:ascii="Arial" w:hAnsi="Arial" w:cs="Arial" w:eastAsia="Arial"/>
          <w:color w:val="000000"/>
          <w:spacing w:val="0"/>
          <w:position w:val="0"/>
          <w:sz w:val="22"/>
          <w:u w:val="single"/>
          <w:shd w:fill="auto" w:val="clear"/>
        </w:rPr>
        <w:t xml:space="preserve">Le MVP ne supportera pas la génération de sous-titres en direct pour les flux vidéo streaming.</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3. Exigences Fonctionnelles</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3.1 Authentification Utilisateur (Optionnel)</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3.1.1 Inscription</w:t>
      </w:r>
    </w:p>
    <w:p>
      <w:pPr>
        <w:numPr>
          <w:ilvl w:val="0"/>
          <w:numId w:val="4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Création de compte via email et mot de passe.</w:t>
      </w:r>
    </w:p>
    <w:p>
      <w:pPr>
        <w:numPr>
          <w:ilvl w:val="0"/>
          <w:numId w:val="4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Vérification par email pour confirmer l'authenticité du compte.</w:t>
      </w:r>
    </w:p>
    <w:p>
      <w:pPr>
        <w:numPr>
          <w:ilvl w:val="0"/>
          <w:numId w:val="4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Validation de la robustesse du mot de passe (min. 8 caractères, majuscules, chiffres).</w:t>
      </w:r>
    </w:p>
    <w:p>
      <w:pPr>
        <w:spacing w:before="0" w:after="4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3.1.2 Connexion et Gestion de Session</w:t>
      </w:r>
    </w:p>
    <w:p>
      <w:pPr>
        <w:numPr>
          <w:ilvl w:val="0"/>
          <w:numId w:val="4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Connexion sécurisée avec authentification JWT (JSON Web Token).</w:t>
      </w:r>
    </w:p>
    <w:p>
      <w:pPr>
        <w:numPr>
          <w:ilvl w:val="0"/>
          <w:numId w:val="4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Expiration de session après 24 heures d'inactivité.</w:t>
      </w:r>
    </w:p>
    <w:p>
      <w:pPr>
        <w:numPr>
          <w:ilvl w:val="0"/>
          <w:numId w:val="4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Réinitialisation du mot de passe par email.</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3.2 Téléversement Vidéo et Saisie de Lien</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3.2.1 Téléversement de fichier</w:t>
      </w:r>
    </w:p>
    <w:p>
      <w:pPr>
        <w:numPr>
          <w:ilvl w:val="0"/>
          <w:numId w:val="5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Support des formats vidéo courants : MP4, AVI, MOV, MKV, WebM.</w:t>
      </w:r>
    </w:p>
    <w:p>
      <w:pPr>
        <w:numPr>
          <w:ilvl w:val="0"/>
          <w:numId w:val="5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Interface glisser-déposer pour une sélection intuitive des fichiers.</w:t>
      </w:r>
    </w:p>
    <w:p>
      <w:pPr>
        <w:numPr>
          <w:ilvl w:val="0"/>
          <w:numId w:val="5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Indicateur de progression avec pourcentage et temps restant estimé.</w:t>
      </w:r>
    </w:p>
    <w:p>
      <w:pPr>
        <w:numPr>
          <w:ilvl w:val="0"/>
          <w:numId w:val="5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Validation de la taille du fichier avec messages d'erreur explicites.</w:t>
      </w:r>
    </w:p>
    <w:p>
      <w:pPr>
        <w:spacing w:before="0" w:after="4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3.2.2 Saisie d'URL</w:t>
      </w:r>
    </w:p>
    <w:p>
      <w:pPr>
        <w:numPr>
          <w:ilvl w:val="0"/>
          <w:numId w:val="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Champ de saisie texte pour les URLs YouTube.</w:t>
      </w:r>
    </w:p>
    <w:p>
      <w:pPr>
        <w:numPr>
          <w:ilvl w:val="0"/>
          <w:numId w:val="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Validation de l'URL et aperçu de la vidéo (titre, miniature) avant traitement.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3.3 Extraction Audio</w:t>
      </w:r>
    </w:p>
    <w:p>
      <w:pPr>
        <w:numPr>
          <w:ilvl w:val="0"/>
          <w:numId w:val="5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Extraction automatisée des pistes audio depuis les fichiers vidéo via FFmpeg.</w:t>
      </w:r>
    </w:p>
    <w:p>
      <w:pPr>
        <w:numPr>
          <w:ilvl w:val="0"/>
          <w:numId w:val="5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Conversion au format audio optimal pour la reconnaissance vocale (WAV ou MP3, 16 kHz).</w:t>
      </w:r>
    </w:p>
    <w:p>
      <w:pPr>
        <w:numPr>
          <w:ilvl w:val="0"/>
          <w:numId w:val="5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Gestion des erreurs pour les vidéos sans piste audio ou avec audio corrompu.</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3.4 Conversion Parole-Texte (IA)</w:t>
      </w:r>
    </w:p>
    <w:p>
      <w:pPr>
        <w:numPr>
          <w:ilvl w:val="0"/>
          <w:numId w:val="6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Intégration avec l'API OpenAI Whisper pour une précision de transcription de pointe.</w:t>
      </w:r>
    </w:p>
    <w:p>
      <w:pPr>
        <w:numPr>
          <w:ilvl w:val="0"/>
          <w:numId w:val="6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Détection automatique de la langue pour le contenu multilingue.</w:t>
      </w:r>
    </w:p>
    <w:p>
      <w:pPr>
        <w:numPr>
          <w:ilvl w:val="0"/>
          <w:numId w:val="6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Synchronisation des horodatages pour assurer un timing correct des sous-titres.</w:t>
      </w:r>
    </w:p>
    <w:p>
      <w:pPr>
        <w:numPr>
          <w:ilvl w:val="0"/>
          <w:numId w:val="6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Gestion de la terminologie technique, des noms propres et du vocabulaire spécialisé.</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3.5 Traduction Multilingue</w:t>
      </w:r>
    </w:p>
    <w:p>
      <w:pPr>
        <w:numPr>
          <w:ilvl w:val="0"/>
          <w:numId w:val="6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Interface de sélection permettant de choisir la/les langue(s) cible(s) via un menu déroulant.</w:t>
      </w:r>
    </w:p>
    <w:p>
      <w:pPr>
        <w:numPr>
          <w:ilvl w:val="0"/>
          <w:numId w:val="6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Support des langues majeures : français, anglais, espagnol, allemand, arabe, chinois, japonais, portugais, etc.</w:t>
      </w:r>
    </w:p>
    <w:p>
      <w:pPr>
        <w:numPr>
          <w:ilvl w:val="0"/>
          <w:numId w:val="6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Traduction contextuelle via l'API GPT ou Google Translate pour préserver le sens et les nuances culturelles.</w:t>
      </w:r>
    </w:p>
    <w:p>
      <w:pPr>
        <w:numPr>
          <w:ilvl w:val="0"/>
          <w:numId w:val="6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Traitement par lots pour générer des sous-titres dans plusieurs langues simultanément.</w:t>
      </w:r>
    </w:p>
    <w:p>
      <w:pPr>
        <w:numPr>
          <w:ilvl w:val="0"/>
          <w:numId w:val="6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Maintien de la synchronisation temporelle tout au long du processus de traduction.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3.6 Génération de Sous-titres (Format SRT)</w:t>
      </w:r>
    </w:p>
    <w:p>
      <w:pPr>
        <w:numPr>
          <w:ilvl w:val="0"/>
          <w:numId w:val="6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Formatage automatique du texte transcrit et traduit au format SRT.</w:t>
      </w:r>
    </w:p>
    <w:p>
      <w:pPr>
        <w:numPr>
          <w:ilvl w:val="0"/>
          <w:numId w:val="6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Segmentation optimale des sous-titres (maximum 42 caractères par ligne).</w:t>
      </w:r>
    </w:p>
    <w:p>
      <w:pPr>
        <w:numPr>
          <w:ilvl w:val="0"/>
          <w:numId w:val="6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Durées d'affichage standard : minimum 1 seconde, maximum 7 secondes par sous-titre.</w:t>
      </w:r>
    </w:p>
    <w:p>
      <w:pPr>
        <w:numPr>
          <w:ilvl w:val="0"/>
          <w:numId w:val="6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Numérotation séquentielle des entrées de sous-titres.</w:t>
      </w:r>
    </w:p>
    <w:p>
      <w:pPr>
        <w:numPr>
          <w:ilvl w:val="0"/>
          <w:numId w:val="6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Formatage correct des horodatages : HH:MM:SS,mmm --&gt; HH:MM:SS,mmm.</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3.7 Affichage des Résultats</w:t>
      </w:r>
    </w:p>
    <w:p>
      <w:pPr>
        <w:numPr>
          <w:ilvl w:val="0"/>
          <w:numId w:val="6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Page de résultats affichant le statut de traitement (terminé, en cours, échoué).</w:t>
      </w:r>
    </w:p>
    <w:p>
      <w:pPr>
        <w:numPr>
          <w:ilvl w:val="0"/>
          <w:numId w:val="6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Bouton de téléchargement pour le(s) fichier(s) SRT généré(s).</w:t>
      </w:r>
    </w:p>
    <w:p>
      <w:pPr>
        <w:numPr>
          <w:ilvl w:val="0"/>
          <w:numId w:val="6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Lecteur vidéo optionnel avec superposition des sous-titres pour prévisualisation.</w:t>
      </w:r>
    </w:p>
    <w:p>
      <w:pPr>
        <w:numPr>
          <w:ilvl w:val="0"/>
          <w:numId w:val="6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Affichage côte-à-côte du texte original et traduit pour comparaison.</w:t>
      </w:r>
    </w:p>
    <w:p>
      <w:pPr>
        <w:numPr>
          <w:ilvl w:val="0"/>
          <w:numId w:val="6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Historique de traitement pour les utilisateurs authentifiés.</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4. Exigences Non Fonctionnelles</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4.1 Performance</w:t>
      </w:r>
    </w:p>
    <w:p>
      <w:pPr>
        <w:numPr>
          <w:ilvl w:val="0"/>
          <w:numId w:val="73"/>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Temps de réponse : </w:t>
      </w:r>
      <w:r>
        <w:rPr>
          <w:rFonts w:ascii="Arial" w:hAnsi="Arial" w:cs="Arial" w:eastAsia="Arial"/>
          <w:color w:val="000000"/>
          <w:spacing w:val="0"/>
          <w:position w:val="0"/>
          <w:sz w:val="22"/>
          <w:u w:val="single"/>
          <w:shd w:fill="auto" w:val="clear"/>
        </w:rPr>
        <w:t xml:space="preserve">L'interface web doit se charger en moins de 2 secondes sur une connexion haut débit standard.</w:t>
      </w:r>
    </w:p>
    <w:p>
      <w:pPr>
        <w:numPr>
          <w:ilvl w:val="0"/>
          <w:numId w:val="73"/>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Vitesse d'extraction : </w:t>
      </w:r>
      <w:r>
        <w:rPr>
          <w:rFonts w:ascii="Arial" w:hAnsi="Arial" w:cs="Arial" w:eastAsia="Arial"/>
          <w:color w:val="000000"/>
          <w:spacing w:val="0"/>
          <w:position w:val="0"/>
          <w:sz w:val="22"/>
          <w:u w:val="single"/>
          <w:shd w:fill="auto" w:val="clear"/>
        </w:rPr>
        <w:t xml:space="preserve">L'extraction audio doit se terminer dans 10 % de la durée de la vidéo.</w:t>
      </w:r>
    </w:p>
    <w:p>
      <w:pPr>
        <w:numPr>
          <w:ilvl w:val="0"/>
          <w:numId w:val="73"/>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Vitesse de transcription : </w:t>
      </w:r>
      <w:r>
        <w:rPr>
          <w:rFonts w:ascii="Arial" w:hAnsi="Arial" w:cs="Arial" w:eastAsia="Arial"/>
          <w:color w:val="000000"/>
          <w:spacing w:val="0"/>
          <w:position w:val="0"/>
          <w:sz w:val="22"/>
          <w:u w:val="single"/>
          <w:shd w:fill="auto" w:val="clear"/>
        </w:rPr>
        <w:t xml:space="preserve">La conversion parole-texte doit traiter à environ 4</w:t>
      </w:r>
      <w:r>
        <w:rPr>
          <w:rFonts w:ascii="Arial" w:hAnsi="Arial" w:cs="Arial" w:eastAsia="Arial"/>
          <w:color w:val="000000"/>
          <w:spacing w:val="0"/>
          <w:position w:val="0"/>
          <w:sz w:val="22"/>
          <w:u w:val="single"/>
          <w:shd w:fill="auto" w:val="clear"/>
        </w:rPr>
        <w:t xml:space="preserve">–</w:t>
      </w:r>
      <w:r>
        <w:rPr>
          <w:rFonts w:ascii="Arial" w:hAnsi="Arial" w:cs="Arial" w:eastAsia="Arial"/>
          <w:color w:val="000000"/>
          <w:spacing w:val="0"/>
          <w:position w:val="0"/>
          <w:sz w:val="22"/>
          <w:u w:val="single"/>
          <w:shd w:fill="auto" w:val="clear"/>
        </w:rPr>
        <w:t xml:space="preserve">6</w:t>
      </w:r>
      <w:r>
        <w:rPr>
          <w:rFonts w:ascii="Arial" w:hAnsi="Arial" w:cs="Arial" w:eastAsia="Arial"/>
          <w:color w:val="000000"/>
          <w:spacing w:val="0"/>
          <w:position w:val="0"/>
          <w:sz w:val="22"/>
          <w:u w:val="single"/>
          <w:shd w:fill="auto" w:val="clear"/>
        </w:rPr>
        <w:t xml:space="preserve">× la vitesse en temps réel.</w:t>
      </w:r>
    </w:p>
    <w:p>
      <w:pPr>
        <w:numPr>
          <w:ilvl w:val="0"/>
          <w:numId w:val="73"/>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Utilisateurs simultanés : </w:t>
      </w:r>
      <w:r>
        <w:rPr>
          <w:rFonts w:ascii="Arial" w:hAnsi="Arial" w:cs="Arial" w:eastAsia="Arial"/>
          <w:color w:val="000000"/>
          <w:spacing w:val="0"/>
          <w:position w:val="0"/>
          <w:sz w:val="22"/>
          <w:u w:val="single"/>
          <w:shd w:fill="auto" w:val="clear"/>
        </w:rPr>
        <w:t xml:space="preserve">Le système doit supporter au moins 10 utilisateurs simultanés sans dégradation significative des performances.</w:t>
      </w:r>
    </w:p>
    <w:p>
      <w:pPr>
        <w:numPr>
          <w:ilvl w:val="0"/>
          <w:numId w:val="73"/>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Requêtes base de données : </w:t>
      </w:r>
      <w:r>
        <w:rPr>
          <w:rFonts w:ascii="Arial" w:hAnsi="Arial" w:cs="Arial" w:eastAsia="Arial"/>
          <w:color w:val="000000"/>
          <w:spacing w:val="0"/>
          <w:position w:val="0"/>
          <w:sz w:val="22"/>
          <w:u w:val="single"/>
          <w:shd w:fill="auto" w:val="clear"/>
        </w:rPr>
        <w:t xml:space="preserve">Toutes les opérations de base de données doivent se terminer en moins de 500 ms.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4.2 Sécurité</w:t>
      </w:r>
    </w:p>
    <w:p>
      <w:pPr>
        <w:numPr>
          <w:ilvl w:val="0"/>
          <w:numId w:val="7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Authentification : </w:t>
      </w:r>
      <w:r>
        <w:rPr>
          <w:rFonts w:ascii="Arial" w:hAnsi="Arial" w:cs="Arial" w:eastAsia="Arial"/>
          <w:color w:val="000000"/>
          <w:spacing w:val="0"/>
          <w:position w:val="0"/>
          <w:sz w:val="22"/>
          <w:u w:val="single"/>
          <w:shd w:fill="auto" w:val="clear"/>
        </w:rPr>
        <w:t xml:space="preserve">Les mots de passe doivent être hachés avec bcrypt (facteur de travail minimum 12).</w:t>
      </w:r>
    </w:p>
    <w:p>
      <w:pPr>
        <w:numPr>
          <w:ilvl w:val="0"/>
          <w:numId w:val="7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Transmission des données : </w:t>
      </w:r>
      <w:r>
        <w:rPr>
          <w:rFonts w:ascii="Arial" w:hAnsi="Arial" w:cs="Arial" w:eastAsia="Arial"/>
          <w:color w:val="000000"/>
          <w:spacing w:val="0"/>
          <w:position w:val="0"/>
          <w:sz w:val="22"/>
          <w:u w:val="single"/>
          <w:shd w:fill="auto" w:val="clear"/>
        </w:rPr>
        <w:t xml:space="preserve">Toutes les communications API doivent utiliser HTTPS/TLS 1.2 ou supérieur.</w:t>
      </w:r>
    </w:p>
    <w:p>
      <w:pPr>
        <w:numPr>
          <w:ilvl w:val="0"/>
          <w:numId w:val="7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Clés API : </w:t>
      </w:r>
      <w:r>
        <w:rPr>
          <w:rFonts w:ascii="Arial" w:hAnsi="Arial" w:cs="Arial" w:eastAsia="Arial"/>
          <w:color w:val="000000"/>
          <w:spacing w:val="0"/>
          <w:position w:val="0"/>
          <w:sz w:val="22"/>
          <w:u w:val="single"/>
          <w:shd w:fill="auto" w:val="clear"/>
        </w:rPr>
        <w:t xml:space="preserve">Les identifiants sensibles stockés dans des variables d'environnement, jamais dans le code source.</w:t>
      </w:r>
    </w:p>
    <w:p>
      <w:pPr>
        <w:numPr>
          <w:ilvl w:val="0"/>
          <w:numId w:val="7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Validation des entrées : </w:t>
      </w:r>
      <w:r>
        <w:rPr>
          <w:rFonts w:ascii="Arial" w:hAnsi="Arial" w:cs="Arial" w:eastAsia="Arial"/>
          <w:color w:val="000000"/>
          <w:spacing w:val="0"/>
          <w:position w:val="0"/>
          <w:sz w:val="22"/>
          <w:u w:val="single"/>
          <w:shd w:fill="auto" w:val="clear"/>
        </w:rPr>
        <w:t xml:space="preserve">Toutes les entrées utilisateur doivent être assainies pour prévenir les injections SQL, XSS et autres attaques.</w:t>
      </w:r>
    </w:p>
    <w:p>
      <w:pPr>
        <w:numPr>
          <w:ilvl w:val="0"/>
          <w:numId w:val="76"/>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Confidentialité des données : </w:t>
      </w:r>
      <w:r>
        <w:rPr>
          <w:rFonts w:ascii="Arial" w:hAnsi="Arial" w:cs="Arial" w:eastAsia="Arial"/>
          <w:color w:val="000000"/>
          <w:spacing w:val="0"/>
          <w:position w:val="0"/>
          <w:sz w:val="22"/>
          <w:u w:val="single"/>
          <w:shd w:fill="auto" w:val="clear"/>
        </w:rPr>
        <w:t xml:space="preserve">Les vidéos et résultats de traitement supprimés du serveur après 24 heures.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4.3 Ergonomie et Utilisabilité</w:t>
      </w:r>
    </w:p>
    <w:p>
      <w:pPr>
        <w:numPr>
          <w:ilvl w:val="0"/>
          <w:numId w:val="7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Interface intuitive : </w:t>
      </w:r>
      <w:r>
        <w:rPr>
          <w:rFonts w:ascii="Arial" w:hAnsi="Arial" w:cs="Arial" w:eastAsia="Arial"/>
          <w:color w:val="000000"/>
          <w:spacing w:val="0"/>
          <w:position w:val="0"/>
          <w:sz w:val="22"/>
          <w:u w:val="single"/>
          <w:shd w:fill="auto" w:val="clear"/>
        </w:rPr>
        <w:t xml:space="preserve">Les nouveaux utilisateurs doivent pouvoir générer des sous-titres sans formation ni documentation.</w:t>
      </w:r>
    </w:p>
    <w:p>
      <w:pPr>
        <w:numPr>
          <w:ilvl w:val="0"/>
          <w:numId w:val="7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Accessibilité : </w:t>
      </w:r>
      <w:r>
        <w:rPr>
          <w:rFonts w:ascii="Arial" w:hAnsi="Arial" w:cs="Arial" w:eastAsia="Arial"/>
          <w:color w:val="000000"/>
          <w:spacing w:val="0"/>
          <w:position w:val="0"/>
          <w:sz w:val="22"/>
          <w:u w:val="single"/>
          <w:shd w:fill="auto" w:val="clear"/>
        </w:rPr>
        <w:t xml:space="preserve">Conformité WCAG 2.1 Niveau AA pour les utilisateurs en situation de handicap.</w:t>
      </w:r>
    </w:p>
    <w:p>
      <w:pPr>
        <w:numPr>
          <w:ilvl w:val="0"/>
          <w:numId w:val="7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Design responsive : </w:t>
      </w:r>
      <w:r>
        <w:rPr>
          <w:rFonts w:ascii="Arial" w:hAnsi="Arial" w:cs="Arial" w:eastAsia="Arial"/>
          <w:color w:val="000000"/>
          <w:spacing w:val="0"/>
          <w:position w:val="0"/>
          <w:sz w:val="22"/>
          <w:u w:val="single"/>
          <w:shd w:fill="auto" w:val="clear"/>
        </w:rPr>
        <w:t xml:space="preserve">Fonctionnalité complète sur desktop, tablette et mobile (viewport minimum 320 px).</w:t>
      </w:r>
    </w:p>
    <w:p>
      <w:pPr>
        <w:numPr>
          <w:ilvl w:val="0"/>
          <w:numId w:val="7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Indicateurs de chargement : </w:t>
      </w:r>
      <w:r>
        <w:rPr>
          <w:rFonts w:ascii="Arial" w:hAnsi="Arial" w:cs="Arial" w:eastAsia="Arial"/>
          <w:color w:val="000000"/>
          <w:spacing w:val="0"/>
          <w:position w:val="0"/>
          <w:sz w:val="22"/>
          <w:u w:val="single"/>
          <w:shd w:fill="auto" w:val="clear"/>
        </w:rPr>
        <w:t xml:space="preserve">Retour visuel pendant toutes les étapes de traitement pour éviter la confusion.</w:t>
      </w:r>
    </w:p>
    <w:p>
      <w:pPr>
        <w:numPr>
          <w:ilvl w:val="0"/>
          <w:numId w:val="79"/>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Compatibilité navigateurs : </w:t>
      </w:r>
      <w:r>
        <w:rPr>
          <w:rFonts w:ascii="Arial" w:hAnsi="Arial" w:cs="Arial" w:eastAsia="Arial"/>
          <w:color w:val="000000"/>
          <w:spacing w:val="0"/>
          <w:position w:val="0"/>
          <w:sz w:val="22"/>
          <w:u w:val="single"/>
          <w:shd w:fill="auto" w:val="clear"/>
        </w:rPr>
        <w:t xml:space="preserve">Support des dernières versions de Chrome, Firefox, Safari et Edge.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4.4 Scalabilité</w:t>
      </w:r>
    </w:p>
    <w:p>
      <w:pPr>
        <w:numPr>
          <w:ilvl w:val="0"/>
          <w:numId w:val="82"/>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Architecture modulaire : </w:t>
      </w:r>
      <w:r>
        <w:rPr>
          <w:rFonts w:ascii="Arial" w:hAnsi="Arial" w:cs="Arial" w:eastAsia="Arial"/>
          <w:color w:val="000000"/>
          <w:spacing w:val="0"/>
          <w:position w:val="0"/>
          <w:sz w:val="22"/>
          <w:u w:val="single"/>
          <w:shd w:fill="auto" w:val="clear"/>
        </w:rPr>
        <w:t xml:space="preserve">Composants conçus pour la mise à l'échelle horizontale.</w:t>
      </w:r>
    </w:p>
    <w:p>
      <w:pPr>
        <w:numPr>
          <w:ilvl w:val="0"/>
          <w:numId w:val="82"/>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Gestion des files d'attente : </w:t>
      </w:r>
      <w:r>
        <w:rPr>
          <w:rFonts w:ascii="Arial" w:hAnsi="Arial" w:cs="Arial" w:eastAsia="Arial"/>
          <w:color w:val="000000"/>
          <w:spacing w:val="0"/>
          <w:position w:val="0"/>
          <w:sz w:val="22"/>
          <w:u w:val="single"/>
          <w:shd w:fill="auto" w:val="clear"/>
        </w:rPr>
        <w:t xml:space="preserve">Traitement des tâches en arrière-plan via Celery pour gérer les pics de charge.</w:t>
      </w:r>
    </w:p>
    <w:p>
      <w:pPr>
        <w:numPr>
          <w:ilvl w:val="0"/>
          <w:numId w:val="82"/>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Conception de la base de données : </w:t>
      </w:r>
      <w:r>
        <w:rPr>
          <w:rFonts w:ascii="Arial" w:hAnsi="Arial" w:cs="Arial" w:eastAsia="Arial"/>
          <w:color w:val="000000"/>
          <w:spacing w:val="0"/>
          <w:position w:val="0"/>
          <w:sz w:val="22"/>
          <w:u w:val="single"/>
          <w:shd w:fill="auto" w:val="clear"/>
        </w:rPr>
        <w:t xml:space="preserve">Schéma optimisé pour la croissance, avec indexation sur les champs fréquemment interrogés.</w:t>
      </w:r>
    </w:p>
    <w:p>
      <w:pPr>
        <w:numPr>
          <w:ilvl w:val="0"/>
          <w:numId w:val="82"/>
        </w:numPr>
        <w:spacing w:before="0" w:after="70" w:line="240"/>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2"/>
          <w:u w:val="single"/>
          <w:shd w:fill="auto" w:val="clear"/>
        </w:rPr>
        <w:t xml:space="preserve">Limitation des appels API : </w:t>
      </w:r>
      <w:r>
        <w:rPr>
          <w:rFonts w:ascii="Arial" w:hAnsi="Arial" w:cs="Arial" w:eastAsia="Arial"/>
          <w:color w:val="000000"/>
          <w:spacing w:val="0"/>
          <w:position w:val="0"/>
          <w:sz w:val="22"/>
          <w:u w:val="single"/>
          <w:shd w:fill="auto" w:val="clear"/>
        </w:rPr>
        <w:t xml:space="preserve">Gestion gracieuse des limites des APIs tierces avec mécanismes de nouvelle tentative.</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5. Architecture Système</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système AutoSub suit une architecture trois-tiers moderne séparant présentation, logique métier et stockage des données pour garantir la maintenabilité, la scalabilité et la testabilité.</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5.1 Couche Frontend (Présentation)</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Technologie : React.js avec Tailwind CSS</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Application monopage (SPA) construite avec React 18+ en composants fonctionnels avec hooks.</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Gestion d'état : React Context API ou Redux Toolkit pour l'état global.</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Framework de styles : Tailwind CSS pour un développement UI rapide et cohérent.</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Client HTTP : Axios pour la communication API avec intercepteurs pour la gestion des erreurs.</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Routage : React Router pour la navigation côté client.</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Téléversement de fichiers : React Dropzone pour la fonctionnalité glisser-déposer.</w:t>
      </w:r>
    </w:p>
    <w:p>
      <w:pPr>
        <w:numPr>
          <w:ilvl w:val="0"/>
          <w:numId w:val="8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Lecteur vidéo : Video.js ou React Player pour la prévisualisation avec sous-titres.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5.2 Couche Backend (Logique Métier)</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Technologie : Python avec le Framework FastAPI</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API RESTful : FastAPI fournissant des endpoints asynchrones haute performance avec documentation OpenAPI automatique.</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Service d'authentification : génération et validation de tokens JWT.</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Service de traitement vidéo : wrapper FFmpeg pour l'extraction audio.</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Service de transcription : intégration de l'API OpenAI Whisper.</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Service de traduction : intégration des APIs GPT/Google Translate.</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Générateur de sous-titres : formatage SRT et logique de timing.</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Tâches asynchrones : Celery avec broker Redis pour le traitement en arrière-plan.</w:t>
      </w:r>
    </w:p>
    <w:p>
      <w:pPr>
        <w:numPr>
          <w:ilvl w:val="0"/>
          <w:numId w:val="9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Validation des données : modèles Pydantic pour la validation requête/réponse.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5.3 Couche Services IA (Intégrations Externes)</w:t>
      </w:r>
    </w:p>
    <w:p>
      <w:pPr>
        <w:numPr>
          <w:ilvl w:val="0"/>
          <w:numId w:val="9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OpenAI Whisper API : reconnaissance vocale automatique de pointe supportant 99 langues avec horodatages.</w:t>
      </w:r>
    </w:p>
    <w:p>
      <w:pPr>
        <w:numPr>
          <w:ilvl w:val="0"/>
          <w:numId w:val="9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API GPT Translation (Principale) : GPT-4 ou GPT-3.5-turbo pour une traduction contextuelle de haute qualité.</w:t>
      </w:r>
    </w:p>
    <w:p>
      <w:pPr>
        <w:numPr>
          <w:ilvl w:val="0"/>
          <w:numId w:val="9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Google Translate API (Secours) : alternative économique pour les besoins de traduction de base.</w:t>
      </w:r>
    </w:p>
    <w:p>
      <w:pPr>
        <w:numPr>
          <w:ilvl w:val="0"/>
          <w:numId w:val="9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Gestion des erreurs : mécanismes de basculement automatique et logique de nouvelle tentative.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5.4 Couche Données (Persistance)</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Base de données principale : MongoDB</w:t>
      </w:r>
    </w:p>
    <w:p>
      <w:pPr>
        <w:numPr>
          <w:ilvl w:val="0"/>
          <w:numId w:val="10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Collections : Users, Videos, Subtitles, Jobs </w:t>
      </w:r>
      <w:r>
        <w:rPr>
          <w:rFonts w:ascii="Arial" w:hAnsi="Arial" w:cs="Arial" w:eastAsia="Arial"/>
          <w:color w:val="000000"/>
          <w:spacing w:val="0"/>
          <w:position w:val="0"/>
          <w:sz w:val="21"/>
          <w:u w:val="single"/>
          <w:shd w:fill="auto" w:val="clear"/>
        </w:rPr>
        <w:t xml:space="preserve">—</w:t>
      </w:r>
      <w:r>
        <w:rPr>
          <w:rFonts w:ascii="Arial" w:hAnsi="Arial" w:cs="Arial" w:eastAsia="Arial"/>
          <w:color w:val="000000"/>
          <w:spacing w:val="0"/>
          <w:position w:val="0"/>
          <w:sz w:val="21"/>
          <w:u w:val="single"/>
          <w:shd w:fill="auto" w:val="clear"/>
        </w:rPr>
        <w:t xml:space="preserve"> avec suivi de l'avancement et des m</w:t>
      </w:r>
      <w:r>
        <w:rPr>
          <w:rFonts w:ascii="Arial" w:hAnsi="Arial" w:cs="Arial" w:eastAsia="Arial"/>
          <w:color w:val="000000"/>
          <w:spacing w:val="0"/>
          <w:position w:val="0"/>
          <w:sz w:val="21"/>
          <w:u w:val="single"/>
          <w:shd w:fill="auto" w:val="clear"/>
        </w:rPr>
        <w:t xml:space="preserve">étadonnées.</w:t>
      </w:r>
    </w:p>
    <w:p>
      <w:pPr>
        <w:numPr>
          <w:ilvl w:val="0"/>
          <w:numId w:val="10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Justification : MongoDB choisi pour son schéma flexible adapté aux métadonnées vidéo variées.</w:t>
      </w:r>
    </w:p>
    <w:p>
      <w:pPr>
        <w:numPr>
          <w:ilvl w:val="0"/>
          <w:numId w:val="10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ORM : Motor (pilote MongoDB asynchrone pour Python) pour les opérations non bloquantes.</w:t>
      </w:r>
    </w:p>
    <w:p>
      <w:pPr>
        <w:spacing w:before="0" w:after="4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Alternative : PostgreSQL (Base Relationnelle)</w:t>
      </w:r>
    </w:p>
    <w:p>
      <w:pPr>
        <w:numPr>
          <w:ilvl w:val="0"/>
          <w:numId w:val="10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Tables : users, videos, subtitles, processing_jobs avec relations de clés étrangères.</w:t>
      </w:r>
    </w:p>
    <w:p>
      <w:pPr>
        <w:numPr>
          <w:ilvl w:val="0"/>
          <w:numId w:val="10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ORM : SQLAlchemy avec support asynchrone pour les requêtes complexes et migrations.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5.5 Infrastructure et Déploiement</w:t>
      </w:r>
    </w:p>
    <w:p>
      <w:pPr>
        <w:numPr>
          <w:ilvl w:val="0"/>
          <w:numId w:val="10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Stockage fichiers : AWS S3 ou stockage cloud similaire pour les vidéos et sous-titres générés.</w:t>
      </w:r>
    </w:p>
    <w:p>
      <w:pPr>
        <w:numPr>
          <w:ilvl w:val="0"/>
          <w:numId w:val="10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Cache : Redis pour le stockage de session, le cache des réponses API et le broker Celery.</w:t>
      </w:r>
    </w:p>
    <w:p>
      <w:pPr>
        <w:numPr>
          <w:ilvl w:val="0"/>
          <w:numId w:val="10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Serveur web : Nginx comme reverse proxy pour l'équilibrage de charge et les fichiers statiques.</w:t>
      </w:r>
    </w:p>
    <w:p>
      <w:pPr>
        <w:numPr>
          <w:ilvl w:val="0"/>
          <w:numId w:val="10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Conteneurisation : Docker pour des environnements de développement et déploiement cohérents.</w:t>
      </w:r>
    </w:p>
    <w:p>
      <w:pPr>
        <w:numPr>
          <w:ilvl w:val="0"/>
          <w:numId w:val="106"/>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Orchestration : Docker Compose pour le développement local ; Kubernetes pour la production (futur).</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6. Technologies Utilisées</w:t>
      </w:r>
    </w:p>
    <w:p>
      <w:pPr>
        <w:spacing w:before="0" w:after="60" w:line="240"/>
        <w:ind w:right="0" w:left="0" w:firstLine="0"/>
        <w:jc w:val="left"/>
        <w:rPr>
          <w:rFonts w:ascii="Arial" w:hAnsi="Arial" w:cs="Arial" w:eastAsia="Arial"/>
          <w:color w:val="auto"/>
          <w:spacing w:val="0"/>
          <w:position w:val="0"/>
          <w:sz w:val="22"/>
          <w:shd w:fill="auto" w:val="clear"/>
        </w:rPr>
      </w:pPr>
    </w:p>
    <w:tbl>
      <w:tblPr/>
      <w:tblGrid>
        <w:gridCol w:w="3500"/>
        <w:gridCol w:w="5526"/>
      </w:tblGrid>
      <w:tr>
        <w:trPr>
          <w:trHeight w:val="1" w:hRule="atLeast"/>
          <w:jc w:val="left"/>
        </w:trPr>
        <w:tc>
          <w:tcPr>
            <w:tcW w:w="3500" w:type="dxa"/>
            <w:tcBorders>
              <w:top w:val="single" w:color="1f4e79" w:sz="4"/>
              <w:left w:val="single" w:color="1f4e79" w:sz="4"/>
              <w:bottom w:val="single" w:color="1f4e79" w:sz="4"/>
              <w:right w:val="single" w:color="1f4e79" w:sz="4"/>
            </w:tcBorders>
            <w:shd w:color="000000" w:fill="1f4e79"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Composant</w:t>
            </w:r>
          </w:p>
        </w:tc>
        <w:tc>
          <w:tcPr>
            <w:tcW w:w="5526" w:type="dxa"/>
            <w:tcBorders>
              <w:top w:val="single" w:color="1f4e79" w:sz="4"/>
              <w:left w:val="single" w:color="1f4e79" w:sz="4"/>
              <w:bottom w:val="single" w:color="1f4e79" w:sz="4"/>
              <w:right w:val="single" w:color="1f4e79" w:sz="4"/>
            </w:tcBorders>
            <w:shd w:color="000000" w:fill="1f4e79"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Technologie / Framework</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Framework Frontend</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React 18+ (bibliothèque JavaScript pour interfaces utilisateur)</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Framework CSS</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Tailwind CSS (framework CSS utilitaire)</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Framework Backend</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FastAPI (framework Python moderne et rapide pour APIs)</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Langage de programmation</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Python 3.10+ (logique backend et intégration API)</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Reconnaissance vocale</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OpenAI Whisper API (transcription automatique de la parole)</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Traduction</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OpenAI GPT-4 / GPT-3.5-turbo ou Google Translate API</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Traitement vidéo</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FFmpeg (manipulation audio/vidéo)</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Téléchargement vidéo</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yt-dlp (téléchargeur YouTube et autres plateformes)</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Base de données principale</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MongoDB (base de données de documents NoSQL)</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Base de données alternative</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PostgreSQL (SGBDR relationnel)</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File de tâches</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Celery (file de tâches distribuées pour le traitement asynchrone)</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Broker de messages</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Redis (stockage en mémoire pour cache et messagerie)</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Authentification</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JWT (JSON Web Tokens), bcrypt (hachage des mots de passe)</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Stockage fichiers</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AWS S3 ou système de fichiers local (développement)</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Conteneurisation</w:t>
            </w:r>
          </w:p>
        </w:tc>
        <w:tc>
          <w:tcPr>
            <w:tcW w:w="55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Docker, Docker Compose</w:t>
            </w:r>
          </w:p>
        </w:tc>
      </w:tr>
      <w:tr>
        <w:trPr>
          <w:trHeight w:val="1" w:hRule="atLeast"/>
          <w:jc w:val="left"/>
        </w:trPr>
        <w:tc>
          <w:tcPr>
            <w:tcW w:w="3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Contrôle de version</w:t>
            </w:r>
          </w:p>
        </w:tc>
        <w:tc>
          <w:tcPr>
            <w:tcW w:w="55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Git, GitHub</w:t>
            </w:r>
          </w:p>
        </w:tc>
      </w:tr>
    </w:tbl>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7. Diagrammes UML</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7.1 Diagramme de Cas d'Utilisation</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diagramme de cas d'utilisation illustre les interactions entre les utilisateurs et le système AutoSub, identifiant les acteurs principaux et leurs fonctionnalités associées.</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Acteur Principal : Utilisateur Final</w:t>
      </w:r>
    </w:p>
    <w:p>
      <w:pPr>
        <w:numPr>
          <w:ilvl w:val="0"/>
          <w:numId w:val="16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Créer un compte (optionnel) / Se connecter au système (optionnel).</w:t>
      </w:r>
    </w:p>
    <w:p>
      <w:pPr>
        <w:numPr>
          <w:ilvl w:val="0"/>
          <w:numId w:val="16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Téléverser un fichier vidéo / Fournir une URL vidéo.</w:t>
      </w:r>
    </w:p>
    <w:p>
      <w:pPr>
        <w:numPr>
          <w:ilvl w:val="0"/>
          <w:numId w:val="16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Sélectionner la/les langue(s) cible(s).</w:t>
      </w:r>
    </w:p>
    <w:p>
      <w:pPr>
        <w:numPr>
          <w:ilvl w:val="0"/>
          <w:numId w:val="16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Lancer la génération de sous-titres.</w:t>
      </w:r>
    </w:p>
    <w:p>
      <w:pPr>
        <w:numPr>
          <w:ilvl w:val="0"/>
          <w:numId w:val="16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Consulter le statut de traitement / Prévisualiser les sous-titres.</w:t>
      </w:r>
    </w:p>
    <w:p>
      <w:pPr>
        <w:numPr>
          <w:ilvl w:val="0"/>
          <w:numId w:val="16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Télécharger les fichiers SRT / Consulter l'historique de traitement.</w:t>
      </w:r>
    </w:p>
    <w:p>
      <w:pPr>
        <w:spacing w:before="0" w:after="5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Acteur Secondaire : Administrateur Système</w:t>
      </w:r>
    </w:p>
    <w:p>
      <w:pPr>
        <w:numPr>
          <w:ilvl w:val="0"/>
          <w:numId w:val="17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Surveiller les performances système / Gérer les quotas utilisateurs.</w:t>
      </w:r>
    </w:p>
    <w:p>
      <w:pPr>
        <w:numPr>
          <w:ilvl w:val="0"/>
          <w:numId w:val="170"/>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Consulter les journaux système / Configurer les intégrations API.</w:t>
      </w:r>
    </w:p>
    <w:p>
      <w:pPr>
        <w:spacing w:before="0" w:after="5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Acteurs Externes : APIs IA (Whisper, Services de Traduction)</w:t>
      </w:r>
    </w:p>
    <w:p>
      <w:pPr>
        <w:numPr>
          <w:ilvl w:val="0"/>
          <w:numId w:val="17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Recevoir les données audio / Retourner les résultats de transcription / Effectuer la traduction.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7.2 Diagramme de Séquence</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Scénario : L'Utilisateur Téléverse une Vidéo et Génère des Sous-titres</w:t>
      </w:r>
    </w:p>
    <w:p>
      <w:pPr>
        <w:spacing w:before="0" w:after="50" w:line="240"/>
        <w:ind w:right="0" w:left="0" w:firstLine="0"/>
        <w:jc w:val="left"/>
        <w:rPr>
          <w:rFonts w:ascii="Arial" w:hAnsi="Arial" w:cs="Arial" w:eastAsia="Arial"/>
          <w:color w:val="auto"/>
          <w:spacing w:val="0"/>
          <w:position w:val="0"/>
          <w:sz w:val="22"/>
          <w:shd w:fill="auto" w:val="clear"/>
        </w:rPr>
      </w:pP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L'utilisateur téléverse le fichier vidéo via le Frontend React.</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frontend envoie une requête POST à l'endpoint /api/videos/upload.</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backend valide le format et la taille, sauvegarde en stockage temporaire.</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backend crée une tâche asynchrone et l'ajoute à la file Celery.</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backend retourne un job_id au frontend avec statut HTTP 202 Accepted.</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frontend affiche 'Traitement en cours...' et interroge /api/jobs/{job_id} toutes les 3 secondes.</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worker Celery prend en charge la tâche et extrait l'audio via FFmpeg.</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worker envoie le fichier audio à l'API OpenAI Whisper pour transcription.</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Whisper retourne la transcription avec horodatages.</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worker envoie le texte transcrit à l'API de traduction.</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L'API de traduction retourne le texte traduit.</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worker formate le résultat en fichier SRT et met à jour le statut en 'terminé'.</w:t>
      </w:r>
    </w:p>
    <w:p>
      <w:pPr>
        <w:numPr>
          <w:ilvl w:val="0"/>
          <w:numId w:val="178"/>
        </w:numPr>
        <w:spacing w:before="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t xml:space="preserve">Le frontend affiche la page de résultats avec les liens de téléchargement.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7.3 Diagramme de Classes</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diagramme de classes représente la structure statique du système, montrant les classes principales, leurs attributs, méthodes et relations.</w:t>
      </w:r>
    </w:p>
    <w:p>
      <w:pPr>
        <w:spacing w:before="0" w:after="60" w:line="240"/>
        <w:ind w:right="0" w:left="0" w:firstLine="0"/>
        <w:jc w:val="left"/>
        <w:rPr>
          <w:rFonts w:ascii="Arial" w:hAnsi="Arial" w:cs="Arial" w:eastAsia="Arial"/>
          <w:color w:val="auto"/>
          <w:spacing w:val="0"/>
          <w:position w:val="0"/>
          <w:sz w:val="22"/>
          <w:shd w:fill="auto" w:val="clear"/>
        </w:rPr>
      </w:pPr>
    </w:p>
    <w:tbl>
      <w:tblPr/>
      <w:tblGrid>
        <w:gridCol w:w="2200"/>
        <w:gridCol w:w="3400"/>
        <w:gridCol w:w="3426"/>
      </w:tblGrid>
      <w:tr>
        <w:trPr>
          <w:trHeight w:val="1" w:hRule="atLeast"/>
          <w:jc w:val="left"/>
        </w:trPr>
        <w:tc>
          <w:tcPr>
            <w:tcW w:w="2200"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Classe</w:t>
            </w:r>
          </w:p>
        </w:tc>
        <w:tc>
          <w:tcPr>
            <w:tcW w:w="3400"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Attributs Principaux</w:t>
            </w:r>
          </w:p>
        </w:tc>
        <w:tc>
          <w:tcPr>
            <w:tcW w:w="3426"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Méthodes Principales</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User</w:t>
            </w:r>
          </w:p>
        </w:tc>
        <w:tc>
          <w:tcPr>
            <w:tcW w:w="34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user_id, email, password_hash, created_at, quota_remaining</w:t>
            </w:r>
          </w:p>
        </w:tc>
        <w:tc>
          <w:tcPr>
            <w:tcW w:w="34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register(), login(), logout(), reset_password()</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Video</w:t>
            </w:r>
          </w:p>
        </w:tc>
        <w:tc>
          <w:tcPr>
            <w:tcW w:w="34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video_id, user_id, filename, file_path, file_size, format, duration, status</w:t>
            </w:r>
          </w:p>
        </w:tc>
        <w:tc>
          <w:tcPr>
            <w:tcW w:w="34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upload(), validate(), extract_audio(), delete()</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AudioExtractor</w:t>
            </w:r>
          </w:p>
        </w:tc>
        <w:tc>
          <w:tcPr>
            <w:tcW w:w="34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video_path, output_path, sample_rate</w:t>
            </w:r>
          </w:p>
        </w:tc>
        <w:tc>
          <w:tcPr>
            <w:tcW w:w="34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extract(), convert_format(), optimize_quality()</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TranscriptionService</w:t>
            </w:r>
          </w:p>
        </w:tc>
        <w:tc>
          <w:tcPr>
            <w:tcW w:w="34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api_key, model_version, language</w:t>
            </w:r>
          </w:p>
        </w:tc>
        <w:tc>
          <w:tcPr>
            <w:tcW w:w="34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transcribe(), detect_language(), get_timestamps()</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TranslationService</w:t>
            </w:r>
          </w:p>
        </w:tc>
        <w:tc>
          <w:tcPr>
            <w:tcW w:w="34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api_key, source_language, target_language</w:t>
            </w:r>
          </w:p>
        </w:tc>
        <w:tc>
          <w:tcPr>
            <w:tcW w:w="34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translate(), batch_translate(), detect_language()</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Subtitle</w:t>
            </w:r>
          </w:p>
        </w:tc>
        <w:tc>
          <w:tcPr>
            <w:tcW w:w="34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subtitle_id, video_id, language, file_path, format, created_at</w:t>
            </w:r>
          </w:p>
        </w:tc>
        <w:tc>
          <w:tcPr>
            <w:tcW w:w="3426"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generate_srt(), format_timestamps(), validate(), download()</w:t>
            </w:r>
          </w:p>
        </w:tc>
      </w:tr>
      <w:tr>
        <w:trPr>
          <w:trHeight w:val="1" w:hRule="atLeast"/>
          <w:jc w:val="left"/>
        </w:trPr>
        <w:tc>
          <w:tcPr>
            <w:tcW w:w="22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ProcessingJob</w:t>
            </w:r>
          </w:p>
        </w:tc>
        <w:tc>
          <w:tcPr>
            <w:tcW w:w="34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job_id, video_id, status, progress, started_at, completed_at, error_message</w:t>
            </w:r>
          </w:p>
        </w:tc>
        <w:tc>
          <w:tcPr>
            <w:tcW w:w="3426"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A1A1A"/>
                <w:spacing w:val="0"/>
                <w:position w:val="0"/>
                <w:sz w:val="19"/>
                <w:shd w:fill="auto" w:val="clear"/>
              </w:rPr>
              <w:t xml:space="preserve">start(), update_progress(), complete(), fail(), retry()</w:t>
            </w:r>
          </w:p>
        </w:tc>
      </w:tr>
    </w:tbl>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8. Description de l'Interface Utilisateur</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8.1 Page d'Accueil / Téléversement</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Objectif : Point d'entrée principal pour lancer la génération de sous-titres.</w:t>
      </w:r>
    </w:p>
    <w:p>
      <w:pPr>
        <w:numPr>
          <w:ilvl w:val="0"/>
          <w:numId w:val="21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En-tête : logo de l'application, menu de navigation, boutons connexion/inscription.</w:t>
      </w:r>
    </w:p>
    <w:p>
      <w:pPr>
        <w:numPr>
          <w:ilvl w:val="0"/>
          <w:numId w:val="21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Section héros : slogan accrocheur et mise en avant des fonctionnalités clés.</w:t>
      </w:r>
    </w:p>
    <w:p>
      <w:pPr>
        <w:numPr>
          <w:ilvl w:val="0"/>
          <w:numId w:val="21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Onglets de méthodes de saisie : 'Téléverser un fichier' (glisser-déposer, formats supportés) et 'Depuis une URL' (champ YouTube).</w:t>
      </w:r>
    </w:p>
    <w:p>
      <w:pPr>
        <w:numPr>
          <w:ilvl w:val="0"/>
          <w:numId w:val="21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Sélection de langue : menu déroulant multi-sélection avec recherche et drapeaux.</w:t>
      </w:r>
    </w:p>
    <w:p>
      <w:pPr>
        <w:numPr>
          <w:ilvl w:val="0"/>
          <w:numId w:val="21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Bouton d'action : bouton 'Générer les sous-titres' proéminent, désactivé tant qu'aucune vidéo n'est sélectionnée.</w:t>
      </w:r>
    </w:p>
    <w:p>
      <w:pPr>
        <w:numPr>
          <w:ilvl w:val="0"/>
          <w:numId w:val="21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Section fonctionnalités : mise en page en 3 colonnes 'Traitement rapide', 'Haute précision', 'Multi-langues'.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8.2 Page de Résultats</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Objectif : Afficher les résultats du traitement et permettre le téléchargement des sous-titres.</w:t>
      </w:r>
    </w:p>
    <w:p>
      <w:pPr>
        <w:numPr>
          <w:ilvl w:val="0"/>
          <w:numId w:val="215"/>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Carte de statut de traitement : indicateur de progression animé, statut succès/échec, durée de traitement, détail étape par étape.</w:t>
      </w:r>
    </w:p>
    <w:p>
      <w:pPr>
        <w:numPr>
          <w:ilvl w:val="0"/>
          <w:numId w:val="215"/>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Section prévisualisation vidéo : lecteur intégré avec basculement des sous-titres, sélecteur de langue, contrôles de lecture.</w:t>
      </w:r>
    </w:p>
    <w:p>
      <w:pPr>
        <w:numPr>
          <w:ilvl w:val="0"/>
          <w:numId w:val="215"/>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Section fichiers de sous-titres : liste des fichiers SRT par langue, boutons de téléchargement individuels, bouton 'Tout télécharger'.</w:t>
      </w:r>
    </w:p>
    <w:p>
      <w:pPr>
        <w:numPr>
          <w:ilvl w:val="0"/>
          <w:numId w:val="215"/>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Comparaison de transcription (optionnel) : affichage côte-à-côte du texte original et traduit avec défilement synchronisé.</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8.3 Page Paramètres (Utilisateurs Authentifiés)</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Objectif : Gestion du compte utilisateur et des préférences de l'application.</w:t>
      </w:r>
    </w:p>
    <w:p>
      <w:pPr>
        <w:numPr>
          <w:ilvl w:val="0"/>
          <w:numId w:val="21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Informations du compte : email, date de création, formulaire de changement de mot de passe.</w:t>
      </w:r>
    </w:p>
    <w:p>
      <w:pPr>
        <w:numPr>
          <w:ilvl w:val="0"/>
          <w:numId w:val="21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Statistiques d'utilisation : vidéos traitées ce mois, quota restant, temps de traitement total.</w:t>
      </w:r>
    </w:p>
    <w:p>
      <w:pPr>
        <w:numPr>
          <w:ilvl w:val="0"/>
          <w:numId w:val="21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Préférences par défaut : langues cibles par défaut, suppression automatique des fichiers, préférences d'affichage.</w:t>
      </w:r>
    </w:p>
    <w:p>
      <w:pPr>
        <w:numPr>
          <w:ilvl w:val="0"/>
          <w:numId w:val="219"/>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Historique de traitement : tableau paginé avec recherche/filtrage par date ou langue.</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9. Planification du Projet</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9.1 Chronologie du Projet (MVP 3</w:t>
      </w:r>
      <w:r>
        <w:rPr>
          <w:rFonts w:ascii="Arial" w:hAnsi="Arial" w:cs="Arial" w:eastAsia="Arial"/>
          <w:b/>
          <w:color w:val="2E75B6"/>
          <w:spacing w:val="0"/>
          <w:position w:val="0"/>
          <w:sz w:val="24"/>
          <w:u w:val="single"/>
          <w:shd w:fill="auto" w:val="clear"/>
        </w:rPr>
        <w:t xml:space="preserve">–</w:t>
      </w:r>
      <w:r>
        <w:rPr>
          <w:rFonts w:ascii="Arial" w:hAnsi="Arial" w:cs="Arial" w:eastAsia="Arial"/>
          <w:b/>
          <w:color w:val="2E75B6"/>
          <w:spacing w:val="0"/>
          <w:position w:val="0"/>
          <w:sz w:val="24"/>
          <w:u w:val="single"/>
          <w:shd w:fill="auto" w:val="clear"/>
        </w:rPr>
        <w:t xml:space="preserve">4 Semaines)</w:t>
      </w:r>
    </w:p>
    <w:p>
      <w:pPr>
        <w:spacing w:before="0" w:after="40" w:line="240"/>
        <w:ind w:right="0" w:left="0" w:firstLine="0"/>
        <w:jc w:val="left"/>
        <w:rPr>
          <w:rFonts w:ascii="Arial" w:hAnsi="Arial" w:cs="Arial" w:eastAsia="Arial"/>
          <w:color w:val="auto"/>
          <w:spacing w:val="0"/>
          <w:position w:val="0"/>
          <w:sz w:val="22"/>
          <w:shd w:fill="auto" w:val="clear"/>
        </w:rPr>
      </w:pPr>
    </w:p>
    <w:tbl>
      <w:tblPr/>
      <w:tblGrid>
        <w:gridCol w:w="1500"/>
        <w:gridCol w:w="2500"/>
        <w:gridCol w:w="2513"/>
        <w:gridCol w:w="2513"/>
      </w:tblGrid>
      <w:tr>
        <w:trPr>
          <w:trHeight w:val="1" w:hRule="atLeast"/>
          <w:jc w:val="left"/>
        </w:trPr>
        <w:tc>
          <w:tcPr>
            <w:tcW w:w="1500" w:type="dxa"/>
            <w:tcBorders>
              <w:top w:val="single" w:color="1f4e79" w:sz="4"/>
              <w:left w:val="single" w:color="1f4e79" w:sz="4"/>
              <w:bottom w:val="single" w:color="1f4e79" w:sz="4"/>
              <w:right w:val="single" w:color="1f4e79" w:sz="4"/>
            </w:tcBorders>
            <w:shd w:color="000000" w:fill="1f4e79"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Phase</w:t>
            </w:r>
          </w:p>
        </w:tc>
        <w:tc>
          <w:tcPr>
            <w:tcW w:w="2500" w:type="dxa"/>
            <w:tcBorders>
              <w:top w:val="single" w:color="1f4e79" w:sz="4"/>
              <w:left w:val="single" w:color="1f4e79" w:sz="4"/>
              <w:bottom w:val="single" w:color="1f4e79" w:sz="4"/>
              <w:right w:val="single" w:color="1f4e79" w:sz="4"/>
            </w:tcBorders>
            <w:shd w:color="000000" w:fill="1f4e79"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Durée</w:t>
            </w:r>
          </w:p>
        </w:tc>
        <w:tc>
          <w:tcPr>
            <w:tcW w:w="2513" w:type="dxa"/>
            <w:tcBorders>
              <w:top w:val="single" w:color="1f4e79" w:sz="4"/>
              <w:left w:val="single" w:color="1f4e79" w:sz="4"/>
              <w:bottom w:val="single" w:color="1f4e79" w:sz="4"/>
              <w:right w:val="single" w:color="1f4e79" w:sz="4"/>
            </w:tcBorders>
            <w:shd w:color="000000" w:fill="1f4e79"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Livrables Clés</w:t>
            </w:r>
          </w:p>
        </w:tc>
        <w:tc>
          <w:tcPr>
            <w:tcW w:w="2513" w:type="dxa"/>
            <w:tcBorders>
              <w:top w:val="single" w:color="1f4e79" w:sz="4"/>
              <w:left w:val="single" w:color="1f4e79" w:sz="4"/>
              <w:bottom w:val="single" w:color="1f4e79" w:sz="4"/>
              <w:right w:val="single" w:color="1f4e79" w:sz="4"/>
            </w:tcBorders>
            <w:shd w:color="000000" w:fill="1f4e79"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Critères de Succès</w:t>
            </w:r>
          </w:p>
        </w:tc>
      </w:tr>
      <w:tr>
        <w:trPr>
          <w:trHeight w:val="1" w:hRule="atLeast"/>
          <w:jc w:val="left"/>
        </w:trPr>
        <w:tc>
          <w:tcPr>
            <w:tcW w:w="1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F4E79"/>
                <w:spacing w:val="0"/>
                <w:position w:val="0"/>
                <w:sz w:val="20"/>
                <w:shd w:fill="auto" w:val="clear"/>
              </w:rPr>
              <w:t xml:space="preserve">Phase 1 : Infrastructure</w:t>
            </w:r>
          </w:p>
        </w:tc>
        <w:tc>
          <w:tcPr>
            <w:tcW w:w="2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Semaine 1 (5</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7 jours)</w:t>
            </w:r>
          </w:p>
        </w:tc>
        <w:tc>
          <w:tcPr>
            <w:tcW w:w="2513"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Environnement de développement fonctionnel, scaffolding du projet, connexion BDD vérifiée.</w:t>
            </w:r>
          </w:p>
        </w:tc>
        <w:tc>
          <w:tcPr>
            <w:tcW w:w="2513"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Toutes les dépendances installées, clés API obtenues.</w:t>
            </w:r>
          </w:p>
        </w:tc>
      </w:tr>
      <w:tr>
        <w:trPr>
          <w:trHeight w:val="1" w:hRule="atLeast"/>
          <w:jc w:val="left"/>
        </w:trPr>
        <w:tc>
          <w:tcPr>
            <w:tcW w:w="1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F4E79"/>
                <w:spacing w:val="0"/>
                <w:position w:val="0"/>
                <w:sz w:val="20"/>
                <w:shd w:fill="auto" w:val="clear"/>
              </w:rPr>
              <w:t xml:space="preserve">Phase 2 : Backend</w:t>
            </w:r>
          </w:p>
        </w:tc>
        <w:tc>
          <w:tcPr>
            <w:tcW w:w="2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Semaine 2 (5</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7 jours)</w:t>
            </w:r>
          </w:p>
        </w:tc>
        <w:tc>
          <w:tcPr>
            <w:tcW w:w="2513"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Endpoints API fonctionnels testés, génération SRT de bout en bout réussie.</w:t>
            </w:r>
          </w:p>
        </w:tc>
        <w:tc>
          <w:tcPr>
            <w:tcW w:w="2513"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Téléversement vidéo, extraction audio, transcription et génération SRT opérationnels.</w:t>
            </w:r>
          </w:p>
        </w:tc>
      </w:tr>
      <w:tr>
        <w:trPr>
          <w:trHeight w:val="1" w:hRule="atLeast"/>
          <w:jc w:val="left"/>
        </w:trPr>
        <w:tc>
          <w:tcPr>
            <w:tcW w:w="1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F4E79"/>
                <w:spacing w:val="0"/>
                <w:position w:val="0"/>
                <w:sz w:val="20"/>
                <w:shd w:fill="auto" w:val="clear"/>
              </w:rPr>
              <w:t xml:space="preserve">Phase 3 : Frontend</w:t>
            </w:r>
          </w:p>
        </w:tc>
        <w:tc>
          <w:tcPr>
            <w:tcW w:w="2500"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Semaine 3 (5</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7 jours)</w:t>
            </w:r>
          </w:p>
        </w:tc>
        <w:tc>
          <w:tcPr>
            <w:tcW w:w="2513"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Interface utilisateur complète avec toutes les fonctionnalités principales accessibles.</w:t>
            </w:r>
          </w:p>
        </w:tc>
        <w:tc>
          <w:tcPr>
            <w:tcW w:w="2513" w:type="dxa"/>
            <w:tcBorders>
              <w:top w:val="single" w:color="cccccc" w:sz="4"/>
              <w:left w:val="single" w:color="cccccc" w:sz="4"/>
              <w:bottom w:val="single" w:color="cccccc" w:sz="4"/>
              <w:right w:val="single" w:color="cccccc" w:sz="4"/>
            </w:tcBorders>
            <w:shd w:color="000000" w:fill="bdd7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Les utilisateurs peuvent téléverser des vidéos et télécharger des sous-titres via le web.</w:t>
            </w:r>
          </w:p>
        </w:tc>
      </w:tr>
      <w:tr>
        <w:trPr>
          <w:trHeight w:val="1" w:hRule="atLeast"/>
          <w:jc w:val="left"/>
        </w:trPr>
        <w:tc>
          <w:tcPr>
            <w:tcW w:w="1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F4E79"/>
                <w:spacing w:val="0"/>
                <w:position w:val="0"/>
                <w:sz w:val="20"/>
                <w:shd w:fill="auto" w:val="clear"/>
              </w:rPr>
              <w:t xml:space="preserve">Phase 4 : Tests &amp; Déploiement</w:t>
            </w:r>
          </w:p>
        </w:tc>
        <w:tc>
          <w:tcPr>
            <w:tcW w:w="2500"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Semaine 4 (5</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7 jours)</w:t>
            </w:r>
          </w:p>
        </w:tc>
        <w:tc>
          <w:tcPr>
            <w:tcW w:w="2513"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Application testée, documentée et déployée.</w:t>
            </w:r>
          </w:p>
        </w:tc>
        <w:tc>
          <w:tcPr>
            <w:tcW w:w="2513" w:type="dxa"/>
            <w:tcBorders>
              <w:top w:val="single" w:color="cccccc" w:sz="4"/>
              <w:left w:val="single" w:color="cccccc" w:sz="4"/>
              <w:bottom w:val="single" w:color="cccccc" w:sz="4"/>
              <w:right w:val="single" w:color="cccccc" w:sz="4"/>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Application en production, testée, documentée et prête pour la revue.</w:t>
            </w:r>
          </w:p>
        </w:tc>
      </w:tr>
    </w:tbl>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10. Améliorations Futures</w:t>
      </w: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10.1 Doublage Vocal IA</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Description : Générer un doublage vocal synchronisé dans les langues cibles en utilisant la technologie de synthèse vocale.</w:t>
      </w:r>
    </w:p>
    <w:p>
      <w:pPr>
        <w:numPr>
          <w:ilvl w:val="0"/>
          <w:numId w:val="24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Intégration d'APIs TTS avancées (ElevenLabs, Google Cloud TTS, Azure Speech).</w:t>
      </w:r>
    </w:p>
    <w:p>
      <w:pPr>
        <w:numPr>
          <w:ilvl w:val="0"/>
          <w:numId w:val="24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Correspondance des caractéristiques vocales (genre, âge, ton) aux locuteurs originaux.</w:t>
      </w:r>
    </w:p>
    <w:p>
      <w:pPr>
        <w:numPr>
          <w:ilvl w:val="0"/>
          <w:numId w:val="243"/>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Synchronisation du doublage audio avec les images vidéo.</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10.2 Traduction en Temps Réel pour le Streaming</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Description : Étendre la fonctionnalité pour les flux vidéo en direct avec génération de sous-titres en temps réel.</w:t>
      </w:r>
    </w:p>
    <w:p>
      <w:pPr>
        <w:numPr>
          <w:ilvl w:val="0"/>
          <w:numId w:val="24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Architecture WebSocket pour la diffusion audio continue.</w:t>
      </w:r>
    </w:p>
    <w:p>
      <w:pPr>
        <w:numPr>
          <w:ilvl w:val="0"/>
          <w:numId w:val="24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Transcription par fenêtre glissante pour des résultats à faible latence.</w:t>
      </w:r>
    </w:p>
    <w:p>
      <w:pPr>
        <w:numPr>
          <w:ilvl w:val="0"/>
          <w:numId w:val="247"/>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Compatibilité avec OBS, Zoom et autres plateformes de streaming.</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10.3 Applications Mobiles Natives</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Description : Développer des applications iOS et Android pour la génération de sous-titres en mobilité.</w:t>
      </w:r>
    </w:p>
    <w:p>
      <w:pPr>
        <w:numPr>
          <w:ilvl w:val="0"/>
          <w:numId w:val="25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Utilisation de React Native ou Flutter pour le développement multi-plateforme.</w:t>
      </w:r>
    </w:p>
    <w:p>
      <w:pPr>
        <w:numPr>
          <w:ilvl w:val="0"/>
          <w:numId w:val="251"/>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Enregistrement caméra avec transcription immédiate.</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2E75B6"/>
          <w:spacing w:val="0"/>
          <w:position w:val="0"/>
          <w:sz w:val="24"/>
          <w:u w:val="single"/>
          <w:shd w:fill="auto" w:val="clear"/>
        </w:rPr>
      </w:pPr>
      <w:r>
        <w:rPr>
          <w:rFonts w:ascii="Arial" w:hAnsi="Arial" w:cs="Arial" w:eastAsia="Arial"/>
          <w:b/>
          <w:color w:val="2E75B6"/>
          <w:spacing w:val="0"/>
          <w:position w:val="0"/>
          <w:sz w:val="24"/>
          <w:u w:val="single"/>
          <w:shd w:fill="auto" w:val="clear"/>
        </w:rPr>
        <w:t xml:space="preserve">10.4 Autres Opportunités d'Amélioration</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Interface d'édition de sous-titres : éditeur web intégré pour corrections manuelles et ajustements de timing.</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Vocabulaire personnalisé : permettre aux utilisateurs de téléverser une terminologie spécifique pour améliorer la précision.</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Traitement par lots : file d'attente de plusieurs vidéos pour un traitement asynchrone.</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Collaboration en équipe : espaces de travail multi-utilisateurs avec bibliothèques vidéo partagées.</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Tableau de bord analytique : suivi des statistiques d'utilisation, langues populaires, tendances de traitement.</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Accès API : API RESTful pour intégrations tierces avec plateformes de gestion de contenu.</w:t>
      </w:r>
    </w:p>
    <w:p>
      <w:pPr>
        <w:numPr>
          <w:ilvl w:val="0"/>
          <w:numId w:val="254"/>
        </w:numPr>
        <w:spacing w:before="0" w:after="50" w:line="240"/>
        <w:ind w:right="0" w:left="1080" w:hanging="360"/>
        <w:jc w:val="both"/>
        <w:rPr>
          <w:rFonts w:ascii="Arial" w:hAnsi="Arial" w:cs="Arial" w:eastAsia="Arial"/>
          <w:color w:val="auto"/>
          <w:spacing w:val="0"/>
          <w:position w:val="0"/>
          <w:sz w:val="22"/>
          <w:shd w:fill="auto" w:val="clear"/>
        </w:rPr>
      </w:pPr>
      <w:r>
        <w:rPr>
          <w:rFonts w:ascii="Arial" w:hAnsi="Arial" w:cs="Arial" w:eastAsia="Arial"/>
          <w:color w:val="000000"/>
          <w:spacing w:val="0"/>
          <w:position w:val="0"/>
          <w:sz w:val="21"/>
          <w:u w:val="single"/>
          <w:shd w:fill="auto" w:val="clear"/>
        </w:rPr>
        <w:t xml:space="preserve">Formats multiples : export en VTT, ASS, SSA au-delà du SRT.</w:t>
      </w:r>
    </w:p>
    <w:p>
      <w:pPr>
        <w:spacing w:before="0" w:after="10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Conclusion</w:t>
      </w: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projet AutoSub représente une solution complète au défi croissant de l'accessibilité vidéo et de la distribution de contenu multilingue. En exploitant des technologies IA de pointe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notamment OpenAI Whisper pour la transcription et GPT pour la traduction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combin</w:t>
      </w:r>
      <w:r>
        <w:rPr>
          <w:rFonts w:ascii="Arial" w:hAnsi="Arial" w:cs="Arial" w:eastAsia="Arial"/>
          <w:color w:val="auto"/>
          <w:spacing w:val="0"/>
          <w:position w:val="0"/>
          <w:sz w:val="22"/>
          <w:shd w:fill="auto" w:val="clear"/>
        </w:rPr>
        <w:t xml:space="preserve">ées à une stack web moderne (React et FastAPI), le système produit des sous-titres de qualité professionnelle avec un effort minimal de la part de l'utilisateur.</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Cahier des Charges fournit un plan complet pour le développement d'un MVP prêt pour la production dans un délai réaliste de 3 à 4 semaines, tout en maintenant une rigueur académique à travers les bonnes pratiques de génie logiciel, une documentation exhaustive et une conception architecturale scalable.</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Avec des exigences fonctionnelles et non fonctionnelles claires, des spécifications techniques détaillées et un plan d'implémentation bien structuré, AutoSub est positionné pour répondre avec succès aux objectifs d'un projet de fin d'études tout en apportant une valeur concrète aux créateurs de contenu, aux éducateurs et aux défenseurs de l'accessibilité à travers le monde.</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1F4E79"/>
          <w:spacing w:val="0"/>
          <w:position w:val="0"/>
          <w:sz w:val="28"/>
          <w:u w:val="single"/>
          <w:shd w:fill="auto" w:val="clear"/>
        </w:rPr>
      </w:pPr>
      <w:r>
        <w:rPr>
          <w:rFonts w:ascii="Arial" w:hAnsi="Arial" w:cs="Arial" w:eastAsia="Arial"/>
          <w:b/>
          <w:color w:val="1F4E79"/>
          <w:spacing w:val="0"/>
          <w:position w:val="0"/>
          <w:sz w:val="28"/>
          <w:u w:val="single"/>
          <w:shd w:fill="auto" w:val="clear"/>
        </w:rPr>
        <w:t xml:space="preserve">Validation et Signatures</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4513"/>
        <w:gridCol w:w="4513"/>
      </w:tblGrid>
      <w:tr>
        <w:trPr>
          <w:trHeight w:val="1" w:hRule="atLeast"/>
          <w:jc w:val="left"/>
        </w:trPr>
        <w:tc>
          <w:tcPr>
            <w:tcW w:w="4513"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Réalisé par (Le Binôme)</w:t>
            </w:r>
          </w:p>
        </w:tc>
        <w:tc>
          <w:tcPr>
            <w:tcW w:w="4513" w:type="dxa"/>
            <w:tcBorders>
              <w:top w:val="single" w:color="2e75b6" w:sz="4"/>
              <w:left w:val="single" w:color="2e75b6" w:sz="4"/>
              <w:bottom w:val="single" w:color="2e75b6" w:sz="4"/>
              <w:right w:val="single" w:color="2e75b6" w:sz="4"/>
            </w:tcBorders>
            <w:shd w:color="000000" w:fill="1f4e79" w:val="clear"/>
            <w:tcMar>
              <w:left w:w="140" w:type="dxa"/>
              <w:right w:w="14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Encadrant / Administration</w:t>
            </w:r>
          </w:p>
        </w:tc>
      </w:tr>
      <w:tr>
        <w:trPr>
          <w:trHeight w:val="1" w:hRule="atLeast"/>
          <w:jc w:val="left"/>
        </w:trPr>
        <w:tc>
          <w:tcPr>
            <w:tcW w:w="4513" w:type="dxa"/>
            <w:tcBorders>
              <w:top w:val="single" w:color="2e75b6" w:sz="4"/>
              <w:left w:val="single" w:color="2e75b6" w:sz="4"/>
              <w:bottom w:val="single" w:color="2e75b6" w:sz="4"/>
              <w:right w:val="single" w:color="2e75b6" w:sz="4"/>
            </w:tcBorders>
            <w:shd w:color="000000" w:fill="fafafa"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Noms : Mohamed  &amp;  Hassan</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Date : _______ / _______ / 2025</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Signature : _______________________</w:t>
            </w:r>
          </w:p>
        </w:tc>
        <w:tc>
          <w:tcPr>
            <w:tcW w:w="4513" w:type="dxa"/>
            <w:tcBorders>
              <w:top w:val="single" w:color="2e75b6" w:sz="4"/>
              <w:left w:val="single" w:color="2e75b6" w:sz="4"/>
              <w:bottom w:val="single" w:color="2e75b6" w:sz="4"/>
              <w:right w:val="single" w:color="2e75b6" w:sz="4"/>
            </w:tcBorders>
            <w:shd w:color="000000" w:fill="fafafa"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Nom : _________________________</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Date : _______ / _______ / 2025</w:t>
            </w:r>
          </w:p>
          <w:p>
            <w:pPr>
              <w:spacing w:before="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Signature : _______________________</w:t>
            </w:r>
          </w:p>
        </w:tc>
      </w:tr>
    </w:tbl>
    <w:p>
      <w:pPr>
        <w:spacing w:before="0" w:after="6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num w:numId="28">
    <w:abstractNumId w:val="198"/>
  </w:num>
  <w:num w:numId="32">
    <w:abstractNumId w:val="192"/>
  </w:num>
  <w:num w:numId="36">
    <w:abstractNumId w:val="186"/>
  </w:num>
  <w:num w:numId="39">
    <w:abstractNumId w:val="180"/>
  </w:num>
  <w:num w:numId="44">
    <w:abstractNumId w:val="174"/>
  </w:num>
  <w:num w:numId="47">
    <w:abstractNumId w:val="168"/>
  </w:num>
  <w:num w:numId="51">
    <w:abstractNumId w:val="162"/>
  </w:num>
  <w:num w:numId="54">
    <w:abstractNumId w:val="156"/>
  </w:num>
  <w:num w:numId="57">
    <w:abstractNumId w:val="150"/>
  </w:num>
  <w:num w:numId="60">
    <w:abstractNumId w:val="144"/>
  </w:num>
  <w:num w:numId="63">
    <w:abstractNumId w:val="138"/>
  </w:num>
  <w:num w:numId="66">
    <w:abstractNumId w:val="132"/>
  </w:num>
  <w:num w:numId="69">
    <w:abstractNumId w:val="126"/>
  </w:num>
  <w:num w:numId="73">
    <w:abstractNumId w:val="120"/>
  </w:num>
  <w:num w:numId="76">
    <w:abstractNumId w:val="114"/>
  </w:num>
  <w:num w:numId="79">
    <w:abstractNumId w:val="108"/>
  </w:num>
  <w:num w:numId="82">
    <w:abstractNumId w:val="102"/>
  </w:num>
  <w:num w:numId="89">
    <w:abstractNumId w:val="96"/>
  </w:num>
  <w:num w:numId="93">
    <w:abstractNumId w:val="90"/>
  </w:num>
  <w:num w:numId="96">
    <w:abstractNumId w:val="84"/>
  </w:num>
  <w:num w:numId="100">
    <w:abstractNumId w:val="78"/>
  </w:num>
  <w:num w:numId="103">
    <w:abstractNumId w:val="72"/>
  </w:num>
  <w:num w:numId="106">
    <w:abstractNumId w:val="66"/>
  </w:num>
  <w:num w:numId="167">
    <w:abstractNumId w:val="60"/>
  </w:num>
  <w:num w:numId="170">
    <w:abstractNumId w:val="54"/>
  </w:num>
  <w:num w:numId="173">
    <w:abstractNumId w:val="48"/>
  </w:num>
  <w:num w:numId="178">
    <w:abstractNumId w:val="42"/>
  </w:num>
  <w:num w:numId="211">
    <w:abstractNumId w:val="36"/>
  </w:num>
  <w:num w:numId="215">
    <w:abstractNumId w:val="30"/>
  </w:num>
  <w:num w:numId="219">
    <w:abstractNumId w:val="24"/>
  </w:num>
  <w:num w:numId="243">
    <w:abstractNumId w:val="18"/>
  </w:num>
  <w:num w:numId="247">
    <w:abstractNumId w:val="12"/>
  </w:num>
  <w:num w:numId="251">
    <w:abstractNumId w:val="6"/>
  </w:num>
  <w:num w:numId="25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