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BE65" w14:textId="77777777" w:rsidR="00DB5EF6" w:rsidRDefault="00DB5EF6">
      <w:pPr>
        <w:jc w:val="left"/>
        <w:rPr>
          <w:rFonts w:ascii="Trebuchet MS" w:eastAsia="Trebuchet MS" w:hAnsi="Trebuchet MS" w:cs="Trebuchet MS"/>
          <w:b/>
          <w:bCs/>
          <w:kern w:val="32"/>
          <w:sz w:val="28"/>
          <w:szCs w:val="28"/>
        </w:rPr>
      </w:pPr>
    </w:p>
    <w:p w14:paraId="494C2E70" w14:textId="77777777" w:rsidR="00DB5EF6" w:rsidRPr="00F86794" w:rsidRDefault="00E76B22">
      <w:pPr>
        <w:pStyle w:val="Heading1"/>
        <w:tabs>
          <w:tab w:val="left" w:pos="4500"/>
        </w:tabs>
        <w:spacing w:before="0" w:after="0"/>
        <w:jc w:val="center"/>
        <w:rPr>
          <w:rFonts w:asciiTheme="minorHAnsi" w:eastAsia="Trebuchet MS" w:hAnsiTheme="minorHAnsi" w:cstheme="minorHAnsi"/>
          <w:sz w:val="28"/>
          <w:szCs w:val="28"/>
        </w:rPr>
      </w:pPr>
      <w:r w:rsidRPr="00F86794">
        <w:rPr>
          <w:rFonts w:asciiTheme="minorHAnsi" w:eastAsia="Trebuchet MS" w:hAnsiTheme="minorHAnsi" w:cstheme="minorHAnsi"/>
          <w:sz w:val="28"/>
          <w:szCs w:val="28"/>
        </w:rPr>
        <w:t>Solent University</w:t>
      </w:r>
    </w:p>
    <w:p w14:paraId="0A9E615F" w14:textId="77777777" w:rsidR="00DB5EF6" w:rsidRPr="00F86794" w:rsidRDefault="00E76B22">
      <w:pPr>
        <w:pStyle w:val="Heading1"/>
        <w:spacing w:before="0" w:after="0"/>
        <w:jc w:val="center"/>
        <w:rPr>
          <w:rFonts w:asciiTheme="minorHAnsi" w:eastAsia="Trebuchet MS" w:hAnsiTheme="minorHAnsi" w:cstheme="minorHAnsi"/>
          <w:sz w:val="28"/>
          <w:szCs w:val="28"/>
        </w:rPr>
      </w:pPr>
      <w:r w:rsidRPr="00F86794">
        <w:rPr>
          <w:rFonts w:asciiTheme="minorHAnsi" w:eastAsia="Trebuchet MS" w:hAnsiTheme="minorHAnsi" w:cstheme="minorHAnsi"/>
          <w:sz w:val="28"/>
          <w:szCs w:val="28"/>
        </w:rPr>
        <w:t>Coursework Assessment Brief</w:t>
      </w:r>
    </w:p>
    <w:p w14:paraId="790A3574" w14:textId="024350E6" w:rsidR="00DB5EF6" w:rsidRPr="00F86794" w:rsidRDefault="00E76B22">
      <w:pPr>
        <w:pStyle w:val="Heading1"/>
        <w:rPr>
          <w:rFonts w:asciiTheme="minorHAnsi" w:eastAsia="Trebuchet MS" w:hAnsiTheme="minorHAnsi" w:cstheme="minorHAnsi"/>
          <w:sz w:val="24"/>
          <w:szCs w:val="24"/>
        </w:rPr>
      </w:pPr>
      <w:r w:rsidRPr="00F86794">
        <w:rPr>
          <w:rFonts w:asciiTheme="minorHAnsi" w:eastAsia="Trebuchet MS" w:hAnsiTheme="minorHAnsi" w:cstheme="minorHAnsi"/>
          <w:sz w:val="24"/>
          <w:szCs w:val="24"/>
        </w:rPr>
        <w:t>Assessment Details</w:t>
      </w:r>
      <w:r w:rsidR="0054311D" w:rsidRPr="00F86794">
        <w:rPr>
          <w:rFonts w:asciiTheme="minorHAnsi" w:eastAsia="Trebuchet MS" w:hAnsiTheme="minorHAnsi" w:cstheme="minorHAnsi"/>
          <w:sz w:val="24"/>
          <w:szCs w:val="24"/>
        </w:rPr>
        <w:t xml:space="preserve"> </w:t>
      </w:r>
      <w:r w:rsidR="0054311D" w:rsidRPr="00F86794">
        <w:rPr>
          <w:rFonts w:asciiTheme="minorHAnsi" w:eastAsia="Trebuchet MS" w:hAnsiTheme="minorHAnsi" w:cstheme="minorHAnsi"/>
          <w:color w:val="3366FF"/>
          <w:sz w:val="24"/>
          <w:szCs w:val="24"/>
        </w:rPr>
        <w:t>(please delete all blue sections before publishing to students)</w:t>
      </w:r>
    </w:p>
    <w:p w14:paraId="17B188F9" w14:textId="77777777" w:rsidR="00DB5EF6" w:rsidRPr="00F86794" w:rsidRDefault="00DB5EF6">
      <w:pPr>
        <w:rPr>
          <w:rFonts w:asciiTheme="minorHAnsi" w:hAnsiTheme="minorHAnsi" w:cstheme="minorHAnsi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aption w:val=""/>
        <w:tblDescription w:val=""/>
      </w:tblPr>
      <w:tblGrid>
        <w:gridCol w:w="3960"/>
        <w:gridCol w:w="5688"/>
      </w:tblGrid>
      <w:tr w:rsidR="00DB5EF6" w:rsidRPr="00F86794" w14:paraId="3B224ED6" w14:textId="77777777" w:rsidTr="12531AF7">
        <w:tc>
          <w:tcPr>
            <w:tcW w:w="3960" w:type="dxa"/>
          </w:tcPr>
          <w:p w14:paraId="10E0663E" w14:textId="7E11A5AC" w:rsidR="00DB5EF6" w:rsidRPr="00F86794" w:rsidRDefault="009815A8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Module</w:t>
            </w:r>
            <w:r w:rsidR="00E76B22"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 Title:</w:t>
            </w:r>
          </w:p>
        </w:tc>
        <w:tc>
          <w:tcPr>
            <w:tcW w:w="5688" w:type="dxa"/>
          </w:tcPr>
          <w:p w14:paraId="0BBF0B54" w14:textId="77777777" w:rsidR="00DB5EF6" w:rsidRPr="00F86794" w:rsidRDefault="00DB5EF6">
            <w:pPr>
              <w:rPr>
                <w:rFonts w:asciiTheme="minorHAnsi" w:eastAsia="Trebuchet MS" w:hAnsiTheme="minorHAnsi" w:cstheme="minorHAnsi"/>
              </w:rPr>
            </w:pPr>
          </w:p>
        </w:tc>
      </w:tr>
      <w:tr w:rsidR="00DB5EF6" w:rsidRPr="00F86794" w14:paraId="59798860" w14:textId="77777777" w:rsidTr="12531AF7">
        <w:tc>
          <w:tcPr>
            <w:tcW w:w="3960" w:type="dxa"/>
          </w:tcPr>
          <w:p w14:paraId="2E373FDC" w14:textId="565577CE" w:rsidR="00DB5EF6" w:rsidRPr="00F86794" w:rsidRDefault="009815A8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Module</w:t>
            </w:r>
            <w:r w:rsidR="00E76B22"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 Code:</w:t>
            </w:r>
          </w:p>
        </w:tc>
        <w:tc>
          <w:tcPr>
            <w:tcW w:w="5688" w:type="dxa"/>
          </w:tcPr>
          <w:p w14:paraId="1899A5C7" w14:textId="77777777" w:rsidR="00DB5EF6" w:rsidRPr="00F86794" w:rsidRDefault="00DB5EF6">
            <w:pPr>
              <w:rPr>
                <w:rFonts w:asciiTheme="minorHAnsi" w:eastAsia="Trebuchet MS" w:hAnsiTheme="minorHAnsi" w:cstheme="minorHAnsi"/>
              </w:rPr>
            </w:pPr>
          </w:p>
        </w:tc>
      </w:tr>
      <w:tr w:rsidR="00DB5EF6" w:rsidRPr="00F86794" w14:paraId="21C3151A" w14:textId="77777777" w:rsidTr="12531AF7">
        <w:tc>
          <w:tcPr>
            <w:tcW w:w="3960" w:type="dxa"/>
          </w:tcPr>
          <w:p w14:paraId="2671B6D9" w14:textId="24A6CA7E" w:rsidR="00DB5EF6" w:rsidRPr="00F86794" w:rsidRDefault="009815A8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Module</w:t>
            </w:r>
            <w:r w:rsidR="00E76B22"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 Leader:</w:t>
            </w:r>
          </w:p>
        </w:tc>
        <w:tc>
          <w:tcPr>
            <w:tcW w:w="5688" w:type="dxa"/>
          </w:tcPr>
          <w:p w14:paraId="738072DA" w14:textId="77777777" w:rsidR="00DB5EF6" w:rsidRPr="00F86794" w:rsidRDefault="00DB5EF6">
            <w:pPr>
              <w:rPr>
                <w:rFonts w:asciiTheme="minorHAnsi" w:eastAsia="Trebuchet MS" w:hAnsiTheme="minorHAnsi" w:cstheme="minorHAnsi"/>
              </w:rPr>
            </w:pPr>
          </w:p>
        </w:tc>
      </w:tr>
      <w:tr w:rsidR="00DB5EF6" w:rsidRPr="00F86794" w14:paraId="33DB7FAC" w14:textId="77777777" w:rsidTr="12531AF7">
        <w:tc>
          <w:tcPr>
            <w:tcW w:w="3960" w:type="dxa"/>
          </w:tcPr>
          <w:p w14:paraId="540D3C51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Level:</w:t>
            </w:r>
          </w:p>
        </w:tc>
        <w:tc>
          <w:tcPr>
            <w:tcW w:w="5688" w:type="dxa"/>
          </w:tcPr>
          <w:p w14:paraId="1ACFE045" w14:textId="77777777" w:rsidR="00DB5EF6" w:rsidRPr="00F86794" w:rsidRDefault="00DB5EF6">
            <w:pPr>
              <w:rPr>
                <w:rFonts w:asciiTheme="minorHAnsi" w:eastAsia="Trebuchet MS" w:hAnsiTheme="minorHAnsi" w:cstheme="minorHAnsi"/>
              </w:rPr>
            </w:pPr>
          </w:p>
        </w:tc>
      </w:tr>
      <w:tr w:rsidR="00DB5EF6" w:rsidRPr="00F86794" w14:paraId="3B54417F" w14:textId="77777777" w:rsidTr="12531AF7">
        <w:tc>
          <w:tcPr>
            <w:tcW w:w="3960" w:type="dxa"/>
          </w:tcPr>
          <w:p w14:paraId="06BDC3B4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Assessment Title:</w:t>
            </w:r>
          </w:p>
        </w:tc>
        <w:tc>
          <w:tcPr>
            <w:tcW w:w="5688" w:type="dxa"/>
          </w:tcPr>
          <w:p w14:paraId="3909782E" w14:textId="77777777" w:rsidR="00DB5EF6" w:rsidRPr="00F86794" w:rsidRDefault="00DB5EF6">
            <w:pPr>
              <w:rPr>
                <w:rFonts w:asciiTheme="minorHAnsi" w:eastAsia="Trebuchet MS" w:hAnsiTheme="minorHAnsi" w:cstheme="minorHAnsi"/>
              </w:rPr>
            </w:pPr>
          </w:p>
        </w:tc>
      </w:tr>
      <w:tr w:rsidR="00DB5EF6" w:rsidRPr="00F86794" w14:paraId="35E40B61" w14:textId="77777777" w:rsidTr="12531AF7">
        <w:tc>
          <w:tcPr>
            <w:tcW w:w="3960" w:type="dxa"/>
          </w:tcPr>
          <w:p w14:paraId="2A61753D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Assessment Number:</w:t>
            </w:r>
          </w:p>
        </w:tc>
        <w:tc>
          <w:tcPr>
            <w:tcW w:w="5688" w:type="dxa"/>
          </w:tcPr>
          <w:p w14:paraId="77DB5F4D" w14:textId="77777777" w:rsidR="00DB5EF6" w:rsidRPr="00F86794" w:rsidRDefault="00DB5EF6">
            <w:pPr>
              <w:rPr>
                <w:rFonts w:asciiTheme="minorHAnsi" w:eastAsia="Trebuchet MS" w:hAnsiTheme="minorHAnsi" w:cstheme="minorHAnsi"/>
              </w:rPr>
            </w:pPr>
          </w:p>
        </w:tc>
      </w:tr>
      <w:tr w:rsidR="00DB5EF6" w:rsidRPr="00F86794" w14:paraId="25228A81" w14:textId="77777777" w:rsidTr="12531AF7">
        <w:tc>
          <w:tcPr>
            <w:tcW w:w="3960" w:type="dxa"/>
          </w:tcPr>
          <w:p w14:paraId="08954C34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Assessment Type:</w:t>
            </w:r>
          </w:p>
        </w:tc>
        <w:tc>
          <w:tcPr>
            <w:tcW w:w="5688" w:type="dxa"/>
          </w:tcPr>
          <w:p w14:paraId="629910B3" w14:textId="77777777" w:rsidR="00DB5EF6" w:rsidRPr="00F86794" w:rsidRDefault="00DB5EF6">
            <w:pPr>
              <w:rPr>
                <w:rFonts w:asciiTheme="minorHAnsi" w:eastAsia="Trebuchet MS" w:hAnsiTheme="minorHAnsi" w:cstheme="minorHAnsi"/>
              </w:rPr>
            </w:pPr>
          </w:p>
        </w:tc>
      </w:tr>
      <w:tr w:rsidR="00DB5EF6" w:rsidRPr="00F86794" w14:paraId="2CA220D7" w14:textId="77777777" w:rsidTr="12531AF7">
        <w:tc>
          <w:tcPr>
            <w:tcW w:w="3960" w:type="dxa"/>
          </w:tcPr>
          <w:p w14:paraId="39284AC9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Restrictions on Time/Word Count:</w:t>
            </w:r>
          </w:p>
        </w:tc>
        <w:tc>
          <w:tcPr>
            <w:tcW w:w="5688" w:type="dxa"/>
          </w:tcPr>
          <w:p w14:paraId="59C9C547" w14:textId="77777777" w:rsidR="00DB5EF6" w:rsidRPr="00F86794" w:rsidRDefault="00DB5EF6">
            <w:pPr>
              <w:rPr>
                <w:rFonts w:asciiTheme="minorHAnsi" w:eastAsia="Trebuchet MS" w:hAnsiTheme="minorHAnsi" w:cstheme="minorHAnsi"/>
              </w:rPr>
            </w:pPr>
          </w:p>
        </w:tc>
      </w:tr>
      <w:tr w:rsidR="00DB5EF6" w:rsidRPr="00F86794" w14:paraId="3807C6DD" w14:textId="77777777" w:rsidTr="12531AF7">
        <w:tc>
          <w:tcPr>
            <w:tcW w:w="3960" w:type="dxa"/>
          </w:tcPr>
          <w:p w14:paraId="62D2AF18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Consequence of not meeting time/word count limit:</w:t>
            </w:r>
          </w:p>
        </w:tc>
        <w:tc>
          <w:tcPr>
            <w:tcW w:w="5688" w:type="dxa"/>
          </w:tcPr>
          <w:p w14:paraId="47942780" w14:textId="6C0C702C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There is no penalty for submitting below the word/count limit, but </w:t>
            </w:r>
            <w:r w:rsidR="00A35F3D"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you</w:t>
            </w: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 should be aware that there is a risk </w:t>
            </w:r>
            <w:r w:rsidR="00A35F3D"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you</w:t>
            </w: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 may not maximise </w:t>
            </w:r>
            <w:r w:rsidR="00A35F3D"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your</w:t>
            </w: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 potential mark.</w:t>
            </w:r>
          </w:p>
          <w:p w14:paraId="19BC360A" w14:textId="77777777" w:rsidR="00DB5EF6" w:rsidRPr="00F86794" w:rsidRDefault="00DB5EF6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  <w:p w14:paraId="6471DD9F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Assignments should be presented appropriately in line with the restrictions stated above; if an assignment exceeds the time/word count this will be taken in account in the marks given using the assessment criteria </w:t>
            </w:r>
            <w:proofErr w:type="gramStart"/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shown.*</w:t>
            </w:r>
            <w:proofErr w:type="gramEnd"/>
          </w:p>
          <w:p w14:paraId="7F4FFB3E" w14:textId="77777777" w:rsidR="00DB5EF6" w:rsidRPr="00F86794" w:rsidRDefault="00DB5EF6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  <w:p w14:paraId="3A667B9A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OR</w:t>
            </w:r>
          </w:p>
          <w:p w14:paraId="08A08303" w14:textId="77777777" w:rsidR="00DB5EF6" w:rsidRPr="00F86794" w:rsidRDefault="00DB5EF6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  <w:p w14:paraId="10CEC92F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It is essential that assignments keep within the time/word count limit stated above. Any work beyond the maximum time/word length permitted will be disregarded and not accounted for in the final </w:t>
            </w:r>
            <w:proofErr w:type="gramStart"/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grade.*</w:t>
            </w:r>
            <w:proofErr w:type="gramEnd"/>
          </w:p>
          <w:p w14:paraId="6808C14D" w14:textId="77777777" w:rsidR="00DB5EF6" w:rsidRPr="00F86794" w:rsidRDefault="00DB5EF6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  <w:p w14:paraId="32EC8DC7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color w:val="3366FF"/>
                <w:sz w:val="22"/>
                <w:szCs w:val="22"/>
              </w:rPr>
              <w:t>(*Please delete one of the statements above)</w:t>
            </w:r>
          </w:p>
        </w:tc>
      </w:tr>
      <w:tr w:rsidR="00DB5EF6" w:rsidRPr="00F86794" w14:paraId="57EEB358" w14:textId="77777777" w:rsidTr="12531AF7">
        <w:tc>
          <w:tcPr>
            <w:tcW w:w="3960" w:type="dxa"/>
          </w:tcPr>
          <w:p w14:paraId="1D64CF46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Individual/Group:</w:t>
            </w:r>
          </w:p>
        </w:tc>
        <w:tc>
          <w:tcPr>
            <w:tcW w:w="5688" w:type="dxa"/>
          </w:tcPr>
          <w:p w14:paraId="3F7072BE" w14:textId="77777777" w:rsidR="00DB5EF6" w:rsidRPr="00F86794" w:rsidRDefault="00DB5EF6">
            <w:pPr>
              <w:rPr>
                <w:rFonts w:asciiTheme="minorHAnsi" w:eastAsia="Trebuchet MS" w:hAnsiTheme="minorHAnsi" w:cstheme="minorHAnsi"/>
              </w:rPr>
            </w:pPr>
          </w:p>
        </w:tc>
      </w:tr>
      <w:tr w:rsidR="002F3ED5" w:rsidRPr="00F86794" w14:paraId="08DD0CDF" w14:textId="77777777" w:rsidTr="12531AF7">
        <w:tc>
          <w:tcPr>
            <w:tcW w:w="3960" w:type="dxa"/>
          </w:tcPr>
          <w:p w14:paraId="196A67AC" w14:textId="73DDC694" w:rsidR="002F3ED5" w:rsidRPr="00F86794" w:rsidRDefault="002F3ED5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If a group </w:t>
            </w:r>
          </w:p>
        </w:tc>
        <w:tc>
          <w:tcPr>
            <w:tcW w:w="5688" w:type="dxa"/>
          </w:tcPr>
          <w:p w14:paraId="2217DF45" w14:textId="171E7658" w:rsidR="002F3ED5" w:rsidRPr="00F86794" w:rsidRDefault="00A60D87">
            <w:pPr>
              <w:rPr>
                <w:rFonts w:asciiTheme="minorHAnsi" w:eastAsia="Trebuchet MS" w:hAnsiTheme="minorHAnsi" w:cstheme="minorHAnsi"/>
                <w:color w:val="0070C0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color w:val="3366FF"/>
                <w:sz w:val="22"/>
                <w:szCs w:val="22"/>
              </w:rPr>
              <w:t xml:space="preserve">Clearly state here how marks are identified for each student, </w:t>
            </w:r>
            <w:r w:rsidR="00A35F3D" w:rsidRPr="00F86794">
              <w:rPr>
                <w:rFonts w:asciiTheme="minorHAnsi" w:eastAsia="Trebuchet MS" w:hAnsiTheme="minorHAnsi" w:cstheme="minorHAnsi"/>
                <w:color w:val="3366FF"/>
                <w:sz w:val="22"/>
                <w:szCs w:val="22"/>
              </w:rPr>
              <w:t xml:space="preserve">do they </w:t>
            </w:r>
            <w:r w:rsidRPr="00F86794">
              <w:rPr>
                <w:rFonts w:asciiTheme="minorHAnsi" w:eastAsia="Trebuchet MS" w:hAnsiTheme="minorHAnsi" w:cstheme="minorHAnsi"/>
                <w:color w:val="3366FF"/>
                <w:sz w:val="22"/>
                <w:szCs w:val="22"/>
              </w:rPr>
              <w:t>all get the same mark or what evidence will be used to differentiate marks</w:t>
            </w:r>
            <w:r w:rsidR="00A35F3D" w:rsidRPr="00F86794">
              <w:rPr>
                <w:rFonts w:asciiTheme="minorHAnsi" w:eastAsia="Trebuchet MS" w:hAnsiTheme="minorHAnsi" w:cstheme="minorHAnsi"/>
                <w:color w:val="3366FF"/>
                <w:sz w:val="22"/>
                <w:szCs w:val="22"/>
              </w:rPr>
              <w:t>?</w:t>
            </w:r>
            <w:r w:rsidRPr="00F86794">
              <w:rPr>
                <w:rFonts w:asciiTheme="minorHAnsi" w:eastAsia="Trebuchet MS" w:hAnsiTheme="minorHAnsi" w:cstheme="minorHAnsi"/>
                <w:color w:val="3366FF"/>
                <w:sz w:val="22"/>
                <w:szCs w:val="22"/>
              </w:rPr>
              <w:t xml:space="preserve">  You must not use the t</w:t>
            </w:r>
            <w:r w:rsidR="00A35F3D" w:rsidRPr="00F86794">
              <w:rPr>
                <w:rFonts w:asciiTheme="minorHAnsi" w:eastAsia="Trebuchet MS" w:hAnsiTheme="minorHAnsi" w:cstheme="minorHAnsi"/>
                <w:color w:val="3366FF"/>
                <w:sz w:val="22"/>
                <w:szCs w:val="22"/>
              </w:rPr>
              <w:t>ea</w:t>
            </w:r>
            <w:r w:rsidRPr="00F86794">
              <w:rPr>
                <w:rFonts w:asciiTheme="minorHAnsi" w:eastAsia="Trebuchet MS" w:hAnsiTheme="minorHAnsi" w:cstheme="minorHAnsi"/>
                <w:color w:val="3366FF"/>
                <w:sz w:val="22"/>
                <w:szCs w:val="22"/>
              </w:rPr>
              <w:t xml:space="preserve">m discretion, marking must be based on evidence and linked to the learning outcomes.  </w:t>
            </w:r>
          </w:p>
        </w:tc>
      </w:tr>
      <w:tr w:rsidR="00DB5EF6" w:rsidRPr="00F86794" w14:paraId="74AECA50" w14:textId="77777777" w:rsidTr="12531AF7">
        <w:tc>
          <w:tcPr>
            <w:tcW w:w="3960" w:type="dxa"/>
          </w:tcPr>
          <w:p w14:paraId="7B632C61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Assessment Weighting:</w:t>
            </w:r>
          </w:p>
        </w:tc>
        <w:tc>
          <w:tcPr>
            <w:tcW w:w="5688" w:type="dxa"/>
          </w:tcPr>
          <w:p w14:paraId="26AA7748" w14:textId="77777777" w:rsidR="00DB5EF6" w:rsidRPr="00F86794" w:rsidRDefault="00DB5EF6">
            <w:pPr>
              <w:rPr>
                <w:rFonts w:asciiTheme="minorHAnsi" w:eastAsia="Trebuchet MS" w:hAnsiTheme="minorHAnsi" w:cstheme="minorHAnsi"/>
              </w:rPr>
            </w:pPr>
          </w:p>
        </w:tc>
      </w:tr>
      <w:tr w:rsidR="00DB5EF6" w:rsidRPr="00F86794" w14:paraId="6DBB166E" w14:textId="77777777" w:rsidTr="12531AF7">
        <w:tc>
          <w:tcPr>
            <w:tcW w:w="3960" w:type="dxa"/>
          </w:tcPr>
          <w:p w14:paraId="70945200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Issue Date:</w:t>
            </w:r>
          </w:p>
        </w:tc>
        <w:tc>
          <w:tcPr>
            <w:tcW w:w="5688" w:type="dxa"/>
          </w:tcPr>
          <w:p w14:paraId="051ABC6B" w14:textId="77777777" w:rsidR="00DB5EF6" w:rsidRPr="00F86794" w:rsidRDefault="00DB5EF6">
            <w:pPr>
              <w:rPr>
                <w:rFonts w:asciiTheme="minorHAnsi" w:eastAsia="Trebuchet MS" w:hAnsiTheme="minorHAnsi" w:cstheme="minorHAnsi"/>
              </w:rPr>
            </w:pPr>
          </w:p>
        </w:tc>
      </w:tr>
      <w:tr w:rsidR="00DB5EF6" w:rsidRPr="00F86794" w14:paraId="12C59334" w14:textId="77777777" w:rsidTr="12531AF7">
        <w:tc>
          <w:tcPr>
            <w:tcW w:w="3960" w:type="dxa"/>
          </w:tcPr>
          <w:p w14:paraId="3D5877B1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Hand In Date:</w:t>
            </w:r>
          </w:p>
        </w:tc>
        <w:tc>
          <w:tcPr>
            <w:tcW w:w="5688" w:type="dxa"/>
          </w:tcPr>
          <w:p w14:paraId="05F4935A" w14:textId="77777777" w:rsidR="00DB5EF6" w:rsidRPr="00F86794" w:rsidRDefault="00DB5EF6">
            <w:pPr>
              <w:rPr>
                <w:rFonts w:asciiTheme="minorHAnsi" w:eastAsia="Trebuchet MS" w:hAnsiTheme="minorHAnsi" w:cstheme="minorHAnsi"/>
              </w:rPr>
            </w:pPr>
          </w:p>
        </w:tc>
      </w:tr>
      <w:tr w:rsidR="00DB5EF6" w:rsidRPr="00F86794" w14:paraId="0C9AF4B7" w14:textId="77777777" w:rsidTr="12531AF7">
        <w:tc>
          <w:tcPr>
            <w:tcW w:w="3960" w:type="dxa"/>
          </w:tcPr>
          <w:p w14:paraId="40ACEB83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Planned Feedback Date:</w:t>
            </w:r>
          </w:p>
        </w:tc>
        <w:tc>
          <w:tcPr>
            <w:tcW w:w="5688" w:type="dxa"/>
          </w:tcPr>
          <w:p w14:paraId="44D3CE37" w14:textId="77777777" w:rsidR="00DB5EF6" w:rsidRPr="00F86794" w:rsidRDefault="00DB5EF6">
            <w:pPr>
              <w:rPr>
                <w:rFonts w:asciiTheme="minorHAnsi" w:eastAsia="Trebuchet MS" w:hAnsiTheme="minorHAnsi" w:cstheme="minorHAnsi"/>
              </w:rPr>
            </w:pPr>
          </w:p>
        </w:tc>
      </w:tr>
      <w:tr w:rsidR="00DB5EF6" w:rsidRPr="00F86794" w14:paraId="2A82C35C" w14:textId="77777777" w:rsidTr="12531AF7">
        <w:tc>
          <w:tcPr>
            <w:tcW w:w="3960" w:type="dxa"/>
          </w:tcPr>
          <w:p w14:paraId="2FAAD710" w14:textId="77777777" w:rsidR="00DB5EF6" w:rsidRPr="00F86794" w:rsidRDefault="00E76B22">
            <w:pPr>
              <w:jc w:val="left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Mode of Submission:</w:t>
            </w:r>
          </w:p>
        </w:tc>
        <w:tc>
          <w:tcPr>
            <w:tcW w:w="5688" w:type="dxa"/>
          </w:tcPr>
          <w:p w14:paraId="51EE90DF" w14:textId="0F79602D" w:rsidR="00DB5EF6" w:rsidRPr="00F86794" w:rsidRDefault="00E76B22" w:rsidP="713F255F">
            <w:pPr>
              <w:jc w:val="left"/>
              <w:rPr>
                <w:rFonts w:asciiTheme="minorHAnsi" w:eastAsia="Trebuchet MS" w:hAnsiTheme="minorHAnsi" w:cstheme="minorBidi"/>
                <w:sz w:val="22"/>
                <w:szCs w:val="22"/>
              </w:rPr>
            </w:pPr>
            <w:r w:rsidRPr="713F255F">
              <w:rPr>
                <w:rFonts w:asciiTheme="minorHAnsi" w:eastAsia="Trebuchet MS" w:hAnsiTheme="minorHAnsi" w:cstheme="minorBidi"/>
                <w:sz w:val="22"/>
                <w:szCs w:val="22"/>
              </w:rPr>
              <w:t xml:space="preserve">Hard copy/on-line/presentation/viva/DVD/audio </w:t>
            </w:r>
            <w:proofErr w:type="gramStart"/>
            <w:r w:rsidRPr="713F255F">
              <w:rPr>
                <w:rFonts w:asciiTheme="minorHAnsi" w:eastAsia="Trebuchet MS" w:hAnsiTheme="minorHAnsi" w:cstheme="minorBidi"/>
                <w:sz w:val="22"/>
                <w:szCs w:val="22"/>
              </w:rPr>
              <w:t xml:space="preserve">file </w:t>
            </w:r>
            <w:r w:rsidR="004D00D1" w:rsidRPr="713F255F">
              <w:rPr>
                <w:rFonts w:asciiTheme="minorHAnsi" w:eastAsia="Trebuchet MS" w:hAnsiTheme="minorHAnsi" w:cstheme="minorBidi"/>
                <w:sz w:val="22"/>
                <w:szCs w:val="22"/>
              </w:rPr>
              <w:t xml:space="preserve"> </w:t>
            </w:r>
            <w:r w:rsidR="0054311D" w:rsidRPr="713F255F">
              <w:rPr>
                <w:rFonts w:asciiTheme="minorHAnsi" w:eastAsia="Trebuchet MS" w:hAnsiTheme="minorHAnsi" w:cstheme="minorBidi"/>
                <w:color w:val="3366FF"/>
                <w:sz w:val="22"/>
                <w:szCs w:val="22"/>
              </w:rPr>
              <w:t>(</w:t>
            </w:r>
            <w:proofErr w:type="gramEnd"/>
            <w:r w:rsidR="0054311D" w:rsidRPr="713F255F">
              <w:rPr>
                <w:rFonts w:asciiTheme="minorHAnsi" w:eastAsia="Trebuchet MS" w:hAnsiTheme="minorHAnsi" w:cstheme="minorBidi"/>
                <w:color w:val="3366FF"/>
                <w:sz w:val="22"/>
                <w:szCs w:val="22"/>
              </w:rPr>
              <w:t xml:space="preserve">delete as appropriate. </w:t>
            </w:r>
            <w:r w:rsidR="004D00D1" w:rsidRPr="713F255F">
              <w:rPr>
                <w:rFonts w:asciiTheme="minorHAnsi" w:eastAsia="Trebuchet MS" w:hAnsiTheme="minorHAnsi" w:cstheme="minorBidi"/>
                <w:color w:val="3366FF"/>
                <w:sz w:val="22"/>
                <w:szCs w:val="22"/>
              </w:rPr>
              <w:t>It is expected that each assessment will have just one assessment point and method</w:t>
            </w:r>
            <w:r w:rsidRPr="713F255F">
              <w:rPr>
                <w:rFonts w:asciiTheme="minorHAnsi" w:eastAsia="Trebuchet MS" w:hAnsiTheme="minorHAnsi" w:cstheme="minorBidi"/>
                <w:color w:val="3366FF"/>
                <w:sz w:val="22"/>
                <w:szCs w:val="22"/>
              </w:rPr>
              <w:t>)</w:t>
            </w:r>
          </w:p>
          <w:p w14:paraId="48095EB3" w14:textId="2A106749" w:rsidR="00DB5EF6" w:rsidRPr="00F86794" w:rsidRDefault="21CC4F91" w:rsidP="12531AF7">
            <w:pPr>
              <w:spacing w:line="259" w:lineRule="auto"/>
              <w:jc w:val="left"/>
              <w:rPr>
                <w:rFonts w:asciiTheme="minorHAnsi" w:eastAsia="Trebuchet MS" w:hAnsiTheme="minorHAnsi" w:cstheme="minorBidi"/>
                <w:color w:val="FF0000"/>
                <w:sz w:val="22"/>
                <w:szCs w:val="22"/>
              </w:rPr>
            </w:pPr>
            <w:r w:rsidRPr="12531AF7">
              <w:rPr>
                <w:rFonts w:asciiTheme="minorHAnsi" w:eastAsia="Trebuchet MS" w:hAnsiTheme="minorHAnsi" w:cstheme="minorBidi"/>
                <w:color w:val="FF0000"/>
                <w:sz w:val="22"/>
                <w:szCs w:val="22"/>
              </w:rPr>
              <w:t xml:space="preserve">Only FINAL submissions </w:t>
            </w:r>
            <w:r w:rsidR="4B391118" w:rsidRPr="12531AF7">
              <w:rPr>
                <w:rFonts w:asciiTheme="minorHAnsi" w:eastAsia="Trebuchet MS" w:hAnsiTheme="minorHAnsi" w:cstheme="minorBidi"/>
                <w:color w:val="FF0000"/>
                <w:sz w:val="22"/>
                <w:szCs w:val="22"/>
              </w:rPr>
              <w:t>will</w:t>
            </w:r>
            <w:r w:rsidRPr="12531AF7">
              <w:rPr>
                <w:rFonts w:asciiTheme="minorHAnsi" w:eastAsia="Trebuchet MS" w:hAnsiTheme="minorHAnsi" w:cstheme="minorBidi"/>
                <w:color w:val="FF0000"/>
                <w:sz w:val="22"/>
                <w:szCs w:val="22"/>
              </w:rPr>
              <w:t xml:space="preserve"> be accepted. </w:t>
            </w:r>
            <w:r w:rsidR="39DA12BB" w:rsidRPr="12531AF7">
              <w:rPr>
                <w:rFonts w:asciiTheme="minorHAnsi" w:eastAsia="Trebuchet MS" w:hAnsiTheme="minorHAnsi" w:cstheme="minorBidi"/>
                <w:color w:val="FF0000"/>
                <w:sz w:val="22"/>
                <w:szCs w:val="22"/>
              </w:rPr>
              <w:t>D</w:t>
            </w:r>
            <w:r w:rsidR="5AC90671" w:rsidRPr="12531AF7">
              <w:rPr>
                <w:rFonts w:asciiTheme="minorHAnsi" w:eastAsia="Trebuchet MS" w:hAnsiTheme="minorHAnsi" w:cstheme="minorBidi"/>
                <w:color w:val="FF0000"/>
                <w:sz w:val="22"/>
                <w:szCs w:val="22"/>
              </w:rPr>
              <w:t>RAFT</w:t>
            </w:r>
            <w:r w:rsidR="39DA12BB" w:rsidRPr="12531AF7">
              <w:rPr>
                <w:rFonts w:asciiTheme="minorHAnsi" w:eastAsia="Trebuchet MS" w:hAnsiTheme="minorHAnsi" w:cstheme="minorBidi"/>
                <w:color w:val="FF0000"/>
                <w:sz w:val="22"/>
                <w:szCs w:val="22"/>
              </w:rPr>
              <w:t xml:space="preserve"> submissions will not be </w:t>
            </w:r>
            <w:r w:rsidR="2198D14A" w:rsidRPr="12531AF7">
              <w:rPr>
                <w:rFonts w:asciiTheme="minorHAnsi" w:eastAsia="Trebuchet MS" w:hAnsiTheme="minorHAnsi" w:cstheme="minorBidi"/>
                <w:color w:val="FF0000"/>
                <w:sz w:val="22"/>
                <w:szCs w:val="22"/>
              </w:rPr>
              <w:t>considered an attempt</w:t>
            </w:r>
            <w:r w:rsidR="39DA12BB" w:rsidRPr="12531AF7">
              <w:rPr>
                <w:rFonts w:asciiTheme="minorHAnsi" w:eastAsia="Trebuchet MS" w:hAnsiTheme="minorHAnsi" w:cstheme="minorBidi"/>
                <w:color w:val="FF0000"/>
                <w:sz w:val="22"/>
                <w:szCs w:val="22"/>
              </w:rPr>
              <w:t xml:space="preserve"> and will not be marked.</w:t>
            </w:r>
          </w:p>
        </w:tc>
      </w:tr>
      <w:tr w:rsidR="00DB5EF6" w:rsidRPr="00F86794" w14:paraId="58C9325B" w14:textId="77777777" w:rsidTr="12531AF7">
        <w:tc>
          <w:tcPr>
            <w:tcW w:w="3960" w:type="dxa"/>
          </w:tcPr>
          <w:p w14:paraId="36B1624D" w14:textId="77777777" w:rsidR="00DB5EF6" w:rsidRPr="00F86794" w:rsidRDefault="00E76B22">
            <w:pPr>
              <w:pStyle w:val="Heading1"/>
              <w:spacing w:before="0" w:after="0"/>
              <w:rPr>
                <w:rFonts w:asciiTheme="minorHAnsi" w:eastAsia="Trebuchet MS" w:hAnsiTheme="minorHAnsi" w:cstheme="minorHAnsi"/>
                <w:b w:val="0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b w:val="0"/>
                <w:sz w:val="22"/>
                <w:szCs w:val="22"/>
              </w:rPr>
              <w:lastRenderedPageBreak/>
              <w:t xml:space="preserve">Anonymous Marking </w:t>
            </w:r>
          </w:p>
          <w:p w14:paraId="4E14EEAD" w14:textId="77777777" w:rsidR="00DB5EF6" w:rsidRPr="00F86794" w:rsidRDefault="00DB5EF6">
            <w:pPr>
              <w:jc w:val="left"/>
              <w:rPr>
                <w:rFonts w:asciiTheme="minorHAnsi" w:eastAsia="Trebuchet MS" w:hAnsiTheme="minorHAnsi" w:cstheme="minorHAnsi"/>
                <w:sz w:val="22"/>
                <w:szCs w:val="22"/>
              </w:rPr>
            </w:pPr>
          </w:p>
        </w:tc>
        <w:tc>
          <w:tcPr>
            <w:tcW w:w="5688" w:type="dxa"/>
          </w:tcPr>
          <w:p w14:paraId="1415405C" w14:textId="77777777" w:rsidR="00DB5EF6" w:rsidRPr="00F86794" w:rsidRDefault="00E76B22">
            <w:pPr>
              <w:pStyle w:val="Heading1"/>
              <w:spacing w:before="0" w:after="0"/>
              <w:rPr>
                <w:rFonts w:asciiTheme="minorHAnsi" w:eastAsia="Trebuchet MS" w:hAnsiTheme="minorHAnsi" w:cstheme="minorHAnsi"/>
                <w:b w:val="0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b w:val="0"/>
                <w:sz w:val="22"/>
                <w:szCs w:val="22"/>
              </w:rPr>
              <w:t>This assessment:</w:t>
            </w:r>
          </w:p>
          <w:p w14:paraId="0E52D747" w14:textId="77777777" w:rsidR="00DB5EF6" w:rsidRPr="00F86794" w:rsidRDefault="00E76B22">
            <w:pPr>
              <w:numPr>
                <w:ilvl w:val="0"/>
                <w:numId w:val="3"/>
              </w:num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 xml:space="preserve">Will be marked anonymously or </w:t>
            </w:r>
          </w:p>
          <w:p w14:paraId="1B1967B5" w14:textId="77777777" w:rsidR="00DB5EF6" w:rsidRPr="00F86794" w:rsidRDefault="00E76B22">
            <w:pPr>
              <w:numPr>
                <w:ilvl w:val="0"/>
                <w:numId w:val="3"/>
              </w:num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sz w:val="22"/>
                <w:szCs w:val="22"/>
              </w:rPr>
              <w:t>Is exempt from anonymous marking.</w:t>
            </w:r>
          </w:p>
          <w:p w14:paraId="38AC44F9" w14:textId="77777777" w:rsidR="00DB5EF6" w:rsidRPr="00F86794" w:rsidRDefault="00E76B22">
            <w:pPr>
              <w:rPr>
                <w:rFonts w:asciiTheme="minorHAnsi" w:eastAsia="Trebuchet MS" w:hAnsiTheme="minorHAnsi" w:cstheme="minorHAnsi"/>
                <w:sz w:val="22"/>
                <w:szCs w:val="22"/>
              </w:rPr>
            </w:pPr>
            <w:r w:rsidRPr="00F86794">
              <w:rPr>
                <w:rFonts w:asciiTheme="minorHAnsi" w:eastAsia="Trebuchet MS" w:hAnsiTheme="minorHAnsi" w:cstheme="minorHAnsi"/>
                <w:color w:val="3366FF"/>
                <w:sz w:val="22"/>
                <w:szCs w:val="22"/>
              </w:rPr>
              <w:t xml:space="preserve">      (</w:t>
            </w:r>
            <w:proofErr w:type="gramStart"/>
            <w:r w:rsidRPr="00F86794">
              <w:rPr>
                <w:rFonts w:asciiTheme="minorHAnsi" w:eastAsia="Trebuchet MS" w:hAnsiTheme="minorHAnsi" w:cstheme="minorHAnsi"/>
                <w:color w:val="3366FF"/>
                <w:sz w:val="22"/>
                <w:szCs w:val="22"/>
              </w:rPr>
              <w:t>delete</w:t>
            </w:r>
            <w:proofErr w:type="gramEnd"/>
            <w:r w:rsidRPr="00F86794">
              <w:rPr>
                <w:rFonts w:asciiTheme="minorHAnsi" w:eastAsia="Trebuchet MS" w:hAnsiTheme="minorHAnsi" w:cstheme="minorHAnsi"/>
                <w:color w:val="3366FF"/>
                <w:sz w:val="22"/>
                <w:szCs w:val="22"/>
              </w:rPr>
              <w:t xml:space="preserve"> as appropriate)</w:t>
            </w:r>
          </w:p>
          <w:p w14:paraId="43DEE377" w14:textId="77777777" w:rsidR="00DB5EF6" w:rsidRPr="00F86794" w:rsidRDefault="00DB5EF6">
            <w:pPr>
              <w:rPr>
                <w:rFonts w:asciiTheme="minorHAnsi" w:eastAsia="Trebuchet MS" w:hAnsiTheme="minorHAnsi" w:cstheme="minorHAnsi"/>
                <w:color w:val="3366FF"/>
                <w:sz w:val="22"/>
                <w:szCs w:val="22"/>
              </w:rPr>
            </w:pPr>
          </w:p>
        </w:tc>
      </w:tr>
    </w:tbl>
    <w:p w14:paraId="36210994" w14:textId="77777777" w:rsidR="00BB2FF0" w:rsidRPr="00F86794" w:rsidRDefault="00BB2FF0">
      <w:pPr>
        <w:pStyle w:val="Heading1"/>
        <w:rPr>
          <w:rFonts w:asciiTheme="minorHAnsi" w:eastAsia="Trebuchet MS" w:hAnsiTheme="minorHAnsi" w:cstheme="minorHAnsi"/>
          <w:sz w:val="24"/>
          <w:szCs w:val="24"/>
        </w:rPr>
      </w:pPr>
    </w:p>
    <w:p w14:paraId="43C4B042" w14:textId="2CE5E9A4" w:rsidR="00BB2FF0" w:rsidRPr="00F86794" w:rsidRDefault="00BB2FF0">
      <w:pPr>
        <w:jc w:val="left"/>
        <w:rPr>
          <w:rFonts w:asciiTheme="minorHAnsi" w:eastAsia="Trebuchet MS" w:hAnsiTheme="minorHAnsi" w:cstheme="minorHAnsi"/>
          <w:b/>
          <w:bCs/>
          <w:kern w:val="32"/>
        </w:rPr>
      </w:pPr>
    </w:p>
    <w:p w14:paraId="399DBD01" w14:textId="2C7947D0" w:rsidR="00DB5EF6" w:rsidRPr="00F86794" w:rsidRDefault="00E76B22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</w:rPr>
      </w:pPr>
      <w:r w:rsidRPr="00F86794">
        <w:rPr>
          <w:rFonts w:asciiTheme="minorHAnsi" w:eastAsia="Trebuchet MS" w:hAnsiTheme="minorHAnsi" w:cstheme="minorHAnsi"/>
          <w:sz w:val="24"/>
          <w:szCs w:val="24"/>
        </w:rPr>
        <w:t>Assessment Task</w:t>
      </w:r>
      <w:r w:rsidRPr="00F86794">
        <w:rPr>
          <w:rFonts w:asciiTheme="minorHAnsi" w:eastAsia="Trebuchet MS" w:hAnsiTheme="minorHAnsi" w:cstheme="minorHAnsi"/>
          <w:kern w:val="0"/>
          <w:sz w:val="24"/>
          <w:szCs w:val="24"/>
        </w:rPr>
        <w:t xml:space="preserve"> </w:t>
      </w:r>
    </w:p>
    <w:p w14:paraId="73689113" w14:textId="0C319D99" w:rsidR="00DB5EF6" w:rsidRPr="00F86794" w:rsidRDefault="00F86794" w:rsidP="00F86794">
      <w:pPr>
        <w:pStyle w:val="Heading1"/>
        <w:jc w:val="left"/>
        <w:rPr>
          <w:rFonts w:asciiTheme="minorHAnsi" w:eastAsia="Trebuchet MS" w:hAnsiTheme="minorHAnsi" w:cstheme="minorHAnsi"/>
          <w:kern w:val="0"/>
          <w:sz w:val="24"/>
          <w:szCs w:val="24"/>
        </w:rPr>
      </w:pPr>
      <w:r>
        <w:rPr>
          <w:rFonts w:asciiTheme="minorHAnsi" w:eastAsia="Trebuchet MS" w:hAnsiTheme="minorHAnsi" w:cstheme="minorHAnsi"/>
          <w:color w:val="3366FF"/>
          <w:sz w:val="22"/>
          <w:szCs w:val="22"/>
        </w:rPr>
        <w:t xml:space="preserve">Enter task details here. </w:t>
      </w:r>
      <w:r w:rsidR="00E76B22" w:rsidRPr="00F86794">
        <w:rPr>
          <w:rFonts w:asciiTheme="minorHAnsi" w:eastAsia="Trebuchet MS" w:hAnsiTheme="minorHAnsi" w:cstheme="minorHAnsi"/>
          <w:kern w:val="0"/>
          <w:sz w:val="24"/>
          <w:szCs w:val="24"/>
        </w:rPr>
        <w:br/>
      </w:r>
    </w:p>
    <w:p w14:paraId="0D926B35" w14:textId="77777777" w:rsidR="00DB5EF6" w:rsidRPr="00F86794" w:rsidRDefault="00DB5EF6">
      <w:pPr>
        <w:rPr>
          <w:rFonts w:asciiTheme="minorHAnsi" w:hAnsiTheme="minorHAnsi" w:cstheme="minorHAnsi"/>
        </w:rPr>
      </w:pPr>
    </w:p>
    <w:p w14:paraId="51C07EF9" w14:textId="77777777" w:rsidR="0089212F" w:rsidRPr="00F86794" w:rsidRDefault="0089212F" w:rsidP="0089212F">
      <w:pPr>
        <w:pStyle w:val="Heading1"/>
        <w:rPr>
          <w:rFonts w:asciiTheme="minorHAnsi" w:eastAsia="Trebuchet MS" w:hAnsiTheme="minorHAnsi" w:cstheme="minorHAnsi"/>
          <w:kern w:val="0"/>
          <w:sz w:val="24"/>
          <w:szCs w:val="24"/>
        </w:rPr>
      </w:pPr>
      <w:r w:rsidRPr="00F86794">
        <w:rPr>
          <w:rFonts w:asciiTheme="minorHAnsi" w:eastAsia="Trebuchet MS" w:hAnsiTheme="minorHAnsi" w:cstheme="minorHAnsi"/>
          <w:kern w:val="0"/>
          <w:sz w:val="24"/>
          <w:szCs w:val="24"/>
        </w:rPr>
        <w:t xml:space="preserve">Assessment criteria </w:t>
      </w:r>
    </w:p>
    <w:p w14:paraId="60D4001B" w14:textId="77777777" w:rsidR="0089212F" w:rsidRPr="00F86794" w:rsidRDefault="0089212F" w:rsidP="0089212F">
      <w:pPr>
        <w:pStyle w:val="Heading1"/>
        <w:rPr>
          <w:rFonts w:asciiTheme="minorHAnsi" w:eastAsia="Trebuchet MS" w:hAnsiTheme="minorHAnsi" w:cstheme="minorHAnsi"/>
          <w:color w:val="3366FF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color w:val="3366FF"/>
          <w:sz w:val="22"/>
          <w:szCs w:val="22"/>
        </w:rPr>
        <w:t xml:space="preserve">Please add in your </w:t>
      </w:r>
      <w:bookmarkStart w:id="0" w:name="_Hlk141119192"/>
      <w:r w:rsidRPr="00F86794">
        <w:rPr>
          <w:rFonts w:asciiTheme="minorHAnsi" w:eastAsia="Trebuchet MS" w:hAnsiTheme="minorHAnsi" w:cstheme="minorHAnsi"/>
          <w:color w:val="3366FF"/>
          <w:sz w:val="22"/>
          <w:szCs w:val="22"/>
        </w:rPr>
        <w:t xml:space="preserve">own assessment </w:t>
      </w:r>
      <w:bookmarkEnd w:id="0"/>
      <w:r w:rsidRPr="00F86794">
        <w:rPr>
          <w:rFonts w:asciiTheme="minorHAnsi" w:eastAsia="Trebuchet MS" w:hAnsiTheme="minorHAnsi" w:cstheme="minorHAnsi"/>
          <w:color w:val="3366FF"/>
          <w:sz w:val="22"/>
          <w:szCs w:val="22"/>
        </w:rPr>
        <w:t xml:space="preserve">criteria for the assignment here.  This small screen shot is only an example, so please create your own.   </w:t>
      </w:r>
    </w:p>
    <w:p w14:paraId="4014E9FE" w14:textId="77777777" w:rsidR="0089212F" w:rsidRPr="00F86794" w:rsidRDefault="0089212F" w:rsidP="0089212F">
      <w:pPr>
        <w:rPr>
          <w:rFonts w:asciiTheme="minorHAnsi" w:hAnsiTheme="minorHAnsi" w:cstheme="minorHAnsi"/>
        </w:rPr>
      </w:pPr>
    </w:p>
    <w:p w14:paraId="7D619B79" w14:textId="77777777" w:rsidR="0089212F" w:rsidRPr="00F86794" w:rsidRDefault="0089212F" w:rsidP="0089212F">
      <w:pPr>
        <w:rPr>
          <w:rFonts w:asciiTheme="minorHAnsi" w:hAnsiTheme="minorHAnsi" w:cstheme="minorHAnsi"/>
        </w:rPr>
      </w:pPr>
      <w:r w:rsidRPr="00F86794">
        <w:rPr>
          <w:rFonts w:asciiTheme="minorHAnsi" w:hAnsiTheme="minorHAnsi" w:cstheme="minorHAnsi"/>
          <w:noProof/>
        </w:rPr>
        <w:drawing>
          <wp:inline distT="0" distB="0" distL="0" distR="0" wp14:anchorId="1BA00A27" wp14:editId="65B22EB1">
            <wp:extent cx="5731510" cy="2372995"/>
            <wp:effectExtent l="19050" t="19050" r="21590" b="273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3366FF"/>
                      </a:solidFill>
                    </a:ln>
                  </pic:spPr>
                </pic:pic>
              </a:graphicData>
            </a:graphic>
          </wp:inline>
        </w:drawing>
      </w:r>
    </w:p>
    <w:p w14:paraId="249667DF" w14:textId="77777777" w:rsidR="0089212F" w:rsidRPr="00F86794" w:rsidRDefault="0089212F" w:rsidP="0089212F">
      <w:pPr>
        <w:rPr>
          <w:rFonts w:asciiTheme="minorHAnsi" w:hAnsiTheme="minorHAnsi" w:cstheme="minorHAnsi"/>
        </w:rPr>
      </w:pPr>
    </w:p>
    <w:p w14:paraId="391B93AE" w14:textId="77777777" w:rsidR="0089212F" w:rsidRPr="00F86794" w:rsidRDefault="0089212F" w:rsidP="0089212F">
      <w:pPr>
        <w:rPr>
          <w:rFonts w:asciiTheme="minorHAnsi" w:hAnsiTheme="minorHAnsi" w:cstheme="minorHAnsi"/>
        </w:rPr>
      </w:pPr>
    </w:p>
    <w:p w14:paraId="71FD407E" w14:textId="77777777" w:rsidR="0089212F" w:rsidRPr="00F86794" w:rsidRDefault="0089212F" w:rsidP="0089212F">
      <w:pPr>
        <w:jc w:val="left"/>
        <w:rPr>
          <w:rFonts w:asciiTheme="minorHAnsi" w:eastAsia="Trebuchet MS" w:hAnsiTheme="minorHAnsi" w:cstheme="minorHAnsi"/>
          <w:sz w:val="22"/>
          <w:szCs w:val="22"/>
        </w:rPr>
      </w:pPr>
    </w:p>
    <w:p w14:paraId="452799E9" w14:textId="77777777" w:rsidR="00DB5EF6" w:rsidRPr="00F86794" w:rsidRDefault="00DB5EF6">
      <w:pPr>
        <w:rPr>
          <w:rFonts w:asciiTheme="minorHAnsi" w:hAnsiTheme="minorHAnsi" w:cstheme="minorHAnsi"/>
        </w:rPr>
      </w:pPr>
    </w:p>
    <w:p w14:paraId="0F71760A" w14:textId="77777777" w:rsidR="002F3ED5" w:rsidRPr="00F86794" w:rsidRDefault="002F3ED5" w:rsidP="002F3ED5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>Learning Outcomes</w:t>
      </w:r>
    </w:p>
    <w:p w14:paraId="0ECA24AB" w14:textId="77777777" w:rsidR="002F3ED5" w:rsidRPr="00F86794" w:rsidRDefault="002F3ED5" w:rsidP="002F3ED5">
      <w:pPr>
        <w:pStyle w:val="BodyText"/>
        <w:rPr>
          <w:rFonts w:asciiTheme="minorHAnsi" w:eastAsia="Trebuchet MS" w:hAnsiTheme="minorHAnsi" w:cstheme="minorHAnsi"/>
          <w:sz w:val="22"/>
          <w:szCs w:val="22"/>
        </w:rPr>
      </w:pPr>
    </w:p>
    <w:p w14:paraId="7BED6F16" w14:textId="30956BF6" w:rsidR="002F3ED5" w:rsidRPr="00F86794" w:rsidRDefault="002F3ED5" w:rsidP="002F3ED5">
      <w:pPr>
        <w:pStyle w:val="BodyText"/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This assessment will enable </w:t>
      </w:r>
      <w:r w:rsidR="00A35F3D" w:rsidRPr="00F86794">
        <w:rPr>
          <w:rFonts w:asciiTheme="minorHAnsi" w:eastAsia="Trebuchet MS" w:hAnsiTheme="minorHAnsi" w:cstheme="minorHAnsi"/>
          <w:sz w:val="22"/>
          <w:szCs w:val="22"/>
        </w:rPr>
        <w:t>you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to demonstrate in full or in part </w:t>
      </w:r>
      <w:r w:rsidR="00A35F3D" w:rsidRPr="00F86794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fulfilment of the following learning outcomes identified in the Module </w:t>
      </w:r>
      <w:r w:rsidR="00A35F3D" w:rsidRPr="00F86794">
        <w:rPr>
          <w:rFonts w:asciiTheme="minorHAnsi" w:eastAsia="Trebuchet MS" w:hAnsiTheme="minorHAnsi" w:cstheme="minorHAnsi"/>
          <w:sz w:val="22"/>
          <w:szCs w:val="22"/>
        </w:rPr>
        <w:t>D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>escriptor</w:t>
      </w:r>
      <w:r w:rsidR="00A35F3D" w:rsidRPr="00F86794">
        <w:rPr>
          <w:rFonts w:asciiTheme="minorHAnsi" w:eastAsia="Trebuchet MS" w:hAnsiTheme="minorHAnsi" w:cstheme="minorHAnsi"/>
          <w:sz w:val="22"/>
          <w:szCs w:val="22"/>
        </w:rPr>
        <w:t>:</w:t>
      </w:r>
    </w:p>
    <w:p w14:paraId="445F3638" w14:textId="4E691B3A" w:rsidR="002F3ED5" w:rsidRPr="00F86794" w:rsidRDefault="002F3ED5" w:rsidP="002F3ED5">
      <w:pPr>
        <w:rPr>
          <w:rFonts w:asciiTheme="minorHAnsi" w:eastAsia="Trebuchet MS" w:hAnsiTheme="minorHAnsi" w:cstheme="minorHAnsi"/>
        </w:rPr>
      </w:pPr>
    </w:p>
    <w:p w14:paraId="314664B3" w14:textId="7491FEB1" w:rsidR="00A35F3D" w:rsidRPr="00F86794" w:rsidRDefault="00A35F3D" w:rsidP="002F3ED5">
      <w:pPr>
        <w:rPr>
          <w:rFonts w:asciiTheme="minorHAnsi" w:eastAsia="Trebuchet MS" w:hAnsiTheme="minorHAnsi" w:cstheme="minorHAnsi"/>
        </w:rPr>
      </w:pPr>
    </w:p>
    <w:p w14:paraId="24C3226D" w14:textId="77777777" w:rsidR="00A35F3D" w:rsidRPr="00F86794" w:rsidRDefault="00A35F3D" w:rsidP="00A35F3D">
      <w:pPr>
        <w:jc w:val="left"/>
        <w:rPr>
          <w:rFonts w:asciiTheme="minorHAnsi" w:eastAsia="Trebuchet MS" w:hAnsiTheme="minorHAnsi" w:cstheme="minorHAnsi"/>
          <w:b/>
          <w:bCs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b/>
          <w:bCs/>
          <w:sz w:val="22"/>
          <w:szCs w:val="22"/>
        </w:rPr>
        <w:t>Living CV</w:t>
      </w:r>
    </w:p>
    <w:p w14:paraId="6D0C79ED" w14:textId="77777777" w:rsidR="00A35F3D" w:rsidRPr="00F86794" w:rsidRDefault="00A35F3D" w:rsidP="00A35F3D">
      <w:pPr>
        <w:jc w:val="left"/>
        <w:rPr>
          <w:rFonts w:asciiTheme="minorHAnsi" w:eastAsia="Trebuchet MS" w:hAnsiTheme="minorHAnsi" w:cstheme="minorHAnsi"/>
          <w:color w:val="FF0000"/>
          <w:sz w:val="22"/>
          <w:szCs w:val="22"/>
        </w:rPr>
      </w:pPr>
    </w:p>
    <w:p w14:paraId="12AE5A22" w14:textId="51397F98" w:rsidR="00A35F3D" w:rsidRPr="00F86794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  <w:lang w:eastAsia="en-GB"/>
        </w:rPr>
      </w:pPr>
      <w:r w:rsidRPr="00F86794">
        <w:rPr>
          <w:rFonts w:asciiTheme="minorHAnsi" w:hAnsiTheme="minorHAnsi" w:cstheme="minorHAnsi"/>
          <w:color w:val="000000"/>
          <w:sz w:val="22"/>
          <w:szCs w:val="22"/>
        </w:rPr>
        <w:t>As part of the University's Work Ready, Future Ready strategy</w:t>
      </w:r>
      <w:r w:rsidR="0089212F" w:rsidRPr="00F86794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F867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9212F" w:rsidRPr="00F86794">
        <w:rPr>
          <w:rFonts w:asciiTheme="minorHAnsi" w:hAnsiTheme="minorHAnsi" w:cstheme="minorHAnsi"/>
          <w:color w:val="000000"/>
          <w:sz w:val="22"/>
          <w:szCs w:val="22"/>
        </w:rPr>
        <w:t>you</w:t>
      </w:r>
      <w:r w:rsidRPr="00F86794">
        <w:rPr>
          <w:rFonts w:asciiTheme="minorHAnsi" w:hAnsiTheme="minorHAnsi" w:cstheme="minorHAnsi"/>
          <w:color w:val="000000"/>
          <w:sz w:val="22"/>
          <w:szCs w:val="22"/>
        </w:rPr>
        <w:t xml:space="preserve"> will </w:t>
      </w:r>
      <w:r w:rsidR="0089212F" w:rsidRPr="00F86794">
        <w:rPr>
          <w:rFonts w:asciiTheme="minorHAnsi" w:hAnsiTheme="minorHAnsi" w:cstheme="minorHAnsi"/>
          <w:color w:val="000000"/>
          <w:sz w:val="22"/>
          <w:szCs w:val="22"/>
        </w:rPr>
        <w:t xml:space="preserve">be expected to </w:t>
      </w:r>
      <w:r w:rsidRPr="00F86794">
        <w:rPr>
          <w:rFonts w:asciiTheme="minorHAnsi" w:hAnsiTheme="minorHAnsi" w:cstheme="minorHAnsi"/>
          <w:color w:val="000000"/>
          <w:sz w:val="22"/>
          <w:szCs w:val="22"/>
        </w:rPr>
        <w:t>build a professional, Living CV as you successfully engage and pass each module of your degree. </w:t>
      </w:r>
    </w:p>
    <w:p w14:paraId="7300EBC5" w14:textId="77777777" w:rsidR="00A35F3D" w:rsidRPr="00F86794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5C48685" w14:textId="6A9BB879" w:rsidR="00A35F3D" w:rsidRPr="00F86794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6794">
        <w:rPr>
          <w:rFonts w:asciiTheme="minorHAnsi" w:hAnsiTheme="minorHAnsi" w:cstheme="minorHAnsi"/>
          <w:color w:val="000000"/>
          <w:sz w:val="22"/>
          <w:szCs w:val="22"/>
        </w:rPr>
        <w:t>The Living CV outputs evidenced on completion of this assessment are:</w:t>
      </w:r>
    </w:p>
    <w:p w14:paraId="1F6970B0" w14:textId="77777777" w:rsidR="00A35F3D" w:rsidRPr="00F86794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6794">
        <w:rPr>
          <w:rFonts w:asciiTheme="minorHAnsi" w:hAnsiTheme="minorHAnsi" w:cstheme="minorHAnsi"/>
          <w:color w:val="000000"/>
          <w:sz w:val="22"/>
          <w:szCs w:val="22"/>
        </w:rPr>
        <w:t>1.</w:t>
      </w:r>
    </w:p>
    <w:p w14:paraId="2B14D7A5" w14:textId="77777777" w:rsidR="00A35F3D" w:rsidRPr="00F86794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6794">
        <w:rPr>
          <w:rFonts w:asciiTheme="minorHAnsi" w:hAnsiTheme="minorHAnsi" w:cstheme="minorHAnsi"/>
          <w:color w:val="000000"/>
          <w:sz w:val="22"/>
          <w:szCs w:val="22"/>
        </w:rPr>
        <w:t>2.</w:t>
      </w:r>
    </w:p>
    <w:p w14:paraId="59A1A843" w14:textId="77777777" w:rsidR="00A35F3D" w:rsidRPr="00F86794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9C0EB95" w14:textId="77777777" w:rsidR="00A35F3D" w:rsidRPr="00F86794" w:rsidRDefault="00A35F3D" w:rsidP="00A35F3D">
      <w:pPr>
        <w:shd w:val="clear" w:color="auto" w:fill="FFFFFF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86794">
        <w:rPr>
          <w:rFonts w:asciiTheme="minorHAnsi" w:hAnsiTheme="minorHAnsi" w:cstheme="minorHAnsi"/>
          <w:color w:val="000000"/>
          <w:sz w:val="22"/>
          <w:szCs w:val="22"/>
        </w:rPr>
        <w:t>Please add these to your CV via the Living CV builder platform on Solent Futures Online </w:t>
      </w:r>
      <w:hyperlink r:id="rId13" w:tgtFrame="_blank" w:tooltip="Original URL: https://solentfutures.careercentre.me/programmes/?programmeID=ThzJ%2bRbk%2bQXoSlEaujPR0g%3d%3d. Click or tap if you trust this link." w:history="1">
        <w:r w:rsidRPr="00F86794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Solent Futures Online</w:t>
        </w:r>
      </w:hyperlink>
    </w:p>
    <w:p w14:paraId="1FE4BA13" w14:textId="77777777" w:rsidR="00A35F3D" w:rsidRPr="00F86794" w:rsidRDefault="00A35F3D" w:rsidP="002F3ED5">
      <w:pPr>
        <w:rPr>
          <w:rFonts w:asciiTheme="minorHAnsi" w:eastAsia="Trebuchet MS" w:hAnsiTheme="minorHAnsi" w:cstheme="minorHAnsi"/>
        </w:rPr>
      </w:pPr>
    </w:p>
    <w:p w14:paraId="6B019970" w14:textId="55E55B4C" w:rsidR="002F2F17" w:rsidRPr="00F86794" w:rsidRDefault="002F2F17">
      <w:pPr>
        <w:jc w:val="left"/>
        <w:rPr>
          <w:rFonts w:asciiTheme="minorHAnsi" w:eastAsia="Trebuchet MS" w:hAnsiTheme="minorHAnsi" w:cstheme="minorHAnsi"/>
          <w:sz w:val="22"/>
          <w:szCs w:val="22"/>
        </w:rPr>
      </w:pPr>
    </w:p>
    <w:p w14:paraId="5AEC4E8C" w14:textId="368E25D4" w:rsidR="002F2F17" w:rsidRPr="00F86794" w:rsidRDefault="002F2F17">
      <w:pPr>
        <w:jc w:val="left"/>
        <w:rPr>
          <w:rFonts w:asciiTheme="minorHAnsi" w:eastAsia="Trebuchet MS" w:hAnsiTheme="minorHAnsi" w:cstheme="minorHAnsi"/>
          <w:sz w:val="22"/>
          <w:szCs w:val="22"/>
        </w:rPr>
      </w:pPr>
    </w:p>
    <w:p w14:paraId="064E0F1C" w14:textId="7BA65785" w:rsidR="002F2F17" w:rsidRPr="00F86794" w:rsidRDefault="002F2F17">
      <w:pPr>
        <w:jc w:val="left"/>
        <w:rPr>
          <w:rFonts w:asciiTheme="minorHAnsi" w:eastAsia="Trebuchet MS" w:hAnsiTheme="minorHAnsi" w:cstheme="minorHAnsi"/>
          <w:sz w:val="22"/>
          <w:szCs w:val="22"/>
        </w:rPr>
      </w:pPr>
    </w:p>
    <w:p w14:paraId="37788BEB" w14:textId="77777777" w:rsidR="002F2F17" w:rsidRPr="00F86794" w:rsidRDefault="002F2F17">
      <w:pPr>
        <w:jc w:val="left"/>
        <w:rPr>
          <w:rFonts w:asciiTheme="minorHAnsi" w:eastAsia="Trebuchet MS" w:hAnsiTheme="minorHAnsi" w:cstheme="minorHAnsi"/>
          <w:sz w:val="22"/>
          <w:szCs w:val="22"/>
        </w:rPr>
      </w:pPr>
    </w:p>
    <w:p w14:paraId="5EC81809" w14:textId="77777777" w:rsidR="004B4AE3" w:rsidRDefault="004B4AE3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Important Information </w:t>
      </w:r>
    </w:p>
    <w:p w14:paraId="7C49271E" w14:textId="77777777" w:rsidR="00F86794" w:rsidRDefault="00F86794" w:rsidP="00F86794">
      <w:pPr>
        <w:rPr>
          <w:rFonts w:eastAsia="Trebuchet MS"/>
        </w:rPr>
      </w:pPr>
    </w:p>
    <w:p w14:paraId="39A017D8" w14:textId="73E9D670" w:rsidR="00F86794" w:rsidRPr="00F86794" w:rsidRDefault="00BE2044" w:rsidP="00F86794">
      <w:pPr>
        <w:rPr>
          <w:rFonts w:asciiTheme="minorHAnsi" w:eastAsia="Trebuchet MS" w:hAnsiTheme="minorHAnsi" w:cstheme="minorHAnsi"/>
          <w:sz w:val="22"/>
          <w:szCs w:val="22"/>
        </w:rPr>
      </w:pPr>
      <w:hyperlink r:id="rId14" w:history="1">
        <w:r w:rsidR="00F86794" w:rsidRPr="00BE2044">
          <w:rPr>
            <w:rStyle w:val="Hyperlink"/>
            <w:rFonts w:asciiTheme="minorHAnsi" w:eastAsia="Trebuchet MS" w:hAnsiTheme="minorHAnsi" w:cstheme="minorHAnsi"/>
            <w:sz w:val="22"/>
            <w:szCs w:val="22"/>
          </w:rPr>
          <w:t>Solent University Academic Regulations 2023-</w:t>
        </w:r>
        <w:r w:rsidR="003C1D64" w:rsidRPr="00BE2044">
          <w:rPr>
            <w:rStyle w:val="Hyperlink"/>
            <w:rFonts w:asciiTheme="minorHAnsi" w:eastAsia="Trebuchet MS" w:hAnsiTheme="minorHAnsi" w:cstheme="minorHAnsi"/>
            <w:sz w:val="22"/>
            <w:szCs w:val="22"/>
          </w:rPr>
          <w:t>2</w:t>
        </w:r>
        <w:r w:rsidR="00F86794" w:rsidRPr="00BE2044">
          <w:rPr>
            <w:rStyle w:val="Hyperlink"/>
            <w:rFonts w:asciiTheme="minorHAnsi" w:eastAsia="Trebuchet MS" w:hAnsiTheme="minorHAnsi" w:cstheme="minorHAnsi"/>
            <w:sz w:val="22"/>
            <w:szCs w:val="22"/>
          </w:rPr>
          <w:t>4</w:t>
        </w:r>
      </w:hyperlink>
    </w:p>
    <w:p w14:paraId="67CDEB9A" w14:textId="3D4EFAD8" w:rsidR="00DB5EF6" w:rsidRPr="00F86794" w:rsidRDefault="00E76B22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>Late Submissions</w:t>
      </w:r>
    </w:p>
    <w:p w14:paraId="61D45A92" w14:textId="77777777" w:rsidR="00DB5EF6" w:rsidRPr="00F86794" w:rsidRDefault="00DB5EF6">
      <w:pPr>
        <w:rPr>
          <w:rFonts w:asciiTheme="minorHAnsi" w:hAnsiTheme="minorHAnsi" w:cstheme="minorHAnsi"/>
        </w:rPr>
      </w:pPr>
    </w:p>
    <w:p w14:paraId="2AA374E6" w14:textId="402E16D7" w:rsidR="00DB5EF6" w:rsidRPr="00F86794" w:rsidRDefault="00A35F3D">
      <w:pPr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>You</w:t>
      </w:r>
      <w:r w:rsidR="00E76B22" w:rsidRPr="00F86794">
        <w:rPr>
          <w:rFonts w:asciiTheme="minorHAnsi" w:eastAsia="Trebuchet MS" w:hAnsiTheme="minorHAnsi" w:cstheme="minorHAnsi"/>
          <w:sz w:val="22"/>
          <w:szCs w:val="22"/>
        </w:rPr>
        <w:t xml:space="preserve"> are reminded that:</w:t>
      </w:r>
    </w:p>
    <w:p w14:paraId="5BC85792" w14:textId="77777777" w:rsidR="00DB5EF6" w:rsidRPr="00F86794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2FD468D6" w14:textId="64DFE3C1" w:rsidR="00DB5EF6" w:rsidRPr="00F86794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If this assessment is submitted late </w:t>
      </w:r>
      <w:proofErr w:type="gramStart"/>
      <w:r w:rsidRPr="00F86794">
        <w:rPr>
          <w:rFonts w:asciiTheme="minorHAnsi" w:eastAsia="Trebuchet MS" w:hAnsiTheme="minorHAnsi" w:cstheme="minorHAnsi"/>
          <w:sz w:val="22"/>
          <w:szCs w:val="22"/>
        </w:rPr>
        <w:t>i.e.</w:t>
      </w:r>
      <w:proofErr w:type="gramEnd"/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within </w:t>
      </w:r>
      <w:r w:rsidR="00BB2FF0" w:rsidRPr="00F86794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days of the submission deadline, the mark will be capped at 40% if a pass mark is achieved;</w:t>
      </w:r>
    </w:p>
    <w:p w14:paraId="02C6A9B2" w14:textId="0E1EF760" w:rsidR="00DB5EF6" w:rsidRPr="00F86794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If this assessment is submitted </w:t>
      </w:r>
      <w:r w:rsidRPr="00F86794">
        <w:rPr>
          <w:rFonts w:asciiTheme="minorHAnsi" w:eastAsia="Trebuchet MS" w:hAnsiTheme="minorHAnsi" w:cstheme="minorHAnsi"/>
          <w:sz w:val="22"/>
          <w:szCs w:val="22"/>
          <w:u w:val="single"/>
        </w:rPr>
        <w:t>later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than </w:t>
      </w:r>
      <w:r w:rsidR="00BB2FF0" w:rsidRPr="00F86794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days after the submission deadline, the work will be regarded as a non-submission and will be awarded a </w:t>
      </w:r>
      <w:proofErr w:type="gramStart"/>
      <w:r w:rsidRPr="00F86794">
        <w:rPr>
          <w:rFonts w:asciiTheme="minorHAnsi" w:eastAsia="Trebuchet MS" w:hAnsiTheme="minorHAnsi" w:cstheme="minorHAnsi"/>
          <w:sz w:val="22"/>
          <w:szCs w:val="22"/>
        </w:rPr>
        <w:t>zero;</w:t>
      </w:r>
      <w:proofErr w:type="gramEnd"/>
    </w:p>
    <w:p w14:paraId="1A68BDE0" w14:textId="1A76CD93" w:rsidR="00DB5EF6" w:rsidRPr="00F86794" w:rsidRDefault="00E76B22">
      <w:pPr>
        <w:pStyle w:val="ListParagraph1"/>
        <w:numPr>
          <w:ilvl w:val="0"/>
          <w:numId w:val="13"/>
        </w:numPr>
        <w:ind w:left="567" w:hanging="567"/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If this assessment is being submitted as a referred piece of </w:t>
      </w:r>
      <w:r w:rsidR="002010DD" w:rsidRPr="00F86794">
        <w:rPr>
          <w:rFonts w:asciiTheme="minorHAnsi" w:eastAsia="Trebuchet MS" w:hAnsiTheme="minorHAnsi" w:cstheme="minorHAnsi"/>
          <w:sz w:val="22"/>
          <w:szCs w:val="22"/>
        </w:rPr>
        <w:t>work,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then it </w:t>
      </w:r>
      <w:r w:rsidRPr="00F86794">
        <w:rPr>
          <w:rFonts w:asciiTheme="minorHAnsi" w:eastAsia="Trebuchet MS" w:hAnsiTheme="minorHAnsi" w:cstheme="minorHAnsi"/>
          <w:sz w:val="22"/>
          <w:szCs w:val="22"/>
          <w:u w:val="single"/>
        </w:rPr>
        <w:t>must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be submitted by the deadline date; </w:t>
      </w:r>
      <w:r w:rsidRPr="00F86794">
        <w:rPr>
          <w:rFonts w:asciiTheme="minorHAnsi" w:eastAsia="Trebuchet MS" w:hAnsiTheme="minorHAnsi" w:cstheme="minorHAnsi"/>
          <w:sz w:val="22"/>
          <w:szCs w:val="22"/>
          <w:u w:val="single"/>
        </w:rPr>
        <w:t>any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Refer assessment submitted late will be regarded as a non-submission and will be awarded a zero.</w:t>
      </w:r>
    </w:p>
    <w:p w14:paraId="3F48F44C" w14:textId="77777777" w:rsidR="00DB5EF6" w:rsidRPr="00F86794" w:rsidRDefault="00DB5EF6">
      <w:pPr>
        <w:pStyle w:val="ListParagraph1"/>
        <w:ind w:left="567"/>
        <w:rPr>
          <w:rFonts w:asciiTheme="minorHAnsi" w:eastAsia="Trebuchet MS" w:hAnsiTheme="minorHAnsi" w:cstheme="minorHAnsi"/>
          <w:sz w:val="22"/>
          <w:szCs w:val="22"/>
        </w:rPr>
      </w:pPr>
    </w:p>
    <w:p w14:paraId="0B7D7E4A" w14:textId="6A5B3F70" w:rsidR="00FF2E83" w:rsidRPr="00F86794" w:rsidRDefault="00BE2044">
      <w:pPr>
        <w:rPr>
          <w:rFonts w:asciiTheme="minorHAnsi" w:eastAsia="Trebuchet MS" w:hAnsiTheme="minorHAnsi" w:cstheme="minorHAnsi"/>
          <w:color w:val="000000" w:themeColor="text1"/>
          <w:sz w:val="22"/>
          <w:szCs w:val="22"/>
        </w:rPr>
      </w:pPr>
      <w:hyperlink r:id="rId15" w:history="1">
        <w:r w:rsidR="008F5924" w:rsidRPr="00F8679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Assessment regulations</w:t>
        </w:r>
      </w:hyperlink>
      <w:r w:rsidR="00BB2FF0" w:rsidRPr="00F867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247149EF" w14:textId="3D1F1032" w:rsidR="00DB5EF6" w:rsidRPr="00F86794" w:rsidRDefault="00B7030A">
      <w:pPr>
        <w:pStyle w:val="Heading1"/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>E</w:t>
      </w:r>
      <w:r w:rsidR="00E76B22" w:rsidRPr="00F86794">
        <w:rPr>
          <w:rFonts w:asciiTheme="minorHAnsi" w:eastAsia="Trebuchet MS" w:hAnsiTheme="minorHAnsi" w:cstheme="minorHAnsi"/>
          <w:sz w:val="22"/>
          <w:szCs w:val="22"/>
        </w:rPr>
        <w:t>xtenuating Circumstances</w:t>
      </w:r>
    </w:p>
    <w:p w14:paraId="68144353" w14:textId="4B0F8F30" w:rsidR="00106244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>The University’s Extenuating Circumstances</w:t>
      </w:r>
      <w:r w:rsidR="002010DD" w:rsidRPr="00F86794">
        <w:rPr>
          <w:rFonts w:asciiTheme="minorHAnsi" w:eastAsia="Trebuchet MS" w:hAnsiTheme="minorHAnsi" w:cstheme="minorHAnsi"/>
          <w:sz w:val="22"/>
          <w:szCs w:val="22"/>
        </w:rPr>
        <w:t xml:space="preserve"> (EC)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procedure is in place if there are genuine </w:t>
      </w:r>
      <w:r w:rsidR="00BB2FF0" w:rsidRPr="00F86794">
        <w:rPr>
          <w:rFonts w:asciiTheme="minorHAnsi" w:eastAsia="Trebuchet MS" w:hAnsiTheme="minorHAnsi" w:cstheme="minorHAnsi"/>
          <w:sz w:val="22"/>
          <w:szCs w:val="22"/>
        </w:rPr>
        <w:t xml:space="preserve">short term exceptional 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circumstances that may prevent </w:t>
      </w:r>
      <w:r w:rsidR="002010DD" w:rsidRPr="00F86794">
        <w:rPr>
          <w:rFonts w:asciiTheme="minorHAnsi" w:eastAsia="Trebuchet MS" w:hAnsiTheme="minorHAnsi" w:cstheme="minorHAnsi"/>
          <w:sz w:val="22"/>
          <w:szCs w:val="22"/>
        </w:rPr>
        <w:t>you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submitting an assessment. </w:t>
      </w:r>
      <w:r w:rsidR="00106244">
        <w:rPr>
          <w:rFonts w:asciiTheme="minorHAnsi" w:eastAsia="Trebuchet MS" w:hAnsiTheme="minorHAnsi" w:cstheme="minorHAnsi"/>
          <w:sz w:val="22"/>
          <w:szCs w:val="22"/>
        </w:rPr>
        <w:t xml:space="preserve">You </w:t>
      </w:r>
      <w:proofErr w:type="gramStart"/>
      <w:r w:rsidR="00106244">
        <w:rPr>
          <w:rFonts w:asciiTheme="minorHAnsi" w:eastAsia="Trebuchet MS" w:hAnsiTheme="minorHAnsi" w:cstheme="minorHAnsi"/>
          <w:sz w:val="22"/>
          <w:szCs w:val="22"/>
        </w:rPr>
        <w:t>are able to</w:t>
      </w:r>
      <w:proofErr w:type="gramEnd"/>
      <w:r w:rsidR="00106244">
        <w:rPr>
          <w:rFonts w:asciiTheme="minorHAnsi" w:eastAsia="Trebuchet MS" w:hAnsiTheme="minorHAnsi" w:cstheme="minorHAnsi"/>
          <w:sz w:val="22"/>
          <w:szCs w:val="22"/>
        </w:rPr>
        <w:t xml:space="preserve"> self-certify for up to two assessment dates </w:t>
      </w:r>
      <w:r w:rsidR="00C30463" w:rsidRPr="00C30463">
        <w:rPr>
          <w:rFonts w:asciiTheme="minorHAnsi" w:eastAsia="Trebuchet MS" w:hAnsiTheme="minorHAnsi" w:cstheme="minorHAnsi"/>
          <w:sz w:val="22"/>
          <w:szCs w:val="22"/>
          <w:lang w:val="en-US"/>
        </w:rPr>
        <w:t xml:space="preserve">in any semester without supporting evidence for an extension of up to seven calendar days for coursework or to defer an exam to the </w:t>
      </w:r>
      <w:proofErr w:type="spellStart"/>
      <w:r w:rsidR="00C30463" w:rsidRPr="00C30463">
        <w:rPr>
          <w:rFonts w:asciiTheme="minorHAnsi" w:eastAsia="Trebuchet MS" w:hAnsiTheme="minorHAnsi" w:cstheme="minorHAnsi"/>
          <w:sz w:val="22"/>
          <w:szCs w:val="22"/>
          <w:lang w:val="en-US"/>
        </w:rPr>
        <w:t>resit</w:t>
      </w:r>
      <w:proofErr w:type="spellEnd"/>
      <w:r w:rsidR="00C30463" w:rsidRPr="00C30463">
        <w:rPr>
          <w:rFonts w:asciiTheme="minorHAnsi" w:eastAsia="Trebuchet MS" w:hAnsiTheme="minorHAnsi" w:cstheme="minorHAnsi"/>
          <w:sz w:val="22"/>
          <w:szCs w:val="22"/>
          <w:lang w:val="en-US"/>
        </w:rPr>
        <w:t xml:space="preserve"> period.</w:t>
      </w:r>
    </w:p>
    <w:p w14:paraId="604CEE49" w14:textId="77777777" w:rsidR="00106244" w:rsidRDefault="0010624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10B0A54" w14:textId="110B2802" w:rsidR="00F86794" w:rsidRDefault="00C30463">
      <w:pPr>
        <w:rPr>
          <w:rFonts w:asciiTheme="minorHAnsi" w:eastAsia="Trebuchet MS" w:hAnsiTheme="minorHAnsi" w:cstheme="minorHAnsi"/>
          <w:sz w:val="22"/>
          <w:szCs w:val="22"/>
        </w:rPr>
      </w:pPr>
      <w:r>
        <w:rPr>
          <w:rFonts w:asciiTheme="minorHAnsi" w:eastAsia="Trebuchet MS" w:hAnsiTheme="minorHAnsi" w:cstheme="minorHAnsi"/>
          <w:sz w:val="22"/>
          <w:szCs w:val="22"/>
        </w:rPr>
        <w:t>Alternatively, i</w:t>
      </w:r>
      <w:r w:rsidR="00E76B22" w:rsidRPr="00F86794">
        <w:rPr>
          <w:rFonts w:asciiTheme="minorHAnsi" w:eastAsia="Trebuchet MS" w:hAnsiTheme="minorHAnsi" w:cstheme="minorHAnsi"/>
          <w:sz w:val="22"/>
          <w:szCs w:val="22"/>
        </w:rPr>
        <w:t>f</w:t>
      </w:r>
      <w:r w:rsidR="002010DD" w:rsidRPr="00F86794">
        <w:rPr>
          <w:rFonts w:asciiTheme="minorHAnsi" w:eastAsia="Trebuchet MS" w:hAnsiTheme="minorHAnsi" w:cstheme="minorHAnsi"/>
          <w:sz w:val="22"/>
          <w:szCs w:val="22"/>
        </w:rPr>
        <w:t xml:space="preserve"> you</w:t>
      </w:r>
      <w:r w:rsidR="00E76B22" w:rsidRPr="00F86794">
        <w:rPr>
          <w:rFonts w:asciiTheme="minorHAnsi" w:eastAsia="Trebuchet MS" w:hAnsiTheme="minorHAnsi" w:cstheme="minorHAnsi"/>
          <w:sz w:val="22"/>
          <w:szCs w:val="22"/>
        </w:rPr>
        <w:t xml:space="preserve"> are not 'fit to study’</w:t>
      </w:r>
      <w:r>
        <w:rPr>
          <w:rFonts w:asciiTheme="minorHAnsi" w:eastAsia="Trebuchet MS" w:hAnsiTheme="minorHAnsi" w:cstheme="minorHAnsi"/>
          <w:sz w:val="22"/>
          <w:szCs w:val="22"/>
        </w:rPr>
        <w:t xml:space="preserve"> (or you have used up your two self-certification opportunities)</w:t>
      </w:r>
      <w:r w:rsidR="00E76B22" w:rsidRPr="00F86794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r w:rsidR="002010DD" w:rsidRPr="00F86794">
        <w:rPr>
          <w:rFonts w:asciiTheme="minorHAnsi" w:eastAsia="Trebuchet MS" w:hAnsiTheme="minorHAnsi" w:cstheme="minorHAnsi"/>
          <w:sz w:val="22"/>
          <w:szCs w:val="22"/>
        </w:rPr>
        <w:t>you</w:t>
      </w:r>
      <w:r w:rsidR="00E76B22" w:rsidRPr="00F86794">
        <w:rPr>
          <w:rFonts w:asciiTheme="minorHAnsi" w:eastAsia="Trebuchet MS" w:hAnsiTheme="minorHAnsi" w:cstheme="minorHAnsi"/>
          <w:sz w:val="22"/>
          <w:szCs w:val="22"/>
        </w:rPr>
        <w:t xml:space="preserve"> can request</w:t>
      </w:r>
      <w:r w:rsidR="00F86794">
        <w:rPr>
          <w:rFonts w:asciiTheme="minorHAnsi" w:eastAsia="Trebuchet MS" w:hAnsiTheme="minorHAnsi" w:cstheme="minorHAnsi"/>
          <w:sz w:val="22"/>
          <w:szCs w:val="22"/>
        </w:rPr>
        <w:t xml:space="preserve">: </w:t>
      </w:r>
    </w:p>
    <w:p w14:paraId="635BA2EB" w14:textId="355257C1" w:rsidR="0000247B" w:rsidRPr="00106244" w:rsidRDefault="0000247B" w:rsidP="0010624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A57A749" w14:textId="58237566" w:rsidR="00F86794" w:rsidRDefault="00E76B22" w:rsidP="00F86794">
      <w:pPr>
        <w:pStyle w:val="ListParagraph"/>
        <w:numPr>
          <w:ilvl w:val="0"/>
          <w:numId w:val="18"/>
        </w:numPr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an extension to the submission deadline of </w:t>
      </w:r>
      <w:r w:rsidR="00BB2FF0" w:rsidRPr="00F86794">
        <w:rPr>
          <w:rFonts w:asciiTheme="minorHAnsi" w:eastAsia="Trebuchet MS" w:hAnsiTheme="minorHAnsi" w:cstheme="minorHAnsi"/>
          <w:sz w:val="22"/>
          <w:szCs w:val="22"/>
        </w:rPr>
        <w:t>7 calendar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days</w:t>
      </w:r>
      <w:r w:rsidR="00F86794">
        <w:rPr>
          <w:rFonts w:asciiTheme="minorHAnsi" w:eastAsia="Trebuchet MS" w:hAnsiTheme="minorHAnsi" w:cstheme="minorHAnsi"/>
          <w:sz w:val="22"/>
          <w:szCs w:val="22"/>
        </w:rPr>
        <w:t>,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or </w:t>
      </w:r>
    </w:p>
    <w:p w14:paraId="109C6043" w14:textId="77777777" w:rsidR="00F86794" w:rsidRDefault="00F86794" w:rsidP="00F86794">
      <w:pPr>
        <w:pStyle w:val="ListParagraph"/>
        <w:numPr>
          <w:ilvl w:val="0"/>
          <w:numId w:val="18"/>
        </w:numPr>
        <w:rPr>
          <w:rFonts w:asciiTheme="minorHAnsi" w:eastAsia="Trebuchet MS" w:hAnsiTheme="minorHAnsi" w:cstheme="minorHAnsi"/>
          <w:sz w:val="22"/>
          <w:szCs w:val="22"/>
        </w:rPr>
      </w:pPr>
      <w:r>
        <w:rPr>
          <w:rFonts w:asciiTheme="minorHAnsi" w:eastAsia="Trebuchet MS" w:hAnsiTheme="minorHAnsi" w:cstheme="minorHAnsi"/>
          <w:sz w:val="22"/>
          <w:szCs w:val="22"/>
        </w:rPr>
        <w:t>a</w:t>
      </w:r>
      <w:r w:rsidR="00E76B22" w:rsidRPr="00F86794">
        <w:rPr>
          <w:rFonts w:asciiTheme="minorHAnsi" w:eastAsia="Trebuchet MS" w:hAnsiTheme="minorHAnsi" w:cstheme="minorHAnsi"/>
          <w:sz w:val="22"/>
          <w:szCs w:val="22"/>
        </w:rPr>
        <w:t xml:space="preserve"> request to submit the assessment at the next opportunity</w:t>
      </w:r>
      <w:r w:rsidR="00BB2FF0" w:rsidRPr="00F86794">
        <w:rPr>
          <w:rFonts w:asciiTheme="minorHAnsi" w:eastAsia="Trebuchet MS" w:hAnsiTheme="minorHAnsi" w:cstheme="minorHAnsi"/>
          <w:sz w:val="22"/>
          <w:szCs w:val="22"/>
        </w:rPr>
        <w:t xml:space="preserve">, </w:t>
      </w:r>
      <w:proofErr w:type="gramStart"/>
      <w:r w:rsidR="002010DD" w:rsidRPr="00F86794">
        <w:rPr>
          <w:rFonts w:asciiTheme="minorHAnsi" w:eastAsia="Trebuchet MS" w:hAnsiTheme="minorHAnsi" w:cstheme="minorHAnsi"/>
          <w:sz w:val="22"/>
          <w:szCs w:val="22"/>
        </w:rPr>
        <w:t>i.e.</w:t>
      </w:r>
      <w:proofErr w:type="gramEnd"/>
      <w:r w:rsidR="00BB2FF0" w:rsidRPr="00F86794">
        <w:rPr>
          <w:rFonts w:asciiTheme="minorHAnsi" w:eastAsia="Trebuchet MS" w:hAnsiTheme="minorHAnsi" w:cstheme="minorHAnsi"/>
          <w:sz w:val="22"/>
          <w:szCs w:val="22"/>
        </w:rPr>
        <w:t xml:space="preserve"> the resit period</w:t>
      </w:r>
      <w:r w:rsidR="00E76B22" w:rsidRPr="00F86794">
        <w:rPr>
          <w:rFonts w:asciiTheme="minorHAnsi" w:eastAsia="Trebuchet MS" w:hAnsiTheme="minorHAnsi" w:cstheme="minorHAnsi"/>
          <w:sz w:val="22"/>
          <w:szCs w:val="22"/>
        </w:rPr>
        <w:t xml:space="preserve"> (</w:t>
      </w:r>
      <w:r w:rsidR="00BB2FF0" w:rsidRPr="00F86794">
        <w:rPr>
          <w:rFonts w:asciiTheme="minorHAnsi" w:eastAsia="Trebuchet MS" w:hAnsiTheme="minorHAnsi" w:cstheme="minorHAnsi"/>
          <w:sz w:val="22"/>
          <w:szCs w:val="22"/>
        </w:rPr>
        <w:t xml:space="preserve">as a </w:t>
      </w:r>
      <w:r w:rsidR="00E76B22" w:rsidRPr="00F86794">
        <w:rPr>
          <w:rFonts w:asciiTheme="minorHAnsi" w:eastAsia="Trebuchet MS" w:hAnsiTheme="minorHAnsi" w:cstheme="minorHAnsi"/>
          <w:sz w:val="22"/>
          <w:szCs w:val="22"/>
        </w:rPr>
        <w:t>Defer</w:t>
      </w:r>
      <w:r w:rsidR="00BB2FF0" w:rsidRPr="00F86794">
        <w:rPr>
          <w:rFonts w:asciiTheme="minorHAnsi" w:eastAsia="Trebuchet MS" w:hAnsiTheme="minorHAnsi" w:cstheme="minorHAnsi"/>
          <w:sz w:val="22"/>
          <w:szCs w:val="22"/>
        </w:rPr>
        <w:t xml:space="preserve"> without capping of the grade</w:t>
      </w:r>
      <w:r w:rsidR="00E76B22" w:rsidRPr="00F86794">
        <w:rPr>
          <w:rFonts w:asciiTheme="minorHAnsi" w:eastAsia="Trebuchet MS" w:hAnsiTheme="minorHAnsi" w:cstheme="minorHAnsi"/>
          <w:sz w:val="22"/>
          <w:szCs w:val="22"/>
        </w:rPr>
        <w:t xml:space="preserve">).  </w:t>
      </w:r>
    </w:p>
    <w:p w14:paraId="5C96B7A4" w14:textId="77777777" w:rsidR="00F86794" w:rsidRDefault="00F86794" w:rsidP="00F86794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292E1EE2" w14:textId="0AE8EDC8" w:rsidR="00DB5EF6" w:rsidRPr="00F86794" w:rsidRDefault="00E76B22" w:rsidP="00F86794">
      <w:pPr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In both instances </w:t>
      </w:r>
      <w:r w:rsidR="002010DD" w:rsidRPr="00F86794">
        <w:rPr>
          <w:rFonts w:asciiTheme="minorHAnsi" w:eastAsia="Trebuchet MS" w:hAnsiTheme="minorHAnsi" w:cstheme="minorHAnsi"/>
          <w:sz w:val="22"/>
          <w:szCs w:val="22"/>
        </w:rPr>
        <w:t>you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must submit an EC application with relevant evidence.   If accepted </w:t>
      </w:r>
      <w:r w:rsidR="005170B1" w:rsidRPr="00F86794">
        <w:rPr>
          <w:rFonts w:asciiTheme="minorHAnsi" w:eastAsia="Trebuchet MS" w:hAnsiTheme="minorHAnsi" w:cstheme="minorHAnsi"/>
          <w:sz w:val="22"/>
          <w:szCs w:val="22"/>
        </w:rPr>
        <w:t xml:space="preserve">under the university </w:t>
      </w:r>
      <w:proofErr w:type="gramStart"/>
      <w:r w:rsidR="005170B1" w:rsidRPr="00F86794">
        <w:rPr>
          <w:rFonts w:asciiTheme="minorHAnsi" w:eastAsia="Trebuchet MS" w:hAnsiTheme="minorHAnsi" w:cstheme="minorHAnsi"/>
          <w:sz w:val="22"/>
          <w:szCs w:val="22"/>
        </w:rPr>
        <w:t>regulations</w:t>
      </w:r>
      <w:proofErr w:type="gramEnd"/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there will be no academic penalty for late submission or non-submission dependent on what is requested.  </w:t>
      </w:r>
      <w:r w:rsidR="002010DD" w:rsidRPr="00F86794">
        <w:rPr>
          <w:rFonts w:asciiTheme="minorHAnsi" w:eastAsia="Trebuchet MS" w:hAnsiTheme="minorHAnsi" w:cstheme="minorHAnsi"/>
          <w:sz w:val="22"/>
          <w:szCs w:val="22"/>
        </w:rPr>
        <w:t>You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are reminded that EC covers only </w:t>
      </w:r>
      <w:r w:rsidR="00F86794" w:rsidRPr="00F86794">
        <w:rPr>
          <w:rFonts w:asciiTheme="minorHAnsi" w:eastAsia="Trebuchet MS" w:hAnsiTheme="minorHAnsi" w:cstheme="minorHAnsi"/>
          <w:sz w:val="22"/>
          <w:szCs w:val="22"/>
        </w:rPr>
        <w:t>short-term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issues (20 working 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lastRenderedPageBreak/>
        <w:t xml:space="preserve">days) and that if </w:t>
      </w:r>
      <w:r w:rsidR="002010DD" w:rsidRPr="00F86794">
        <w:rPr>
          <w:rFonts w:asciiTheme="minorHAnsi" w:eastAsia="Trebuchet MS" w:hAnsiTheme="minorHAnsi" w:cstheme="minorHAnsi"/>
          <w:sz w:val="22"/>
          <w:szCs w:val="22"/>
        </w:rPr>
        <w:t>you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experience longer term matters that impact on </w:t>
      </w:r>
      <w:r w:rsidR="002010DD" w:rsidRPr="00F86794">
        <w:rPr>
          <w:rFonts w:asciiTheme="minorHAnsi" w:eastAsia="Trebuchet MS" w:hAnsiTheme="minorHAnsi" w:cstheme="minorHAnsi"/>
          <w:sz w:val="22"/>
          <w:szCs w:val="22"/>
        </w:rPr>
        <w:t xml:space="preserve">your 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learning then </w:t>
      </w:r>
      <w:r w:rsidR="002010DD" w:rsidRPr="00F86794">
        <w:rPr>
          <w:rFonts w:asciiTheme="minorHAnsi" w:eastAsia="Trebuchet MS" w:hAnsiTheme="minorHAnsi" w:cstheme="minorHAnsi"/>
          <w:sz w:val="22"/>
          <w:szCs w:val="22"/>
        </w:rPr>
        <w:t>you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must contact the Student Hub for advice.</w:t>
      </w:r>
    </w:p>
    <w:p w14:paraId="69637B65" w14:textId="77777777" w:rsidR="00DB5EF6" w:rsidRPr="00F86794" w:rsidRDefault="00DB5EF6">
      <w:pPr>
        <w:rPr>
          <w:rFonts w:asciiTheme="minorHAnsi" w:hAnsiTheme="minorHAnsi" w:cstheme="minorHAnsi"/>
          <w:sz w:val="22"/>
          <w:szCs w:val="22"/>
        </w:rPr>
      </w:pPr>
    </w:p>
    <w:p w14:paraId="2881D3D8" w14:textId="6A930AE6" w:rsidR="00DB5EF6" w:rsidRPr="00F86794" w:rsidRDefault="003D7EF1">
      <w:pPr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>Please find a link to the EC policy</w:t>
      </w:r>
      <w:r w:rsidR="00E76B22" w:rsidRPr="00F86794">
        <w:rPr>
          <w:rFonts w:asciiTheme="minorHAnsi" w:eastAsia="Trebuchet MS" w:hAnsiTheme="minorHAnsi" w:cstheme="minorHAnsi"/>
          <w:sz w:val="22"/>
          <w:szCs w:val="22"/>
        </w:rPr>
        <w:t xml:space="preserve"> below:</w:t>
      </w:r>
    </w:p>
    <w:p w14:paraId="17A8CC81" w14:textId="77777777" w:rsidR="00DB5EF6" w:rsidRPr="00F86794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47B158B5" w14:textId="4D5227F4" w:rsidR="005D16EF" w:rsidRPr="00F86794" w:rsidRDefault="00BE204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6" w:history="1">
        <w:r w:rsidR="008F5924" w:rsidRPr="00F86794">
          <w:rPr>
            <w:rFonts w:asciiTheme="minorHAnsi" w:hAnsiTheme="minorHAnsi" w:cstheme="minorHAnsi"/>
            <w:color w:val="000000" w:themeColor="text1"/>
            <w:sz w:val="22"/>
            <w:szCs w:val="22"/>
            <w:highlight w:val="yellow"/>
            <w:u w:val="single"/>
          </w:rPr>
          <w:t>Extenuating Circu</w:t>
        </w:r>
        <w:r w:rsidR="008F5924" w:rsidRPr="00F86794">
          <w:rPr>
            <w:rFonts w:asciiTheme="minorHAnsi" w:hAnsiTheme="minorHAnsi" w:cstheme="minorHAnsi"/>
            <w:color w:val="000000" w:themeColor="text1"/>
            <w:sz w:val="22"/>
            <w:szCs w:val="22"/>
            <w:highlight w:val="yellow"/>
            <w:u w:val="single"/>
          </w:rPr>
          <w:t>m</w:t>
        </w:r>
        <w:r w:rsidR="008F5924" w:rsidRPr="00F86794">
          <w:rPr>
            <w:rFonts w:asciiTheme="minorHAnsi" w:hAnsiTheme="minorHAnsi" w:cstheme="minorHAnsi"/>
            <w:color w:val="000000" w:themeColor="text1"/>
            <w:sz w:val="22"/>
            <w:szCs w:val="22"/>
            <w:highlight w:val="yellow"/>
            <w:u w:val="single"/>
          </w:rPr>
          <w:t>stances</w:t>
        </w:r>
      </w:hyperlink>
    </w:p>
    <w:p w14:paraId="6B7A0506" w14:textId="77777777" w:rsidR="005D16EF" w:rsidRPr="00F86794" w:rsidRDefault="005D16EF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4139AD40" w14:textId="77777777" w:rsidR="00DB5EF6" w:rsidRPr="00F86794" w:rsidRDefault="00E76B22">
      <w:pPr>
        <w:pStyle w:val="Heading1"/>
        <w:spacing w:before="0" w:after="0"/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>Academic Misconduct</w:t>
      </w:r>
    </w:p>
    <w:p w14:paraId="5CB83D93" w14:textId="3DCF5668" w:rsidR="00DB5EF6" w:rsidRPr="00F86794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Any submission must be </w:t>
      </w:r>
      <w:r w:rsidR="002010DD" w:rsidRPr="00F86794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own work and, where facts or ideas have been used from other sources, these sources must be appropriately referenced. The University’s Academic </w:t>
      </w:r>
      <w:r w:rsidR="00F86794">
        <w:rPr>
          <w:rFonts w:asciiTheme="minorHAnsi" w:eastAsia="Trebuchet MS" w:hAnsiTheme="minorHAnsi" w:cstheme="minorHAnsi"/>
          <w:sz w:val="22"/>
          <w:szCs w:val="22"/>
        </w:rPr>
        <w:t>Regulations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includes the definitions of all practices that will be deemed to constitute academic misconduct.  </w:t>
      </w:r>
      <w:r w:rsidR="002010DD" w:rsidRPr="00F86794">
        <w:rPr>
          <w:rFonts w:asciiTheme="minorHAnsi" w:eastAsia="Trebuchet MS" w:hAnsiTheme="minorHAnsi" w:cstheme="minorHAnsi"/>
          <w:sz w:val="22"/>
          <w:szCs w:val="22"/>
        </w:rPr>
        <w:t>You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should check this link before submitting </w:t>
      </w:r>
      <w:r w:rsidR="002010DD" w:rsidRPr="00F86794">
        <w:rPr>
          <w:rFonts w:asciiTheme="minorHAnsi" w:eastAsia="Trebuchet MS" w:hAnsiTheme="minorHAnsi" w:cstheme="minorHAnsi"/>
          <w:sz w:val="22"/>
          <w:szCs w:val="22"/>
        </w:rPr>
        <w:t>your</w:t>
      </w:r>
      <w:r w:rsidRPr="00F86794">
        <w:rPr>
          <w:rFonts w:asciiTheme="minorHAnsi" w:eastAsia="Trebuchet MS" w:hAnsiTheme="minorHAnsi" w:cstheme="minorHAnsi"/>
          <w:sz w:val="22"/>
          <w:szCs w:val="22"/>
        </w:rPr>
        <w:t xml:space="preserve"> work.</w:t>
      </w:r>
    </w:p>
    <w:p w14:paraId="231F1BA0" w14:textId="77777777" w:rsidR="00DB5EF6" w:rsidRPr="00F86794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7B73A030" w14:textId="77777777" w:rsidR="00DB5EF6" w:rsidRPr="00F86794" w:rsidRDefault="00E76B22">
      <w:pPr>
        <w:rPr>
          <w:rFonts w:asciiTheme="minorHAnsi" w:eastAsia="Trebuchet MS" w:hAnsiTheme="minorHAnsi" w:cstheme="minorHAnsi"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sz w:val="22"/>
          <w:szCs w:val="22"/>
        </w:rPr>
        <w:t>Procedures relating to student academic misconduct are given below:</w:t>
      </w:r>
    </w:p>
    <w:p w14:paraId="1DD55431" w14:textId="77777777" w:rsidR="00DB5EF6" w:rsidRPr="00F86794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0250AACC" w14:textId="11CAA32A" w:rsidR="00DB5EF6" w:rsidRPr="00F86794" w:rsidRDefault="00BE2044">
      <w:pPr>
        <w:rPr>
          <w:rFonts w:asciiTheme="minorHAnsi" w:eastAsia="Trebuchet MS" w:hAnsiTheme="minorHAnsi" w:cstheme="minorHAnsi"/>
          <w:color w:val="000000" w:themeColor="text1"/>
          <w:sz w:val="22"/>
          <w:szCs w:val="22"/>
        </w:rPr>
      </w:pPr>
      <w:hyperlink r:id="rId17" w:history="1">
        <w:r w:rsidR="008F5924" w:rsidRPr="00F86794">
          <w:rPr>
            <w:rFonts w:asciiTheme="minorHAnsi" w:hAnsiTheme="minorHAnsi" w:cstheme="minorHAnsi"/>
            <w:color w:val="000000" w:themeColor="text1"/>
            <w:sz w:val="22"/>
            <w:szCs w:val="22"/>
            <w:highlight w:val="yellow"/>
            <w:u w:val="single"/>
          </w:rPr>
          <w:t>Academic Misconduct</w:t>
        </w:r>
      </w:hyperlink>
    </w:p>
    <w:p w14:paraId="6BB50496" w14:textId="77777777" w:rsidR="00DB5EF6" w:rsidRPr="00F86794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14A4C0BC" w14:textId="77777777" w:rsidR="004B4AE3" w:rsidRPr="00F86794" w:rsidRDefault="004B4AE3">
      <w:pPr>
        <w:rPr>
          <w:rFonts w:asciiTheme="minorHAnsi" w:eastAsia="Trebuchet MS" w:hAnsiTheme="minorHAnsi" w:cstheme="minorHAnsi"/>
          <w:sz w:val="22"/>
          <w:szCs w:val="22"/>
        </w:rPr>
      </w:pPr>
    </w:p>
    <w:p w14:paraId="697ACB19" w14:textId="77777777" w:rsidR="00DB5EF6" w:rsidRPr="00F86794" w:rsidRDefault="00E76B22">
      <w:pPr>
        <w:rPr>
          <w:rFonts w:asciiTheme="minorHAnsi" w:eastAsia="Trebuchet MS" w:hAnsiTheme="minorHAnsi" w:cstheme="minorHAnsi"/>
          <w:b/>
          <w:sz w:val="22"/>
          <w:szCs w:val="22"/>
        </w:rPr>
      </w:pPr>
      <w:r w:rsidRPr="00F86794">
        <w:rPr>
          <w:rFonts w:asciiTheme="minorHAnsi" w:eastAsia="Trebuchet MS" w:hAnsiTheme="minorHAnsi" w:cstheme="minorHAnsi"/>
          <w:b/>
          <w:sz w:val="22"/>
          <w:szCs w:val="22"/>
        </w:rPr>
        <w:t>Ethics Policy</w:t>
      </w:r>
    </w:p>
    <w:p w14:paraId="26CE6197" w14:textId="014031A3" w:rsidR="00DB5EF6" w:rsidRPr="00F86794" w:rsidRDefault="00E76B22">
      <w:pPr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</w:pPr>
      <w:r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 xml:space="preserve">The work being carried out must </w:t>
      </w:r>
      <w:proofErr w:type="gramStart"/>
      <w:r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>be in compliance with</w:t>
      </w:r>
      <w:proofErr w:type="gramEnd"/>
      <w:r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 xml:space="preserve"> the </w:t>
      </w:r>
      <w:r w:rsidR="002010DD"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 xml:space="preserve">university </w:t>
      </w:r>
      <w:r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 xml:space="preserve">Ethics Policy. Where there is an ethical issue, as specified within the Ethics Policy, then </w:t>
      </w:r>
      <w:r w:rsidR="002010DD"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>you</w:t>
      </w:r>
      <w:r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 xml:space="preserve"> will need an ethics release or ethic</w:t>
      </w:r>
      <w:r w:rsidR="005170B1"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>s</w:t>
      </w:r>
      <w:r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 xml:space="preserve"> approval prior to the start of the project.</w:t>
      </w:r>
    </w:p>
    <w:p w14:paraId="568299B9" w14:textId="77777777" w:rsidR="00DB5EF6" w:rsidRPr="00F86794" w:rsidRDefault="00DB5EF6">
      <w:pPr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</w:pPr>
    </w:p>
    <w:p w14:paraId="6B502D10" w14:textId="77777777" w:rsidR="00DB5EF6" w:rsidRPr="00F86794" w:rsidRDefault="00E76B22">
      <w:pPr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</w:pPr>
      <w:r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>The Ethics Policy is contained within Section 2S of the Academic Handbook:</w:t>
      </w:r>
    </w:p>
    <w:p w14:paraId="689E54FB" w14:textId="77777777" w:rsidR="002010DD" w:rsidRPr="00F86794" w:rsidRDefault="002010DD">
      <w:pPr>
        <w:rPr>
          <w:rFonts w:asciiTheme="minorHAnsi" w:hAnsiTheme="minorHAnsi" w:cstheme="minorHAnsi"/>
        </w:rPr>
      </w:pPr>
    </w:p>
    <w:p w14:paraId="03D99F55" w14:textId="16BCEB5F" w:rsidR="005D16EF" w:rsidRPr="00F86794" w:rsidRDefault="00BE204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hyperlink r:id="rId18" w:history="1">
        <w:r w:rsidR="008F5924" w:rsidRPr="00F8679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highlight w:val="yellow"/>
          </w:rPr>
          <w:t>Ethics Policy</w:t>
        </w:r>
      </w:hyperlink>
    </w:p>
    <w:p w14:paraId="4D61039A" w14:textId="77777777" w:rsidR="00C337FF" w:rsidRPr="00F86794" w:rsidRDefault="00C337FF">
      <w:pPr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</w:pPr>
    </w:p>
    <w:p w14:paraId="7CE7415D" w14:textId="201D3597" w:rsidR="00DB5EF6" w:rsidRPr="00F86794" w:rsidRDefault="00DB5EF6">
      <w:pPr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</w:pPr>
    </w:p>
    <w:p w14:paraId="4EC37BFA" w14:textId="77777777" w:rsidR="00DB5EF6" w:rsidRPr="00F86794" w:rsidRDefault="00E76B22">
      <w:pPr>
        <w:rPr>
          <w:rFonts w:asciiTheme="minorHAnsi" w:eastAsia="Trebuchet MS" w:hAnsiTheme="minorHAnsi" w:cstheme="minorHAnsi"/>
          <w:b/>
          <w:color w:val="000000"/>
          <w:sz w:val="22"/>
          <w:szCs w:val="22"/>
          <w:lang w:eastAsia="en-GB"/>
        </w:rPr>
      </w:pPr>
      <w:r w:rsidRPr="00F86794">
        <w:rPr>
          <w:rFonts w:asciiTheme="minorHAnsi" w:eastAsia="Trebuchet MS" w:hAnsiTheme="minorHAnsi" w:cstheme="minorHAnsi"/>
          <w:b/>
          <w:color w:val="000000"/>
          <w:sz w:val="22"/>
          <w:szCs w:val="22"/>
          <w:lang w:eastAsia="en-GB"/>
        </w:rPr>
        <w:t>Grade marking</w:t>
      </w:r>
    </w:p>
    <w:p w14:paraId="3C7814F1" w14:textId="605873EA" w:rsidR="00DB5EF6" w:rsidRPr="00F86794" w:rsidRDefault="00E76B22">
      <w:pPr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</w:pPr>
      <w:r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>The University uses a</w:t>
      </w:r>
      <w:r w:rsidR="005170B1"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>n alpha numeric</w:t>
      </w:r>
      <w:r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 xml:space="preserve"> grade scale for the marking of assessments. Unless </w:t>
      </w:r>
      <w:r w:rsidR="002010DD"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>you</w:t>
      </w:r>
      <w:r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 xml:space="preserve"> have been specifically informed otherwise </w:t>
      </w:r>
      <w:r w:rsidR="002010DD"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>your</w:t>
      </w:r>
      <w:r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 xml:space="preserve"> marked assignment will be awarded a letter</w:t>
      </w:r>
      <w:r w:rsidR="005170B1"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>/number</w:t>
      </w:r>
      <w:r w:rsidRPr="00F86794"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  <w:t xml:space="preserve"> grade. More detailed information on grade marking and the grade scale can be found on the portal and in the Student Handbook.</w:t>
      </w:r>
    </w:p>
    <w:p w14:paraId="65C82356" w14:textId="77777777" w:rsidR="00DB5EF6" w:rsidRPr="00F86794" w:rsidRDefault="00DB5EF6">
      <w:pPr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</w:pPr>
    </w:p>
    <w:p w14:paraId="11353B7D" w14:textId="558853EE" w:rsidR="00E76B22" w:rsidRPr="00F86794" w:rsidRDefault="00BE2044">
      <w:pPr>
        <w:rPr>
          <w:rFonts w:asciiTheme="minorHAnsi" w:eastAsia="Trebuchet MS" w:hAnsiTheme="minorHAnsi" w:cstheme="minorHAnsi"/>
          <w:color w:val="000000" w:themeColor="text1"/>
          <w:sz w:val="22"/>
          <w:szCs w:val="22"/>
          <w:lang w:eastAsia="en-GB"/>
        </w:rPr>
      </w:pPr>
      <w:hyperlink r:id="rId19" w:history="1">
        <w:r w:rsidR="008F5924" w:rsidRPr="00F8679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highlight w:val="yellow"/>
          </w:rPr>
          <w:t>Grade Marking Scale</w:t>
        </w:r>
      </w:hyperlink>
      <w:r w:rsidR="008F5924" w:rsidRPr="00F867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4237F377" w14:textId="77777777" w:rsidR="00DB5EF6" w:rsidRPr="00F86794" w:rsidRDefault="00DB5EF6">
      <w:pPr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</w:pPr>
    </w:p>
    <w:p w14:paraId="7783F9E3" w14:textId="77777777" w:rsidR="00DB5EF6" w:rsidRPr="00F86794" w:rsidRDefault="00E76B22">
      <w:pPr>
        <w:rPr>
          <w:rFonts w:asciiTheme="minorHAnsi" w:eastAsia="Trebuchet MS" w:hAnsiTheme="minorHAnsi" w:cstheme="minorHAnsi"/>
          <w:b/>
          <w:color w:val="000000"/>
          <w:sz w:val="22"/>
          <w:szCs w:val="22"/>
          <w:lang w:eastAsia="en-GB"/>
        </w:rPr>
      </w:pPr>
      <w:r w:rsidRPr="00F86794">
        <w:rPr>
          <w:rFonts w:asciiTheme="minorHAnsi" w:eastAsia="Trebuchet MS" w:hAnsiTheme="minorHAnsi" w:cstheme="minorHAnsi"/>
          <w:b/>
          <w:color w:val="000000"/>
          <w:sz w:val="22"/>
          <w:szCs w:val="22"/>
          <w:lang w:eastAsia="en-GB"/>
        </w:rPr>
        <w:t>Guidance for online submission through Solent Online Learning (SOL)</w:t>
      </w:r>
    </w:p>
    <w:p w14:paraId="1D167B9E" w14:textId="77777777" w:rsidR="00DB5EF6" w:rsidRPr="00F86794" w:rsidRDefault="00DB5EF6">
      <w:pPr>
        <w:rPr>
          <w:rFonts w:asciiTheme="minorHAnsi" w:eastAsia="Trebuchet MS" w:hAnsiTheme="minorHAnsi" w:cstheme="minorHAnsi"/>
          <w:b/>
          <w:color w:val="000000"/>
          <w:sz w:val="22"/>
          <w:szCs w:val="22"/>
          <w:lang w:eastAsia="en-GB"/>
        </w:rPr>
      </w:pPr>
    </w:p>
    <w:p w14:paraId="02912382" w14:textId="25486AC8" w:rsidR="00DB5EF6" w:rsidRPr="00F86794" w:rsidRDefault="00BE2044">
      <w:pPr>
        <w:rPr>
          <w:rFonts w:asciiTheme="minorHAnsi" w:eastAsia="Trebuchet MS" w:hAnsiTheme="minorHAnsi" w:cstheme="minorHAnsi"/>
          <w:color w:val="000000" w:themeColor="text1"/>
          <w:sz w:val="22"/>
          <w:szCs w:val="22"/>
          <w:lang w:eastAsia="en-GB"/>
        </w:rPr>
      </w:pPr>
      <w:hyperlink r:id="rId20" w:history="1">
        <w:r w:rsidR="008F5924" w:rsidRPr="00F86794">
          <w:rPr>
            <w:rStyle w:val="Hyperlink"/>
            <w:rFonts w:asciiTheme="minorHAnsi" w:eastAsia="Trebuchet MS" w:hAnsiTheme="minorHAnsi" w:cstheme="minorHAnsi"/>
            <w:color w:val="000000" w:themeColor="text1"/>
            <w:sz w:val="22"/>
            <w:szCs w:val="22"/>
            <w:highlight w:val="yellow"/>
            <w:lang w:eastAsia="en-GB"/>
          </w:rPr>
          <w:t>Online Submission</w:t>
        </w:r>
      </w:hyperlink>
      <w:r w:rsidR="00E76B22" w:rsidRPr="00F86794">
        <w:rPr>
          <w:rFonts w:asciiTheme="minorHAnsi" w:eastAsia="Trebuchet MS" w:hAnsiTheme="minorHAnsi" w:cstheme="minorHAnsi"/>
          <w:color w:val="000000" w:themeColor="text1"/>
          <w:sz w:val="22"/>
          <w:szCs w:val="22"/>
          <w:lang w:eastAsia="en-GB"/>
        </w:rPr>
        <w:t xml:space="preserve"> </w:t>
      </w:r>
    </w:p>
    <w:p w14:paraId="150BF42B" w14:textId="77777777" w:rsidR="00DB5EF6" w:rsidRPr="00F86794" w:rsidRDefault="00DB5EF6">
      <w:pPr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</w:pPr>
    </w:p>
    <w:p w14:paraId="06A2C31C" w14:textId="77777777" w:rsidR="00DB5EF6" w:rsidRPr="00F86794" w:rsidRDefault="00DB5EF6">
      <w:pPr>
        <w:rPr>
          <w:rFonts w:asciiTheme="minorHAnsi" w:eastAsia="Trebuchet MS" w:hAnsiTheme="minorHAnsi" w:cstheme="minorHAnsi"/>
          <w:color w:val="000000"/>
          <w:sz w:val="22"/>
          <w:szCs w:val="22"/>
          <w:lang w:eastAsia="en-GB"/>
        </w:rPr>
      </w:pPr>
    </w:p>
    <w:p w14:paraId="2D23B71B" w14:textId="77777777" w:rsidR="00DB5EF6" w:rsidRPr="00F86794" w:rsidRDefault="00DB5EF6">
      <w:pPr>
        <w:rPr>
          <w:rFonts w:asciiTheme="minorHAnsi" w:eastAsia="Trebuchet MS" w:hAnsiTheme="minorHAnsi" w:cstheme="minorHAnsi"/>
          <w:sz w:val="22"/>
          <w:szCs w:val="22"/>
        </w:rPr>
      </w:pPr>
    </w:p>
    <w:sectPr w:rsidR="00DB5EF6" w:rsidRPr="00F86794">
      <w:headerReference w:type="default" r:id="rId21"/>
      <w:footerReference w:type="even" r:id="rId22"/>
      <w:footerReference w:type="default" r:id="rId23"/>
      <w:pgSz w:w="11906" w:h="16838"/>
      <w:pgMar w:top="1258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6A202" w14:textId="77777777" w:rsidR="00426788" w:rsidRDefault="00426788">
      <w:r>
        <w:separator/>
      </w:r>
    </w:p>
  </w:endnote>
  <w:endnote w:type="continuationSeparator" w:id="0">
    <w:p w14:paraId="3210C666" w14:textId="77777777" w:rsidR="00426788" w:rsidRDefault="00426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8E0A" w14:textId="4AE1E5BC" w:rsidR="00DB5EF6" w:rsidRDefault="00E76B22">
    <w:pPr>
      <w:pStyle w:val="Footer"/>
      <w:framePr w:wrap="around" w:vAnchor="text" w:hAnchor="margin" w:xAlign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 w:rsidR="00E82EF2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9715F3" w14:textId="77777777" w:rsidR="00DB5EF6" w:rsidRDefault="00DB5E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9E8A" w14:textId="77777777" w:rsidR="00DB5EF6" w:rsidRDefault="00E76B22">
    <w:pPr>
      <w:pStyle w:val="Footer"/>
      <w:jc w:val="center"/>
      <w:rPr>
        <w:rFonts w:ascii="Trebuchet MS" w:eastAsia="Trebuchet MS" w:hAnsi="Trebuchet MS" w:cs="Trebuchet MS"/>
        <w:noProof/>
        <w:sz w:val="16"/>
        <w:szCs w:val="16"/>
      </w:rPr>
    </w:pPr>
    <w:r>
      <w:rPr>
        <w:rFonts w:ascii="Trebuchet MS" w:eastAsia="Trebuchet MS" w:hAnsi="Trebuchet MS" w:cs="Trebuchet MS"/>
        <w:sz w:val="16"/>
        <w:szCs w:val="16"/>
      </w:rPr>
      <w:fldChar w:fldCharType="begin"/>
    </w:r>
    <w:r>
      <w:rPr>
        <w:rFonts w:ascii="Trebuchet MS" w:eastAsia="Trebuchet MS" w:hAnsi="Trebuchet MS" w:cs="Trebuchet MS"/>
        <w:sz w:val="16"/>
        <w:szCs w:val="16"/>
      </w:rPr>
      <w:instrText>PAGE   \* MERGEFORMAT</w:instrText>
    </w:r>
    <w:r>
      <w:rPr>
        <w:rFonts w:ascii="Trebuchet MS" w:eastAsia="Trebuchet MS" w:hAnsi="Trebuchet MS" w:cs="Trebuchet MS"/>
        <w:sz w:val="16"/>
        <w:szCs w:val="16"/>
      </w:rPr>
      <w:fldChar w:fldCharType="separate"/>
    </w:r>
    <w:r w:rsidR="005D16EF">
      <w:rPr>
        <w:rFonts w:ascii="Trebuchet MS" w:eastAsia="Trebuchet MS" w:hAnsi="Trebuchet MS" w:cs="Trebuchet MS"/>
        <w:noProof/>
        <w:sz w:val="16"/>
        <w:szCs w:val="16"/>
      </w:rPr>
      <w:t>3</w:t>
    </w:r>
    <w:r>
      <w:rPr>
        <w:rFonts w:ascii="Trebuchet MS" w:eastAsia="Trebuchet MS" w:hAnsi="Trebuchet MS" w:cs="Trebuchet MS"/>
        <w:sz w:val="16"/>
        <w:szCs w:val="16"/>
      </w:rPr>
      <w:fldChar w:fldCharType="end"/>
    </w:r>
  </w:p>
  <w:p w14:paraId="731FB781" w14:textId="1F42B673" w:rsidR="00DB5EF6" w:rsidRDefault="00F86794">
    <w:pPr>
      <w:pStyle w:val="Footer"/>
      <w:jc w:val="right"/>
      <w:rPr>
        <w:rFonts w:ascii="Trebuchet MS" w:eastAsia="Trebuchet MS" w:hAnsi="Trebuchet MS" w:cs="Trebuchet MS"/>
        <w:sz w:val="16"/>
        <w:szCs w:val="16"/>
      </w:rPr>
    </w:pPr>
    <w:r>
      <w:rPr>
        <w:rFonts w:ascii="Trebuchet MS" w:eastAsia="Trebuchet MS" w:hAnsi="Trebuchet MS" w:cs="Trebuchet MS"/>
        <w:noProof/>
        <w:sz w:val="16"/>
        <w:szCs w:val="16"/>
      </w:rPr>
      <w:t>Academic Registry 2023-24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FF041" w14:textId="77777777" w:rsidR="00426788" w:rsidRDefault="00426788">
      <w:r>
        <w:separator/>
      </w:r>
    </w:p>
  </w:footnote>
  <w:footnote w:type="continuationSeparator" w:id="0">
    <w:p w14:paraId="35F566E8" w14:textId="77777777" w:rsidR="00426788" w:rsidRDefault="00426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36447" w14:textId="6C51879C" w:rsidR="00F86794" w:rsidRDefault="00EB30AA" w:rsidP="00F86794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BE67A6" wp14:editId="0C872268">
          <wp:simplePos x="0" y="0"/>
          <wp:positionH relativeFrom="column">
            <wp:posOffset>4832350</wp:posOffset>
          </wp:positionH>
          <wp:positionV relativeFrom="paragraph">
            <wp:posOffset>-448310</wp:posOffset>
          </wp:positionV>
          <wp:extent cx="1798320" cy="1798320"/>
          <wp:effectExtent l="0" t="0" r="0" b="0"/>
          <wp:wrapTight wrapText="bothSides">
            <wp:wrapPolygon edited="0">
              <wp:start x="9839" y="4119"/>
              <wp:lineTo x="8237" y="4805"/>
              <wp:lineTo x="4805" y="7322"/>
              <wp:lineTo x="4347" y="10297"/>
              <wp:lineTo x="4347" y="12356"/>
              <wp:lineTo x="6636" y="15559"/>
              <wp:lineTo x="6864" y="15788"/>
              <wp:lineTo x="9381" y="16703"/>
              <wp:lineTo x="10068" y="17161"/>
              <wp:lineTo x="11212" y="17161"/>
              <wp:lineTo x="11898" y="16703"/>
              <wp:lineTo x="14415" y="15788"/>
              <wp:lineTo x="14873" y="15559"/>
              <wp:lineTo x="16932" y="11898"/>
              <wp:lineTo x="16703" y="7551"/>
              <wp:lineTo x="13042" y="4805"/>
              <wp:lineTo x="11441" y="4119"/>
              <wp:lineTo x="9839" y="4119"/>
            </wp:wrapPolygon>
          </wp:wrapTight>
          <wp:docPr id="57188435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1798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9AF"/>
    <w:multiLevelType w:val="multilevel"/>
    <w:tmpl w:val="A5BEE17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56402DE"/>
    <w:multiLevelType w:val="multilevel"/>
    <w:tmpl w:val="43C2D11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2" w15:restartNumberingAfterBreak="0">
    <w:nsid w:val="0C44475A"/>
    <w:multiLevelType w:val="hybridMultilevel"/>
    <w:tmpl w:val="18C46596"/>
    <w:lvl w:ilvl="0" w:tplc="CA18730C">
      <w:numFmt w:val="bullet"/>
      <w:lvlText w:val="-"/>
      <w:lvlJc w:val="left"/>
      <w:pPr>
        <w:ind w:left="720" w:hanging="360"/>
      </w:pPr>
      <w:rPr>
        <w:rFonts w:ascii="Calibri" w:eastAsia="Trebuchet M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F3ADB"/>
    <w:multiLevelType w:val="multilevel"/>
    <w:tmpl w:val="46302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8AD60E4"/>
    <w:multiLevelType w:val="multilevel"/>
    <w:tmpl w:val="A1B88CB8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5" w15:restartNumberingAfterBreak="0">
    <w:nsid w:val="1C995221"/>
    <w:multiLevelType w:val="multilevel"/>
    <w:tmpl w:val="1E6A2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A3C41"/>
    <w:multiLevelType w:val="multilevel"/>
    <w:tmpl w:val="94C60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2DF76AC"/>
    <w:multiLevelType w:val="multilevel"/>
    <w:tmpl w:val="E63E9D02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266703AE"/>
    <w:multiLevelType w:val="multilevel"/>
    <w:tmpl w:val="AEC67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48200D"/>
    <w:multiLevelType w:val="multilevel"/>
    <w:tmpl w:val="7B1C49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E0D2BA6"/>
    <w:multiLevelType w:val="multilevel"/>
    <w:tmpl w:val="671AEBDE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1" w15:restartNumberingAfterBreak="0">
    <w:nsid w:val="49825749"/>
    <w:multiLevelType w:val="multilevel"/>
    <w:tmpl w:val="BB04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E45261"/>
    <w:multiLevelType w:val="multilevel"/>
    <w:tmpl w:val="26D072E6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5C0877A3"/>
    <w:multiLevelType w:val="multilevel"/>
    <w:tmpl w:val="07AE0D32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4" w15:restartNumberingAfterBreak="0">
    <w:nsid w:val="5E152104"/>
    <w:multiLevelType w:val="multilevel"/>
    <w:tmpl w:val="8010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2613F6"/>
    <w:multiLevelType w:val="multilevel"/>
    <w:tmpl w:val="EB4EBC82"/>
    <w:lvl w:ilvl="0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755E24"/>
    <w:multiLevelType w:val="multilevel"/>
    <w:tmpl w:val="C55AAB64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/>
      </w:pPr>
      <w:rPr>
        <w:rFonts w:ascii="Times New Roman" w:eastAsia="Times New Roman" w:hAnsi="Times New Roman" w:cs="Times New Roman"/>
      </w:rPr>
    </w:lvl>
  </w:abstractNum>
  <w:abstractNum w:abstractNumId="17" w15:restartNumberingAfterBreak="0">
    <w:nsid w:val="724A5486"/>
    <w:multiLevelType w:val="multilevel"/>
    <w:tmpl w:val="DFF2C2B6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591179">
    <w:abstractNumId w:val="0"/>
  </w:num>
  <w:num w:numId="2" w16cid:durableId="328102945">
    <w:abstractNumId w:val="13"/>
  </w:num>
  <w:num w:numId="3" w16cid:durableId="1950745762">
    <w:abstractNumId w:val="15"/>
  </w:num>
  <w:num w:numId="4" w16cid:durableId="755905725">
    <w:abstractNumId w:val="7"/>
  </w:num>
  <w:num w:numId="5" w16cid:durableId="94641983">
    <w:abstractNumId w:val="16"/>
  </w:num>
  <w:num w:numId="6" w16cid:durableId="579103918">
    <w:abstractNumId w:val="11"/>
  </w:num>
  <w:num w:numId="7" w16cid:durableId="1146514697">
    <w:abstractNumId w:val="5"/>
  </w:num>
  <w:num w:numId="8" w16cid:durableId="723218123">
    <w:abstractNumId w:val="12"/>
  </w:num>
  <w:num w:numId="9" w16cid:durableId="1507865391">
    <w:abstractNumId w:val="8"/>
  </w:num>
  <w:num w:numId="10" w16cid:durableId="845634803">
    <w:abstractNumId w:val="14"/>
  </w:num>
  <w:num w:numId="11" w16cid:durableId="6637114">
    <w:abstractNumId w:val="1"/>
  </w:num>
  <w:num w:numId="12" w16cid:durableId="1643806125">
    <w:abstractNumId w:val="6"/>
  </w:num>
  <w:num w:numId="13" w16cid:durableId="1921787731">
    <w:abstractNumId w:val="17"/>
  </w:num>
  <w:num w:numId="14" w16cid:durableId="1503665740">
    <w:abstractNumId w:val="10"/>
  </w:num>
  <w:num w:numId="15" w16cid:durableId="541864154">
    <w:abstractNumId w:val="9"/>
  </w:num>
  <w:num w:numId="16" w16cid:durableId="1110276844">
    <w:abstractNumId w:val="4"/>
  </w:num>
  <w:num w:numId="17" w16cid:durableId="536352347">
    <w:abstractNumId w:val="3"/>
  </w:num>
  <w:num w:numId="18" w16cid:durableId="182864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F6"/>
    <w:rsid w:val="0000247B"/>
    <w:rsid w:val="00046342"/>
    <w:rsid w:val="00106244"/>
    <w:rsid w:val="002010DD"/>
    <w:rsid w:val="0024551E"/>
    <w:rsid w:val="002F2F17"/>
    <w:rsid w:val="002F3ED5"/>
    <w:rsid w:val="003C1D64"/>
    <w:rsid w:val="003C2E06"/>
    <w:rsid w:val="003D7EF1"/>
    <w:rsid w:val="003E4754"/>
    <w:rsid w:val="00426788"/>
    <w:rsid w:val="004B4AE3"/>
    <w:rsid w:val="004C63AD"/>
    <w:rsid w:val="004D00D1"/>
    <w:rsid w:val="004E3F5B"/>
    <w:rsid w:val="005170B1"/>
    <w:rsid w:val="0054311D"/>
    <w:rsid w:val="005D16EF"/>
    <w:rsid w:val="007202D2"/>
    <w:rsid w:val="0074255C"/>
    <w:rsid w:val="00760150"/>
    <w:rsid w:val="0089212F"/>
    <w:rsid w:val="008F5924"/>
    <w:rsid w:val="009815A8"/>
    <w:rsid w:val="00985F56"/>
    <w:rsid w:val="009E5668"/>
    <w:rsid w:val="00A35F3D"/>
    <w:rsid w:val="00A60D87"/>
    <w:rsid w:val="00A960D6"/>
    <w:rsid w:val="00B7030A"/>
    <w:rsid w:val="00BB2FF0"/>
    <w:rsid w:val="00BE2044"/>
    <w:rsid w:val="00C17327"/>
    <w:rsid w:val="00C30463"/>
    <w:rsid w:val="00C337FF"/>
    <w:rsid w:val="00C45EFB"/>
    <w:rsid w:val="00D036FA"/>
    <w:rsid w:val="00D26AE9"/>
    <w:rsid w:val="00D773D8"/>
    <w:rsid w:val="00DB567E"/>
    <w:rsid w:val="00DB5EF6"/>
    <w:rsid w:val="00DD1812"/>
    <w:rsid w:val="00E66BB8"/>
    <w:rsid w:val="00E76B22"/>
    <w:rsid w:val="00E82EF2"/>
    <w:rsid w:val="00EB30AA"/>
    <w:rsid w:val="00F86794"/>
    <w:rsid w:val="00FF2E83"/>
    <w:rsid w:val="12531AF7"/>
    <w:rsid w:val="17FEC350"/>
    <w:rsid w:val="2198D14A"/>
    <w:rsid w:val="21CC4F91"/>
    <w:rsid w:val="39DA12BB"/>
    <w:rsid w:val="400BB995"/>
    <w:rsid w:val="4B391118"/>
    <w:rsid w:val="4C7DD3B5"/>
    <w:rsid w:val="4F79CFF1"/>
    <w:rsid w:val="5337A357"/>
    <w:rsid w:val="5AC90671"/>
    <w:rsid w:val="5DDAFAFD"/>
    <w:rsid w:val="713F255F"/>
    <w:rsid w:val="7468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B07C33"/>
  <w15:docId w15:val="{1B54713C-C01A-403F-8ABD-0E7B20DE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ar-S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List1">
    <w:name w:val="No List1"/>
    <w:semiHidden/>
    <w:unhideWhenUsed/>
  </w:style>
  <w:style w:type="character" w:customStyle="1" w:styleId="NoList10">
    <w:name w:val="No List10"/>
    <w:semiHidden/>
    <w:unhideWhenUsed/>
  </w:style>
  <w:style w:type="character" w:customStyle="1" w:styleId="NoList100">
    <w:name w:val="No List1_0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next w:val="Normal"/>
    <w:pPr>
      <w:spacing w:after="1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pPr>
      <w:spacing w:after="120"/>
    </w:pPr>
    <w:rPr>
      <w:b/>
      <w:bCs/>
      <w:i/>
      <w:iCs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next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eastAsia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="Arial" w:eastAsia="Arial" w:hAnsi="Arial" w:cs="Arial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rPr>
      <w:sz w:val="24"/>
      <w:szCs w:val="24"/>
      <w:lang w:eastAsia="en-US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33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6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ur03.safelinks.protection.outlook.com/?url=https%3A%2F%2Fsolentfutures.careercentre.me%2Fprogrammes%2F%3FprogrammeID%3DThzJ%252bRbk%252bQXoSlEaujPR0g%253d%253d&amp;data=04%7C01%7Cian.harris%40solent.ac.uk%7Cf1bda34c4d564e82f6cb08da067fdf48%7Cd684e4cd491a4577bf33546478d72e3c%7C0%7C0%7C637829443517919744%7CUnknown%7CTWFpbGZsb3d8eyJWIjoiMC4wLjAwMDAiLCJQIjoiV2luMzIiLCJBTiI6Ik1haWwiLCJXVCI6Mn0%3D%7C3000&amp;sdata=ObCFbM3zY7CgU6SVNtitaq1udg0%2Bzlp1GuCAJ1y1utw%3D&amp;reserved=0" TargetMode="External"/><Relationship Id="rId18" Type="http://schemas.openxmlformats.org/officeDocument/2006/relationships/hyperlink" Target="https://staff.solent.ac.uk/official-documents/quality-management/academic-handbook/2s-solent-university-ethics-policy.pdf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hyperlink" Target="https://students.solent.ac.uk/official-documents/quality-management/academic-handbook/4l-student-academic-misconduct-procedure.pdf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tudents.solent.ac.uk/official-documents/quality-management/academic-handbook/2p-extenuating-circumstances.pdf" TargetMode="External"/><Relationship Id="rId20" Type="http://schemas.openxmlformats.org/officeDocument/2006/relationships/hyperlink" Target="http://learn.solent.ac.uk/onlinesubmissio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solent.ac.uk/about/documents/assessment-regulations.pdf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staff.solent.ac.uk/official-documents/quality-management/academic-handbook/2o-assessment-regulations-annex-1-grade-marking-scale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udents.solent.ac.uk/official-documents/quality-management/academic-handbook/2o-assessment-principles-and-regulations.pdf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25B66DCF3A246911B038DA6600E88" ma:contentTypeVersion="11" ma:contentTypeDescription="Create a new document." ma:contentTypeScope="" ma:versionID="fee9baf41d6160cc941e8e20970b63e7">
  <xsd:schema xmlns:xsd="http://www.w3.org/2001/XMLSchema" xmlns:xs="http://www.w3.org/2001/XMLSchema" xmlns:p="http://schemas.microsoft.com/office/2006/metadata/properties" xmlns:ns3="48658c6a-d3b4-41e1-a035-2bde4f8f533b" xmlns:ns4="f303edcd-40d7-4c53-8cdb-0dca1ddcea19" targetNamespace="http://schemas.microsoft.com/office/2006/metadata/properties" ma:root="true" ma:fieldsID="4b6e3c208795b23ee07d939e7cd18496" ns3:_="" ns4:_="">
    <xsd:import namespace="48658c6a-d3b4-41e1-a035-2bde4f8f533b"/>
    <xsd:import namespace="f303edcd-40d7-4c53-8cdb-0dca1ddcea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58c6a-d3b4-41e1-a035-2bde4f8f53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3edcd-40d7-4c53-8cdb-0dca1ddce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921853-88D5-4C96-9A75-7FEAA487DC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C6813C-634E-4C73-8E17-26158AEE0B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359F10-757B-40EF-8FFB-A08281B5AC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EA87788-0DD3-4A70-B8BD-7B56FE93A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658c6a-d3b4-41e1-a035-2bde4f8f533b"/>
    <ds:schemaRef ds:uri="f303edcd-40d7-4c53-8cdb-0dca1ddce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882</Words>
  <Characters>6318</Characters>
  <Application>Microsoft Office Word</Application>
  <DocSecurity>0</DocSecurity>
  <Lines>52</Lines>
  <Paragraphs>14</Paragraphs>
  <ScaleCrop>false</ScaleCrop>
  <Company>Southampton Institute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Handbook: 4O Coursework assessment brief template</dc:title>
  <dc:subject>Use this template to conduct a coursework assessment.</dc:subject>
  <dc:creator>Alison Charters</dc:creator>
  <cp:keywords>coursework assessment brief template, course work assessment, 4o, academic handbook, registry services</cp:keywords>
  <cp:lastModifiedBy>Kevin Rogers</cp:lastModifiedBy>
  <cp:revision>2</cp:revision>
  <cp:lastPrinted>2009-08-13T15:53:00Z</cp:lastPrinted>
  <dcterms:created xsi:type="dcterms:W3CDTF">2023-09-15T16:53:00Z</dcterms:created>
  <dcterms:modified xsi:type="dcterms:W3CDTF">2023-09-15T16:53:00Z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0x01010069D25B66DCF3A246911B038DA6600E88</vt:lpwstr>
  </property>
</Properties>
</file>