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4F134" w14:textId="723F8F52" w:rsidR="00E727A9" w:rsidRDefault="00F802C3" w:rsidP="006833A8">
      <w:pPr>
        <w:pStyle w:val="BodyText"/>
        <w:tabs>
          <w:tab w:val="left" w:pos="280"/>
        </w:tabs>
        <w:jc w:val="center"/>
        <w:rPr>
          <w:rFonts w:ascii="Arial" w:hAnsi="Arial" w:cs="Arial"/>
          <w:b/>
          <w:i/>
          <w:sz w:val="52"/>
          <w:szCs w:val="52"/>
        </w:rPr>
      </w:pPr>
      <w:r>
        <w:rPr>
          <w:rFonts w:ascii="Arial" w:hAnsi="Arial" w:cs="Arial"/>
          <w:b/>
          <w:i/>
          <w:noProof/>
          <w:sz w:val="52"/>
          <w:szCs w:val="52"/>
        </w:rPr>
        <mc:AlternateContent>
          <mc:Choice Requires="wps">
            <w:drawing>
              <wp:anchor distT="0" distB="0" distL="114300" distR="114300" simplePos="0" relativeHeight="251656192" behindDoc="0" locked="0" layoutInCell="1" allowOverlap="1" wp14:anchorId="4B05702D" wp14:editId="36839D8A">
                <wp:simplePos x="0" y="0"/>
                <wp:positionH relativeFrom="page">
                  <wp:posOffset>475615</wp:posOffset>
                </wp:positionH>
                <wp:positionV relativeFrom="page">
                  <wp:posOffset>640080</wp:posOffset>
                </wp:positionV>
                <wp:extent cx="6268085" cy="725170"/>
                <wp:effectExtent l="0" t="1905" r="0" b="0"/>
                <wp:wrapNone/>
                <wp:docPr id="3"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8085" cy="725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11D84" w14:textId="77777777" w:rsidR="008C1B8D" w:rsidRDefault="008C1B8D" w:rsidP="006833A8">
                            <w:pPr>
                              <w:pStyle w:val="BookletTitle"/>
                              <w:ind w:left="1260"/>
                              <w:rPr>
                                <w:rFonts w:ascii="Times New Roman" w:hAnsi="Times New Roman" w:cs="Times New Roman"/>
                                <w:sz w:val="48"/>
                                <w:szCs w:val="48"/>
                              </w:rPr>
                            </w:pPr>
                            <w:r>
                              <w:rPr>
                                <w:rFonts w:ascii="Times New Roman" w:hAnsi="Times New Roman" w:cs="Times New Roman"/>
                                <w:sz w:val="48"/>
                                <w:szCs w:val="48"/>
                              </w:rPr>
                              <w:t xml:space="preserve">           </w:t>
                            </w:r>
                            <w:r w:rsidRPr="003F121F">
                              <w:rPr>
                                <w:rFonts w:ascii="Times New Roman" w:hAnsi="Times New Roman" w:cs="Times New Roman"/>
                                <w:sz w:val="48"/>
                                <w:szCs w:val="48"/>
                              </w:rPr>
                              <w:t>Consumer Handbook</w:t>
                            </w:r>
                          </w:p>
                          <w:p w14:paraId="69763428" w14:textId="303BA43E" w:rsidR="008C1B8D" w:rsidRPr="006833A8" w:rsidRDefault="008C1B8D" w:rsidP="006833A8">
                            <w:pPr>
                              <w:jc w:val="center"/>
                            </w:pPr>
                            <w:r>
                              <w:t xml:space="preserve">               Revised </w:t>
                            </w:r>
                            <w:r w:rsidR="00F802C3">
                              <w:t>8.2.2021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05702D" id="_x0000_t202" coordsize="21600,21600" o:spt="202" path="m,l,21600r21600,l21600,xe">
                <v:stroke joinstyle="miter"/>
                <v:path gradientshapeok="t" o:connecttype="rect"/>
              </v:shapetype>
              <v:shape id="Text Box 56" o:spid="_x0000_s1026" type="#_x0000_t202" style="position:absolute;left:0;text-align:left;margin-left:37.45pt;margin-top:50.4pt;width:493.55pt;height:57.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" filled="f" stroked="f">
                <v:textbox>
                  <w:txbxContent>
                    <w:p w14:paraId="38211D84" w14:textId="77777777" w:rsidR="008C1B8D" w:rsidRDefault="008C1B8D" w:rsidP="006833A8">
                      <w:pPr>
                        <w:pStyle w:val="BookletTitle"/>
                        <w:ind w:left="1260"/>
                        <w:rPr>
                          <w:rFonts w:ascii="Times New Roman" w:hAnsi="Times New Roman" w:cs="Times New Roman"/>
                          <w:sz w:val="48"/>
                          <w:szCs w:val="48"/>
                        </w:rPr>
                      </w:pPr>
                      <w:r>
                        <w:rPr>
                          <w:rFonts w:ascii="Times New Roman" w:hAnsi="Times New Roman" w:cs="Times New Roman"/>
                          <w:sz w:val="48"/>
                          <w:szCs w:val="48"/>
                        </w:rPr>
                        <w:t xml:space="preserve">           </w:t>
                      </w:r>
                      <w:r w:rsidRPr="003F121F">
                        <w:rPr>
                          <w:rFonts w:ascii="Times New Roman" w:hAnsi="Times New Roman" w:cs="Times New Roman"/>
                          <w:sz w:val="48"/>
                          <w:szCs w:val="48"/>
                        </w:rPr>
                        <w:t>Consumer Handbook</w:t>
                      </w:r>
                    </w:p>
                    <w:p w14:paraId="69763428" w14:textId="303BA43E" w:rsidR="008C1B8D" w:rsidRPr="006833A8" w:rsidRDefault="008C1B8D" w:rsidP="006833A8">
                      <w:pPr>
                        <w:jc w:val="center"/>
                      </w:pPr>
                      <w:r>
                        <w:t xml:space="preserve">               Revised </w:t>
                      </w:r>
                      <w:r w:rsidR="00F802C3">
                        <w:t>8.2.2021</w:t>
                      </w:r>
                    </w:p>
                  </w:txbxContent>
                </v:textbox>
                <w10:wrap anchorx="page" anchory="page"/>
              </v:shape>
            </w:pict>
          </mc:Fallback>
        </mc:AlternateContent>
      </w:r>
    </w:p>
    <w:p w14:paraId="5D2635A0" w14:textId="77777777" w:rsidR="00E727A9" w:rsidRDefault="00E727A9" w:rsidP="006833A8">
      <w:pPr>
        <w:pStyle w:val="BodyText"/>
        <w:jc w:val="center"/>
        <w:rPr>
          <w:rFonts w:ascii="Arial" w:hAnsi="Arial" w:cs="Arial"/>
          <w:b/>
          <w:i/>
          <w:sz w:val="52"/>
          <w:szCs w:val="52"/>
        </w:rPr>
      </w:pPr>
    </w:p>
    <w:p w14:paraId="1DE41DE2" w14:textId="1057AC81" w:rsidR="00E727A9" w:rsidRDefault="00F802C3" w:rsidP="006833A8">
      <w:pPr>
        <w:pStyle w:val="BodyText"/>
        <w:jc w:val="center"/>
        <w:rPr>
          <w:rFonts w:ascii="Arial" w:hAnsi="Arial" w:cs="Arial"/>
          <w:b/>
          <w:i/>
          <w:sz w:val="52"/>
          <w:szCs w:val="52"/>
        </w:rPr>
      </w:pPr>
      <w:r>
        <w:rPr>
          <w:rFonts w:ascii="Arial" w:hAnsi="Arial" w:cs="Arial"/>
          <w:b/>
          <w:i/>
          <w:noProof/>
          <w:sz w:val="52"/>
          <w:szCs w:val="52"/>
        </w:rPr>
        <mc:AlternateContent>
          <mc:Choice Requires="wpg">
            <w:drawing>
              <wp:anchor distT="0" distB="0" distL="114300" distR="114300" simplePos="0" relativeHeight="251657216" behindDoc="0" locked="0" layoutInCell="1" allowOverlap="1" wp14:anchorId="2AAD44BE" wp14:editId="4B5B8059">
                <wp:simplePos x="0" y="0"/>
                <wp:positionH relativeFrom="page">
                  <wp:posOffset>2250440</wp:posOffset>
                </wp:positionH>
                <wp:positionV relativeFrom="page">
                  <wp:posOffset>1769110</wp:posOffset>
                </wp:positionV>
                <wp:extent cx="3316605" cy="4555490"/>
                <wp:effectExtent l="190500" t="133350" r="188595" b="111760"/>
                <wp:wrapNone/>
                <wp:docPr id="2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6605" cy="4555490"/>
                          <a:chOff x="1620" y="3599"/>
                          <a:chExt cx="4860" cy="5209"/>
                        </a:xfrm>
                      </wpg:grpSpPr>
                      <wps:wsp>
                        <wps:cNvPr id="21" name="AutoShape 5"/>
                        <wps:cNvSpPr>
                          <a:spLocks noChangeArrowheads="1"/>
                        </wps:cNvSpPr>
                        <wps:spPr bwMode="auto">
                          <a:xfrm rot="-393833">
                            <a:off x="1620" y="3599"/>
                            <a:ext cx="4860" cy="5209"/>
                          </a:xfrm>
                          <a:prstGeom prst="roundRect">
                            <a:avLst>
                              <a:gd name="adj" fmla="val 16667"/>
                            </a:avLst>
                          </a:prstGeom>
                          <a:solidFill>
                            <a:srgbClr val="808000"/>
                          </a:solidFill>
                          <a:ln>
                            <a:noFill/>
                          </a:ln>
                          <a:effectLst/>
                          <a:extLst>
                            <a:ext uri="{91240B29-F687-4F45-9708-019B960494DF}">
                              <a14:hiddenLine xmlns:a14="http://schemas.microsoft.com/office/drawing/2010/main" w="19050" algn="ctr">
                                <a:solidFill>
                                  <a:srgbClr val="CC99F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AutoShape 6"/>
                        <wps:cNvSpPr>
                          <a:spLocks noChangeArrowheads="1"/>
                        </wps:cNvSpPr>
                        <wps:spPr bwMode="auto">
                          <a:xfrm rot="-182948">
                            <a:off x="1922" y="3894"/>
                            <a:ext cx="4184" cy="4566"/>
                          </a:xfrm>
                          <a:prstGeom prst="roundRect">
                            <a:avLst>
                              <a:gd name="adj" fmla="val 16667"/>
                            </a:avLst>
                          </a:prstGeom>
                          <a:solidFill>
                            <a:srgbClr val="000000"/>
                          </a:solidFill>
                          <a:ln>
                            <a:noFill/>
                          </a:ln>
                          <a:effectLst/>
                          <a:extLst>
                            <a:ext uri="{91240B29-F687-4F45-9708-019B960494DF}">
                              <a14:hiddenLine xmlns:a14="http://schemas.microsoft.com/office/drawing/2010/main" w="19050" algn="ctr">
                                <a:solidFill>
                                  <a:srgbClr val="CC99F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AutoShape 7"/>
                        <wps:cNvSpPr>
                          <a:spLocks noChangeArrowheads="1"/>
                        </wps:cNvSpPr>
                        <wps:spPr bwMode="auto">
                          <a:xfrm>
                            <a:off x="2151" y="4140"/>
                            <a:ext cx="3780" cy="4140"/>
                          </a:xfrm>
                          <a:prstGeom prst="roundRect">
                            <a:avLst>
                              <a:gd name="adj" fmla="val 16667"/>
                            </a:avLst>
                          </a:prstGeom>
                          <a:solidFill>
                            <a:srgbClr val="FFFFFF"/>
                          </a:solidFill>
                          <a:ln>
                            <a:noFill/>
                          </a:ln>
                          <a:effectLst/>
                          <a:extLst>
                            <a:ext uri="{91240B29-F687-4F45-9708-019B960494DF}">
                              <a14:hiddenLine xmlns:a14="http://schemas.microsoft.com/office/drawing/2010/main" w="19050" algn="ctr">
                                <a:solidFill>
                                  <a:srgbClr val="CC99FF"/>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B2E432" id="Group 4" o:spid="_x0000_s1026" style="position:absolute;margin-left:177.2pt;margin-top:139.3pt;width:261.15pt;height:358.7pt;z-index:251657216;mso-position-horizontal-relative:page;mso-position-vertical-relative:page" coordorigin="1620,3599" coordsize="4860,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">
                <v:roundrect id="AutoShape 5" o:spid="_x0000_s1027" style="position:absolute;left:1620;top:3599;width:4860;height:5209;rotation:-430171fd;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" fillcolor="olive" stroked="f" strokecolor="#c9f" strokeweight="1.5pt"/>
                <v:roundrect id="AutoShape 6" o:spid="_x0000_s1028" style="position:absolute;left:1922;top:3894;width:4184;height:4566;rotation:-199828fd;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" fillcolor="black" stroked="f" strokecolor="#c9f" strokeweight="1.5pt"/>
                <v:roundrect id="AutoShape 7" o:spid="_x0000_s1029" style="position:absolute;left:2151;top:4140;width:3780;height:41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" stroked="f" strokecolor="#c9f" strokeweight="1.5pt"/>
                <w10:wrap anchorx="page" anchory="page"/>
              </v:group>
            </w:pict>
          </mc:Fallback>
        </mc:AlternateContent>
      </w:r>
    </w:p>
    <w:p w14:paraId="535B2A03" w14:textId="624CE856" w:rsidR="00E727A9" w:rsidRDefault="00F802C3" w:rsidP="006833A8">
      <w:pPr>
        <w:pStyle w:val="BodyText"/>
        <w:tabs>
          <w:tab w:val="left" w:pos="1630"/>
        </w:tabs>
        <w:jc w:val="center"/>
        <w:rPr>
          <w:rFonts w:ascii="Arial" w:hAnsi="Arial" w:cs="Arial"/>
          <w:b/>
          <w:i/>
          <w:sz w:val="52"/>
          <w:szCs w:val="52"/>
        </w:rPr>
      </w:pPr>
      <w:r>
        <w:rPr>
          <w:rFonts w:ascii="Arial" w:hAnsi="Arial" w:cs="Arial"/>
          <w:b/>
          <w:i/>
          <w:noProof/>
          <w:sz w:val="52"/>
          <w:szCs w:val="52"/>
        </w:rPr>
        <mc:AlternateContent>
          <mc:Choice Requires="wps">
            <w:drawing>
              <wp:anchor distT="0" distB="0" distL="114300" distR="114300" simplePos="0" relativeHeight="251658240" behindDoc="0" locked="0" layoutInCell="1" allowOverlap="1" wp14:anchorId="5432F10F" wp14:editId="54A1E7F8">
                <wp:simplePos x="0" y="0"/>
                <wp:positionH relativeFrom="page">
                  <wp:posOffset>2605405</wp:posOffset>
                </wp:positionH>
                <wp:positionV relativeFrom="page">
                  <wp:posOffset>2311400</wp:posOffset>
                </wp:positionV>
                <wp:extent cx="2583815" cy="3425190"/>
                <wp:effectExtent l="0" t="0" r="0" b="0"/>
                <wp:wrapNone/>
                <wp:docPr id="19"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815" cy="34251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0AB999" w14:textId="77777777" w:rsidR="008C1B8D" w:rsidRPr="00486A84" w:rsidRDefault="008C1B8D" w:rsidP="006833A8">
                            <w:r>
                              <w:rPr>
                                <w:noProof/>
                              </w:rPr>
                              <w:drawing>
                                <wp:inline distT="0" distB="0" distL="0" distR="0" wp14:anchorId="430C2D29" wp14:editId="452D4B5F">
                                  <wp:extent cx="2400300" cy="3333750"/>
                                  <wp:effectExtent l="0" t="0" r="0" b="0"/>
                                  <wp:docPr id="1" name="Picture 1" descr="MC9002315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900231506[1]"/>
                                          <pic:cNvPicPr>
                                            <a:picLocks noChangeAspect="1" noChangeArrowheads="1"/>
                                          </pic:cNvPicPr>
                                        </pic:nvPicPr>
                                        <pic:blipFill>
                                          <a:blip r:embed="rId8"/>
                                          <a:srcRect/>
                                          <a:stretch>
                                            <a:fillRect/>
                                          </a:stretch>
                                        </pic:blipFill>
                                        <pic:spPr bwMode="auto">
                                          <a:xfrm>
                                            <a:off x="0" y="0"/>
                                            <a:ext cx="2402205" cy="3336396"/>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432F10F" id="Text Box 51" o:spid="_x0000_s1027" type="#_x0000_t202" style="position:absolute;left:0;text-align:left;margin-left:205.15pt;margin-top:182pt;width:203.45pt;height:269.7pt;z-index:25165824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" filled="f" stroked="f">
                <v:textbox style="mso-fit-shape-to-text:t">
                  <w:txbxContent>
                    <w:p w14:paraId="1E0AB999" w14:textId="77777777" w:rsidR="008C1B8D" w:rsidRPr="00486A84" w:rsidRDefault="008C1B8D" w:rsidP="006833A8">
                      <w:r>
                        <w:rPr>
                          <w:noProof/>
                        </w:rPr>
                        <w:drawing>
                          <wp:inline distT="0" distB="0" distL="0" distR="0" wp14:anchorId="430C2D29" wp14:editId="452D4B5F">
                            <wp:extent cx="2400300" cy="3333750"/>
                            <wp:effectExtent l="0" t="0" r="0" b="0"/>
                            <wp:docPr id="1" name="Picture 1" descr="MC9002315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900231506[1]"/>
                                    <pic:cNvPicPr>
                                      <a:picLocks noChangeAspect="1" noChangeArrowheads="1"/>
                                    </pic:cNvPicPr>
                                  </pic:nvPicPr>
                                  <pic:blipFill>
                                    <a:blip r:embed="rId8"/>
                                    <a:srcRect/>
                                    <a:stretch>
                                      <a:fillRect/>
                                    </a:stretch>
                                  </pic:blipFill>
                                  <pic:spPr bwMode="auto">
                                    <a:xfrm>
                                      <a:off x="0" y="0"/>
                                      <a:ext cx="2402205" cy="3336396"/>
                                    </a:xfrm>
                                    <a:prstGeom prst="rect">
                                      <a:avLst/>
                                    </a:prstGeom>
                                    <a:noFill/>
                                    <a:ln w="9525">
                                      <a:noFill/>
                                      <a:miter lim="800000"/>
                                      <a:headEnd/>
                                      <a:tailEnd/>
                                    </a:ln>
                                  </pic:spPr>
                                </pic:pic>
                              </a:graphicData>
                            </a:graphic>
                          </wp:inline>
                        </w:drawing>
                      </w:r>
                    </w:p>
                  </w:txbxContent>
                </v:textbox>
                <w10:wrap anchorx="page" anchory="page"/>
              </v:shape>
            </w:pict>
          </mc:Fallback>
        </mc:AlternateContent>
      </w:r>
    </w:p>
    <w:p w14:paraId="6B6796CB" w14:textId="77777777" w:rsidR="00E727A9" w:rsidRDefault="00E727A9" w:rsidP="006833A8">
      <w:pPr>
        <w:pStyle w:val="BodyText"/>
        <w:jc w:val="center"/>
        <w:rPr>
          <w:rFonts w:ascii="Arial" w:hAnsi="Arial" w:cs="Arial"/>
          <w:b/>
          <w:i/>
          <w:sz w:val="52"/>
          <w:szCs w:val="52"/>
        </w:rPr>
      </w:pPr>
    </w:p>
    <w:p w14:paraId="0010E48F" w14:textId="77777777" w:rsidR="00E727A9" w:rsidRDefault="00E727A9" w:rsidP="006833A8">
      <w:pPr>
        <w:pStyle w:val="BodyText"/>
        <w:jc w:val="center"/>
        <w:rPr>
          <w:rFonts w:ascii="Arial" w:hAnsi="Arial" w:cs="Arial"/>
          <w:b/>
          <w:i/>
          <w:sz w:val="52"/>
          <w:szCs w:val="52"/>
        </w:rPr>
      </w:pPr>
    </w:p>
    <w:p w14:paraId="231CEA56" w14:textId="77777777" w:rsidR="00E727A9" w:rsidRDefault="00E727A9" w:rsidP="006833A8">
      <w:pPr>
        <w:pStyle w:val="BodyText"/>
        <w:jc w:val="center"/>
        <w:rPr>
          <w:rFonts w:ascii="Arial" w:hAnsi="Arial" w:cs="Arial"/>
          <w:b/>
          <w:i/>
          <w:sz w:val="52"/>
          <w:szCs w:val="52"/>
        </w:rPr>
      </w:pPr>
    </w:p>
    <w:p w14:paraId="2756BB6A" w14:textId="77777777" w:rsidR="00D1493A" w:rsidRPr="009A3866" w:rsidRDefault="00D1493A" w:rsidP="006833A8">
      <w:pPr>
        <w:pStyle w:val="BodyText"/>
        <w:jc w:val="center"/>
        <w:rPr>
          <w:rFonts w:ascii="Arial" w:hAnsi="Arial" w:cs="Arial"/>
          <w:b/>
          <w:bCs/>
          <w:i/>
          <w:sz w:val="24"/>
          <w:u w:val="single"/>
        </w:rPr>
      </w:pPr>
    </w:p>
    <w:p w14:paraId="45608E46" w14:textId="77777777" w:rsidR="00D1493A" w:rsidRPr="009A3866" w:rsidRDefault="00D1493A" w:rsidP="006833A8">
      <w:pPr>
        <w:pStyle w:val="BodyText"/>
        <w:jc w:val="center"/>
        <w:rPr>
          <w:rFonts w:ascii="Arial" w:hAnsi="Arial" w:cs="Arial"/>
          <w:b/>
          <w:bCs/>
          <w:i/>
          <w:sz w:val="24"/>
          <w:u w:val="single"/>
        </w:rPr>
      </w:pPr>
    </w:p>
    <w:p w14:paraId="243EF92F" w14:textId="77777777" w:rsidR="00D1493A" w:rsidRPr="009A3866" w:rsidRDefault="00D1493A" w:rsidP="006833A8">
      <w:pPr>
        <w:pStyle w:val="BodyText"/>
        <w:jc w:val="center"/>
        <w:rPr>
          <w:rFonts w:ascii="Arial" w:hAnsi="Arial" w:cs="Arial"/>
          <w:b/>
          <w:bCs/>
          <w:i/>
          <w:sz w:val="24"/>
          <w:u w:val="single"/>
        </w:rPr>
      </w:pPr>
    </w:p>
    <w:p w14:paraId="1EEA4D2E" w14:textId="77777777" w:rsidR="00D1493A" w:rsidRPr="009A3866" w:rsidRDefault="00D1493A" w:rsidP="006833A8">
      <w:pPr>
        <w:pStyle w:val="BodyText"/>
        <w:jc w:val="center"/>
        <w:rPr>
          <w:rFonts w:ascii="Arial" w:hAnsi="Arial" w:cs="Arial"/>
          <w:b/>
          <w:bCs/>
          <w:i/>
          <w:sz w:val="24"/>
          <w:u w:val="single"/>
        </w:rPr>
      </w:pPr>
    </w:p>
    <w:p w14:paraId="1D9F8DAB" w14:textId="77777777" w:rsidR="00D1493A" w:rsidRPr="009A3866" w:rsidRDefault="00D1493A" w:rsidP="006833A8">
      <w:pPr>
        <w:pStyle w:val="BodyText"/>
        <w:jc w:val="center"/>
        <w:rPr>
          <w:rFonts w:ascii="Arial" w:hAnsi="Arial" w:cs="Arial"/>
          <w:b/>
          <w:bCs/>
          <w:i/>
          <w:sz w:val="24"/>
          <w:u w:val="single"/>
        </w:rPr>
      </w:pPr>
    </w:p>
    <w:p w14:paraId="0D0A9631" w14:textId="77777777" w:rsidR="00D1493A" w:rsidRPr="009A3866" w:rsidRDefault="00D1493A" w:rsidP="006833A8">
      <w:pPr>
        <w:pStyle w:val="BodyText"/>
        <w:jc w:val="center"/>
        <w:rPr>
          <w:rFonts w:ascii="Arial" w:hAnsi="Arial" w:cs="Arial"/>
          <w:b/>
          <w:bCs/>
          <w:i/>
          <w:sz w:val="24"/>
          <w:u w:val="single"/>
        </w:rPr>
      </w:pPr>
    </w:p>
    <w:p w14:paraId="6A308AB3" w14:textId="77777777" w:rsidR="00D1493A" w:rsidRPr="009A3866" w:rsidRDefault="00D1493A" w:rsidP="006833A8">
      <w:pPr>
        <w:pStyle w:val="BodyText"/>
        <w:jc w:val="center"/>
        <w:rPr>
          <w:rFonts w:ascii="Arial" w:hAnsi="Arial" w:cs="Arial"/>
          <w:b/>
          <w:bCs/>
          <w:i/>
          <w:sz w:val="24"/>
          <w:u w:val="single"/>
        </w:rPr>
      </w:pPr>
    </w:p>
    <w:p w14:paraId="6345D801" w14:textId="77777777" w:rsidR="00D1493A" w:rsidRPr="009A3866" w:rsidRDefault="00D1493A" w:rsidP="00F5092C">
      <w:pPr>
        <w:pStyle w:val="BodyText"/>
        <w:jc w:val="center"/>
        <w:rPr>
          <w:rFonts w:ascii="Arial" w:hAnsi="Arial" w:cs="Arial"/>
          <w:b/>
          <w:bCs/>
          <w:i/>
          <w:sz w:val="24"/>
          <w:u w:val="single"/>
        </w:rPr>
      </w:pPr>
    </w:p>
    <w:p w14:paraId="097C9C8C" w14:textId="77777777" w:rsidR="00D1493A" w:rsidRPr="009A3866" w:rsidRDefault="00D1493A" w:rsidP="00F5092C">
      <w:pPr>
        <w:pStyle w:val="BodyText"/>
        <w:jc w:val="center"/>
        <w:rPr>
          <w:rFonts w:ascii="Arial" w:hAnsi="Arial" w:cs="Arial"/>
          <w:b/>
          <w:bCs/>
          <w:i/>
          <w:sz w:val="24"/>
          <w:u w:val="single"/>
        </w:rPr>
      </w:pPr>
    </w:p>
    <w:p w14:paraId="0C8E55D8" w14:textId="77777777" w:rsidR="00D1493A" w:rsidRPr="009A3866" w:rsidRDefault="00D1493A" w:rsidP="00F5092C">
      <w:pPr>
        <w:pStyle w:val="BodyText"/>
        <w:jc w:val="center"/>
        <w:rPr>
          <w:rFonts w:ascii="Arial" w:hAnsi="Arial" w:cs="Arial"/>
          <w:b/>
          <w:bCs/>
          <w:i/>
          <w:sz w:val="24"/>
          <w:u w:val="single"/>
        </w:rPr>
      </w:pPr>
    </w:p>
    <w:p w14:paraId="4B7FEEAC" w14:textId="77777777" w:rsidR="00D1493A" w:rsidRPr="009A3866" w:rsidRDefault="00D1493A" w:rsidP="00F5092C">
      <w:pPr>
        <w:pStyle w:val="BodyText"/>
        <w:jc w:val="center"/>
        <w:rPr>
          <w:rFonts w:ascii="Arial" w:hAnsi="Arial" w:cs="Arial"/>
          <w:b/>
          <w:bCs/>
          <w:i/>
          <w:sz w:val="24"/>
          <w:u w:val="single"/>
        </w:rPr>
      </w:pPr>
    </w:p>
    <w:p w14:paraId="05F426F6" w14:textId="77777777" w:rsidR="00D1493A" w:rsidRPr="009A3866" w:rsidRDefault="00D1493A" w:rsidP="00F5092C">
      <w:pPr>
        <w:pStyle w:val="BodyText"/>
        <w:jc w:val="center"/>
        <w:rPr>
          <w:rFonts w:ascii="Arial" w:hAnsi="Arial" w:cs="Arial"/>
          <w:b/>
          <w:bCs/>
          <w:i/>
          <w:sz w:val="24"/>
          <w:u w:val="single"/>
        </w:rPr>
      </w:pPr>
    </w:p>
    <w:p w14:paraId="0287631E" w14:textId="77777777" w:rsidR="00D1493A" w:rsidRPr="009A3866" w:rsidRDefault="00D1493A" w:rsidP="00F5092C">
      <w:pPr>
        <w:pStyle w:val="BodyText"/>
        <w:jc w:val="center"/>
        <w:rPr>
          <w:rFonts w:ascii="Arial" w:hAnsi="Arial" w:cs="Arial"/>
          <w:b/>
          <w:bCs/>
          <w:i/>
          <w:sz w:val="24"/>
          <w:u w:val="single"/>
        </w:rPr>
      </w:pPr>
    </w:p>
    <w:p w14:paraId="1EF22EC5" w14:textId="77777777" w:rsidR="00D1493A" w:rsidRDefault="00D1493A" w:rsidP="00F5092C">
      <w:pPr>
        <w:pStyle w:val="BodyText"/>
        <w:jc w:val="center"/>
        <w:rPr>
          <w:rFonts w:ascii="Arial" w:hAnsi="Arial" w:cs="Arial"/>
          <w:b/>
          <w:bCs/>
          <w:i/>
          <w:sz w:val="24"/>
          <w:u w:val="single"/>
        </w:rPr>
      </w:pPr>
    </w:p>
    <w:p w14:paraId="4BF9103D" w14:textId="77777777" w:rsidR="00D10B6C" w:rsidRDefault="00D10B6C" w:rsidP="00F5092C">
      <w:pPr>
        <w:pStyle w:val="BodyText"/>
        <w:jc w:val="center"/>
        <w:rPr>
          <w:rFonts w:ascii="Arial" w:hAnsi="Arial" w:cs="Arial"/>
          <w:b/>
          <w:bCs/>
          <w:i/>
          <w:sz w:val="24"/>
          <w:u w:val="single"/>
        </w:rPr>
      </w:pPr>
    </w:p>
    <w:p w14:paraId="2CF0C862" w14:textId="77777777" w:rsidR="00D10B6C" w:rsidRPr="009A3866" w:rsidRDefault="00D10B6C" w:rsidP="00F5092C">
      <w:pPr>
        <w:pStyle w:val="BodyText"/>
        <w:jc w:val="center"/>
        <w:rPr>
          <w:rFonts w:ascii="Arial" w:hAnsi="Arial" w:cs="Arial"/>
          <w:b/>
          <w:bCs/>
          <w:i/>
          <w:sz w:val="24"/>
          <w:u w:val="single"/>
        </w:rPr>
      </w:pPr>
    </w:p>
    <w:p w14:paraId="2C44115F" w14:textId="77777777" w:rsidR="00D1493A" w:rsidRPr="009A3866" w:rsidRDefault="00D1493A" w:rsidP="00F5092C">
      <w:pPr>
        <w:pStyle w:val="BodyText"/>
        <w:jc w:val="center"/>
        <w:rPr>
          <w:rFonts w:ascii="Arial" w:hAnsi="Arial" w:cs="Arial"/>
          <w:b/>
          <w:bCs/>
          <w:i/>
          <w:sz w:val="24"/>
          <w:u w:val="single"/>
        </w:rPr>
      </w:pPr>
    </w:p>
    <w:p w14:paraId="4A5B4513" w14:textId="77777777" w:rsidR="00D1493A" w:rsidRPr="009A3866" w:rsidRDefault="00D1493A" w:rsidP="00F5092C">
      <w:pPr>
        <w:pStyle w:val="BodyText"/>
        <w:jc w:val="center"/>
        <w:rPr>
          <w:rFonts w:ascii="Arial" w:hAnsi="Arial" w:cs="Arial"/>
          <w:b/>
          <w:bCs/>
          <w:i/>
          <w:sz w:val="24"/>
          <w:u w:val="single"/>
        </w:rPr>
      </w:pPr>
    </w:p>
    <w:p w14:paraId="2A75C265" w14:textId="77777777" w:rsidR="00D1493A" w:rsidRPr="009A3866" w:rsidRDefault="00D1493A" w:rsidP="00F5092C">
      <w:pPr>
        <w:pStyle w:val="BodyText"/>
        <w:jc w:val="center"/>
        <w:rPr>
          <w:rFonts w:ascii="Arial" w:hAnsi="Arial" w:cs="Arial"/>
          <w:b/>
          <w:bCs/>
          <w:i/>
          <w:sz w:val="24"/>
          <w:u w:val="single"/>
        </w:rPr>
      </w:pPr>
    </w:p>
    <w:p w14:paraId="02AF6407" w14:textId="3DD94C17" w:rsidR="00D1493A" w:rsidRDefault="00F802C3" w:rsidP="00F5092C">
      <w:pPr>
        <w:pStyle w:val="BodyText"/>
        <w:jc w:val="center"/>
        <w:rPr>
          <w:rFonts w:ascii="Arial" w:hAnsi="Arial" w:cs="Arial"/>
          <w:b/>
          <w:bCs/>
          <w:i/>
          <w:sz w:val="24"/>
          <w:u w:val="single"/>
        </w:rPr>
      </w:pPr>
      <w:r>
        <w:rPr>
          <w:rFonts w:ascii="Arial" w:hAnsi="Arial" w:cs="Arial"/>
          <w:b/>
          <w:bCs/>
          <w:i/>
          <w:noProof/>
          <w:sz w:val="24"/>
          <w:u w:val="single"/>
        </w:rPr>
        <mc:AlternateContent>
          <mc:Choice Requires="wps">
            <w:drawing>
              <wp:anchor distT="0" distB="0" distL="114300" distR="114300" simplePos="0" relativeHeight="251659264" behindDoc="0" locked="0" layoutInCell="1" allowOverlap="1" wp14:anchorId="4156A397" wp14:editId="375B1FA2">
                <wp:simplePos x="0" y="0"/>
                <wp:positionH relativeFrom="page">
                  <wp:posOffset>2032000</wp:posOffset>
                </wp:positionH>
                <wp:positionV relativeFrom="page">
                  <wp:posOffset>6934200</wp:posOffset>
                </wp:positionV>
                <wp:extent cx="4057650" cy="1866900"/>
                <wp:effectExtent l="3175" t="0" r="0" b="0"/>
                <wp:wrapNone/>
                <wp:docPr id="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186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3D44B" w14:textId="77777777" w:rsidR="008C1B8D" w:rsidRPr="00D10B6C" w:rsidRDefault="008C1B8D" w:rsidP="006833A8">
                            <w:pPr>
                              <w:pStyle w:val="DateVolumeandIssue"/>
                              <w:jc w:val="center"/>
                              <w:rPr>
                                <w:rFonts w:ascii="Times New Roman" w:hAnsi="Times New Roman"/>
                                <w:bCs/>
                                <w:iCs/>
                                <w:spacing w:val="20"/>
                                <w:sz w:val="44"/>
                                <w:szCs w:val="44"/>
                              </w:rPr>
                            </w:pPr>
                            <w:r w:rsidRPr="00D10B6C">
                              <w:rPr>
                                <w:rFonts w:ascii="Times New Roman" w:hAnsi="Times New Roman"/>
                                <w:bCs/>
                                <w:iCs/>
                                <w:spacing w:val="20"/>
                                <w:sz w:val="44"/>
                                <w:szCs w:val="44"/>
                              </w:rPr>
                              <w:t>Primary Health Choice, Inc.</w:t>
                            </w:r>
                          </w:p>
                          <w:p w14:paraId="1EA42607" w14:textId="77777777" w:rsidR="008C1B8D" w:rsidRPr="00D10B6C" w:rsidRDefault="008C1B8D" w:rsidP="00D10B6C">
                            <w:pPr>
                              <w:pStyle w:val="Tagline"/>
                              <w:jc w:val="center"/>
                              <w:rPr>
                                <w:rFonts w:ascii="Times New Roman" w:hAnsi="Times New Roman" w:cs="Times New Roman"/>
                                <w:b/>
                                <w:color w:val="auto"/>
                                <w:sz w:val="24"/>
                                <w:szCs w:val="24"/>
                              </w:rPr>
                            </w:pPr>
                            <w:r w:rsidRPr="00D10B6C">
                              <w:rPr>
                                <w:rFonts w:ascii="Times New Roman" w:hAnsi="Times New Roman" w:cs="Times New Roman"/>
                                <w:b/>
                                <w:color w:val="auto"/>
                                <w:sz w:val="24"/>
                                <w:szCs w:val="24"/>
                              </w:rPr>
                              <w:t>Quality Behavioral Health Care</w:t>
                            </w:r>
                          </w:p>
                          <w:p w14:paraId="1A5399C9" w14:textId="77777777" w:rsidR="008C1B8D" w:rsidRPr="00D10B6C" w:rsidRDefault="008C1B8D" w:rsidP="00D10B6C">
                            <w:pPr>
                              <w:pStyle w:val="Tagline"/>
                              <w:spacing w:before="0" w:after="0"/>
                              <w:jc w:val="center"/>
                              <w:rPr>
                                <w:rFonts w:ascii="Times New Roman" w:hAnsi="Times New Roman" w:cs="Times New Roman"/>
                                <w:b/>
                                <w:color w:val="auto"/>
                                <w:sz w:val="24"/>
                                <w:szCs w:val="24"/>
                              </w:rPr>
                            </w:pPr>
                            <w:r w:rsidRPr="00D10B6C">
                              <w:rPr>
                                <w:rFonts w:ascii="Times New Roman" w:hAnsi="Times New Roman" w:cs="Times New Roman"/>
                                <w:b/>
                                <w:color w:val="auto"/>
                                <w:sz w:val="24"/>
                                <w:szCs w:val="24"/>
                              </w:rPr>
                              <w:t>P.O. Box 159</w:t>
                            </w:r>
                          </w:p>
                          <w:p w14:paraId="143F7330" w14:textId="77777777" w:rsidR="008C1B8D" w:rsidRPr="00D10B6C" w:rsidRDefault="008C1B8D" w:rsidP="00D10B6C">
                            <w:pPr>
                              <w:pStyle w:val="Tagline"/>
                              <w:spacing w:before="0" w:after="0"/>
                              <w:jc w:val="center"/>
                              <w:rPr>
                                <w:rFonts w:ascii="Times New Roman" w:hAnsi="Times New Roman" w:cs="Times New Roman"/>
                                <w:b/>
                                <w:color w:val="auto"/>
                                <w:sz w:val="24"/>
                                <w:szCs w:val="24"/>
                              </w:rPr>
                            </w:pPr>
                            <w:r w:rsidRPr="00D10B6C">
                              <w:rPr>
                                <w:rFonts w:ascii="Times New Roman" w:hAnsi="Times New Roman" w:cs="Times New Roman"/>
                                <w:b/>
                                <w:color w:val="auto"/>
                                <w:sz w:val="24"/>
                                <w:szCs w:val="24"/>
                              </w:rPr>
                              <w:t>219 West Broad Street</w:t>
                            </w:r>
                          </w:p>
                          <w:p w14:paraId="6132B0A2" w14:textId="77777777" w:rsidR="008C1B8D" w:rsidRPr="00D10B6C" w:rsidRDefault="008C1B8D" w:rsidP="00D10B6C">
                            <w:pPr>
                              <w:pStyle w:val="Tagline"/>
                              <w:spacing w:before="0" w:after="0"/>
                              <w:jc w:val="center"/>
                              <w:rPr>
                                <w:rFonts w:ascii="Times New Roman" w:hAnsi="Times New Roman" w:cs="Times New Roman"/>
                                <w:b/>
                                <w:color w:val="auto"/>
                                <w:sz w:val="24"/>
                                <w:szCs w:val="24"/>
                              </w:rPr>
                            </w:pPr>
                            <w:r w:rsidRPr="00D10B6C">
                              <w:rPr>
                                <w:rFonts w:ascii="Times New Roman" w:hAnsi="Times New Roman" w:cs="Times New Roman"/>
                                <w:b/>
                                <w:color w:val="auto"/>
                                <w:sz w:val="24"/>
                                <w:szCs w:val="24"/>
                              </w:rPr>
                              <w:t>St. Pauls, NC 28384</w:t>
                            </w:r>
                          </w:p>
                          <w:p w14:paraId="70AF1988" w14:textId="77777777" w:rsidR="008C1B8D" w:rsidRPr="00D10B6C" w:rsidRDefault="008C1B8D" w:rsidP="00D10B6C">
                            <w:pPr>
                              <w:pStyle w:val="Tagline"/>
                              <w:spacing w:before="0" w:after="0"/>
                              <w:jc w:val="center"/>
                              <w:rPr>
                                <w:rFonts w:ascii="Times New Roman" w:hAnsi="Times New Roman" w:cs="Times New Roman"/>
                                <w:b/>
                                <w:color w:val="auto"/>
                                <w:sz w:val="24"/>
                                <w:szCs w:val="24"/>
                              </w:rPr>
                            </w:pPr>
                            <w:r w:rsidRPr="00D10B6C">
                              <w:rPr>
                                <w:rFonts w:ascii="Times New Roman" w:hAnsi="Times New Roman" w:cs="Times New Roman"/>
                                <w:b/>
                                <w:color w:val="auto"/>
                                <w:sz w:val="24"/>
                                <w:szCs w:val="24"/>
                              </w:rPr>
                              <w:t>Phone:  (910) 865-3500</w:t>
                            </w:r>
                          </w:p>
                          <w:p w14:paraId="087358B7" w14:textId="77777777" w:rsidR="008C1B8D" w:rsidRPr="00D10B6C" w:rsidRDefault="008C1B8D" w:rsidP="00D10B6C">
                            <w:pPr>
                              <w:pStyle w:val="Tagline"/>
                              <w:spacing w:before="0" w:after="0"/>
                              <w:jc w:val="center"/>
                              <w:rPr>
                                <w:rFonts w:ascii="Times New Roman" w:hAnsi="Times New Roman" w:cs="Times New Roman"/>
                                <w:b/>
                                <w:color w:val="auto"/>
                                <w:sz w:val="24"/>
                                <w:szCs w:val="24"/>
                              </w:rPr>
                            </w:pPr>
                            <w:r w:rsidRPr="00D10B6C">
                              <w:rPr>
                                <w:rFonts w:ascii="Times New Roman" w:hAnsi="Times New Roman" w:cs="Times New Roman"/>
                                <w:b/>
                                <w:color w:val="auto"/>
                                <w:sz w:val="24"/>
                                <w:szCs w:val="24"/>
                              </w:rPr>
                              <w:t>Fax:  (910) 865-4124</w:t>
                            </w:r>
                          </w:p>
                          <w:p w14:paraId="4C1F23F2" w14:textId="77777777" w:rsidR="008C1B8D" w:rsidRDefault="008C1B8D" w:rsidP="006833A8">
                            <w:pPr>
                              <w:pStyle w:val="Tagline"/>
                              <w:spacing w:before="0" w:after="0"/>
                              <w:jc w:val="left"/>
                              <w:rPr>
                                <w:rFonts w:ascii="Arial" w:hAnsi="Arial"/>
                                <w:color w:val="auto"/>
                              </w:rPr>
                            </w:pPr>
                          </w:p>
                          <w:p w14:paraId="61B2CEFB" w14:textId="77777777" w:rsidR="008C1B8D" w:rsidRDefault="008C1B8D" w:rsidP="006833A8">
                            <w:pPr>
                              <w:pStyle w:val="Tagline"/>
                              <w:spacing w:before="0" w:after="0"/>
                              <w:jc w:val="left"/>
                              <w:rPr>
                                <w:rFonts w:ascii="Arial" w:hAnsi="Arial"/>
                                <w:color w:val="auto"/>
                              </w:rPr>
                            </w:pPr>
                          </w:p>
                          <w:p w14:paraId="23BB6BBF" w14:textId="77777777" w:rsidR="008C1B8D" w:rsidRDefault="008C1B8D" w:rsidP="006833A8">
                            <w:pPr>
                              <w:pStyle w:val="Tagline"/>
                              <w:spacing w:before="0" w:after="0"/>
                              <w:jc w:val="left"/>
                              <w:rPr>
                                <w:rFonts w:ascii="Arial" w:hAnsi="Arial"/>
                                <w:color w:val="auto"/>
                              </w:rPr>
                            </w:pPr>
                          </w:p>
                          <w:p w14:paraId="68213BD3" w14:textId="77777777" w:rsidR="008C1B8D" w:rsidRDefault="008C1B8D" w:rsidP="006833A8">
                            <w:pPr>
                              <w:pStyle w:val="Tagline"/>
                              <w:spacing w:before="0" w:after="0"/>
                              <w:jc w:val="left"/>
                              <w:rPr>
                                <w:rFonts w:ascii="Arial" w:hAnsi="Arial"/>
                                <w:color w:val="auto"/>
                              </w:rPr>
                            </w:pPr>
                          </w:p>
                          <w:p w14:paraId="5E010BC1" w14:textId="77777777" w:rsidR="008C1B8D" w:rsidRDefault="008C1B8D" w:rsidP="006833A8">
                            <w:pPr>
                              <w:pStyle w:val="Tagline"/>
                              <w:spacing w:before="0" w:after="0"/>
                              <w:jc w:val="left"/>
                              <w:rPr>
                                <w:rFonts w:ascii="Arial" w:hAnsi="Arial"/>
                                <w:color w:val="auto"/>
                              </w:rPr>
                            </w:pPr>
                          </w:p>
                          <w:p w14:paraId="692CDFD9" w14:textId="77777777" w:rsidR="008C1B8D" w:rsidRPr="0050087C" w:rsidRDefault="008C1B8D" w:rsidP="006833A8">
                            <w:pPr>
                              <w:pStyle w:val="Tagline"/>
                              <w:spacing w:before="0" w:after="0"/>
                              <w:jc w:val="center"/>
                              <w:rPr>
                                <w:rFonts w:ascii="Arial" w:hAnsi="Arial"/>
                                <w:color w:val="auto"/>
                              </w:rPr>
                            </w:pPr>
                            <w:r>
                              <w:rPr>
                                <w:rFonts w:ascii="Arial" w:hAnsi="Arial"/>
                                <w:color w:val="auto"/>
                              </w:rPr>
                              <w:t>Revised 04/03/13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56A397" id="Text Box 55" o:spid="_x0000_s1028" type="#_x0000_t202" style="position:absolute;left:0;text-align:left;margin-left:160pt;margin-top:546pt;width:319.5pt;height:14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" filled="f" stroked="f">
                <v:textbox>
                  <w:txbxContent>
                    <w:p w14:paraId="4873D44B" w14:textId="77777777" w:rsidR="008C1B8D" w:rsidRPr="00D10B6C" w:rsidRDefault="008C1B8D" w:rsidP="006833A8">
                      <w:pPr>
                        <w:pStyle w:val="DateVolumeandIssue"/>
                        <w:jc w:val="center"/>
                        <w:rPr>
                          <w:rFonts w:ascii="Times New Roman" w:hAnsi="Times New Roman"/>
                          <w:bCs/>
                          <w:iCs/>
                          <w:spacing w:val="20"/>
                          <w:sz w:val="44"/>
                          <w:szCs w:val="44"/>
                        </w:rPr>
                      </w:pPr>
                      <w:r w:rsidRPr="00D10B6C">
                        <w:rPr>
                          <w:rFonts w:ascii="Times New Roman" w:hAnsi="Times New Roman"/>
                          <w:bCs/>
                          <w:iCs/>
                          <w:spacing w:val="20"/>
                          <w:sz w:val="44"/>
                          <w:szCs w:val="44"/>
                        </w:rPr>
                        <w:t>Primary Health Choice, Inc.</w:t>
                      </w:r>
                    </w:p>
                    <w:p w14:paraId="1EA42607" w14:textId="77777777" w:rsidR="008C1B8D" w:rsidRPr="00D10B6C" w:rsidRDefault="008C1B8D" w:rsidP="00D10B6C">
                      <w:pPr>
                        <w:pStyle w:val="Tagline"/>
                        <w:jc w:val="center"/>
                        <w:rPr>
                          <w:rFonts w:ascii="Times New Roman" w:hAnsi="Times New Roman" w:cs="Times New Roman"/>
                          <w:b/>
                          <w:color w:val="auto"/>
                          <w:sz w:val="24"/>
                          <w:szCs w:val="24"/>
                        </w:rPr>
                      </w:pPr>
                      <w:r w:rsidRPr="00D10B6C">
                        <w:rPr>
                          <w:rFonts w:ascii="Times New Roman" w:hAnsi="Times New Roman" w:cs="Times New Roman"/>
                          <w:b/>
                          <w:color w:val="auto"/>
                          <w:sz w:val="24"/>
                          <w:szCs w:val="24"/>
                        </w:rPr>
                        <w:t>Quality Behavioral Health Care</w:t>
                      </w:r>
                    </w:p>
                    <w:p w14:paraId="1A5399C9" w14:textId="77777777" w:rsidR="008C1B8D" w:rsidRPr="00D10B6C" w:rsidRDefault="008C1B8D" w:rsidP="00D10B6C">
                      <w:pPr>
                        <w:pStyle w:val="Tagline"/>
                        <w:spacing w:before="0" w:after="0"/>
                        <w:jc w:val="center"/>
                        <w:rPr>
                          <w:rFonts w:ascii="Times New Roman" w:hAnsi="Times New Roman" w:cs="Times New Roman"/>
                          <w:b/>
                          <w:color w:val="auto"/>
                          <w:sz w:val="24"/>
                          <w:szCs w:val="24"/>
                        </w:rPr>
                      </w:pPr>
                      <w:r w:rsidRPr="00D10B6C">
                        <w:rPr>
                          <w:rFonts w:ascii="Times New Roman" w:hAnsi="Times New Roman" w:cs="Times New Roman"/>
                          <w:b/>
                          <w:color w:val="auto"/>
                          <w:sz w:val="24"/>
                          <w:szCs w:val="24"/>
                        </w:rPr>
                        <w:t>P.O. Box 159</w:t>
                      </w:r>
                    </w:p>
                    <w:p w14:paraId="143F7330" w14:textId="77777777" w:rsidR="008C1B8D" w:rsidRPr="00D10B6C" w:rsidRDefault="008C1B8D" w:rsidP="00D10B6C">
                      <w:pPr>
                        <w:pStyle w:val="Tagline"/>
                        <w:spacing w:before="0" w:after="0"/>
                        <w:jc w:val="center"/>
                        <w:rPr>
                          <w:rFonts w:ascii="Times New Roman" w:hAnsi="Times New Roman" w:cs="Times New Roman"/>
                          <w:b/>
                          <w:color w:val="auto"/>
                          <w:sz w:val="24"/>
                          <w:szCs w:val="24"/>
                        </w:rPr>
                      </w:pPr>
                      <w:r w:rsidRPr="00D10B6C">
                        <w:rPr>
                          <w:rFonts w:ascii="Times New Roman" w:hAnsi="Times New Roman" w:cs="Times New Roman"/>
                          <w:b/>
                          <w:color w:val="auto"/>
                          <w:sz w:val="24"/>
                          <w:szCs w:val="24"/>
                        </w:rPr>
                        <w:t>219 West Broad Street</w:t>
                      </w:r>
                    </w:p>
                    <w:p w14:paraId="6132B0A2" w14:textId="77777777" w:rsidR="008C1B8D" w:rsidRPr="00D10B6C" w:rsidRDefault="008C1B8D" w:rsidP="00D10B6C">
                      <w:pPr>
                        <w:pStyle w:val="Tagline"/>
                        <w:spacing w:before="0" w:after="0"/>
                        <w:jc w:val="center"/>
                        <w:rPr>
                          <w:rFonts w:ascii="Times New Roman" w:hAnsi="Times New Roman" w:cs="Times New Roman"/>
                          <w:b/>
                          <w:color w:val="auto"/>
                          <w:sz w:val="24"/>
                          <w:szCs w:val="24"/>
                        </w:rPr>
                      </w:pPr>
                      <w:r w:rsidRPr="00D10B6C">
                        <w:rPr>
                          <w:rFonts w:ascii="Times New Roman" w:hAnsi="Times New Roman" w:cs="Times New Roman"/>
                          <w:b/>
                          <w:color w:val="auto"/>
                          <w:sz w:val="24"/>
                          <w:szCs w:val="24"/>
                        </w:rPr>
                        <w:t>St. Pauls, NC 28384</w:t>
                      </w:r>
                    </w:p>
                    <w:p w14:paraId="70AF1988" w14:textId="77777777" w:rsidR="008C1B8D" w:rsidRPr="00D10B6C" w:rsidRDefault="008C1B8D" w:rsidP="00D10B6C">
                      <w:pPr>
                        <w:pStyle w:val="Tagline"/>
                        <w:spacing w:before="0" w:after="0"/>
                        <w:jc w:val="center"/>
                        <w:rPr>
                          <w:rFonts w:ascii="Times New Roman" w:hAnsi="Times New Roman" w:cs="Times New Roman"/>
                          <w:b/>
                          <w:color w:val="auto"/>
                          <w:sz w:val="24"/>
                          <w:szCs w:val="24"/>
                        </w:rPr>
                      </w:pPr>
                      <w:r w:rsidRPr="00D10B6C">
                        <w:rPr>
                          <w:rFonts w:ascii="Times New Roman" w:hAnsi="Times New Roman" w:cs="Times New Roman"/>
                          <w:b/>
                          <w:color w:val="auto"/>
                          <w:sz w:val="24"/>
                          <w:szCs w:val="24"/>
                        </w:rPr>
                        <w:t>Phone:  (910) 865-3500</w:t>
                      </w:r>
                    </w:p>
                    <w:p w14:paraId="087358B7" w14:textId="77777777" w:rsidR="008C1B8D" w:rsidRPr="00D10B6C" w:rsidRDefault="008C1B8D" w:rsidP="00D10B6C">
                      <w:pPr>
                        <w:pStyle w:val="Tagline"/>
                        <w:spacing w:before="0" w:after="0"/>
                        <w:jc w:val="center"/>
                        <w:rPr>
                          <w:rFonts w:ascii="Times New Roman" w:hAnsi="Times New Roman" w:cs="Times New Roman"/>
                          <w:b/>
                          <w:color w:val="auto"/>
                          <w:sz w:val="24"/>
                          <w:szCs w:val="24"/>
                        </w:rPr>
                      </w:pPr>
                      <w:r w:rsidRPr="00D10B6C">
                        <w:rPr>
                          <w:rFonts w:ascii="Times New Roman" w:hAnsi="Times New Roman" w:cs="Times New Roman"/>
                          <w:b/>
                          <w:color w:val="auto"/>
                          <w:sz w:val="24"/>
                          <w:szCs w:val="24"/>
                        </w:rPr>
                        <w:t>Fax:  (910) 865-4124</w:t>
                      </w:r>
                    </w:p>
                    <w:p w14:paraId="4C1F23F2" w14:textId="77777777" w:rsidR="008C1B8D" w:rsidRDefault="008C1B8D" w:rsidP="006833A8">
                      <w:pPr>
                        <w:pStyle w:val="Tagline"/>
                        <w:spacing w:before="0" w:after="0"/>
                        <w:jc w:val="left"/>
                        <w:rPr>
                          <w:rFonts w:ascii="Arial" w:hAnsi="Arial"/>
                          <w:color w:val="auto"/>
                        </w:rPr>
                      </w:pPr>
                    </w:p>
                    <w:p w14:paraId="61B2CEFB" w14:textId="77777777" w:rsidR="008C1B8D" w:rsidRDefault="008C1B8D" w:rsidP="006833A8">
                      <w:pPr>
                        <w:pStyle w:val="Tagline"/>
                        <w:spacing w:before="0" w:after="0"/>
                        <w:jc w:val="left"/>
                        <w:rPr>
                          <w:rFonts w:ascii="Arial" w:hAnsi="Arial"/>
                          <w:color w:val="auto"/>
                        </w:rPr>
                      </w:pPr>
                    </w:p>
                    <w:p w14:paraId="23BB6BBF" w14:textId="77777777" w:rsidR="008C1B8D" w:rsidRDefault="008C1B8D" w:rsidP="006833A8">
                      <w:pPr>
                        <w:pStyle w:val="Tagline"/>
                        <w:spacing w:before="0" w:after="0"/>
                        <w:jc w:val="left"/>
                        <w:rPr>
                          <w:rFonts w:ascii="Arial" w:hAnsi="Arial"/>
                          <w:color w:val="auto"/>
                        </w:rPr>
                      </w:pPr>
                    </w:p>
                    <w:p w14:paraId="68213BD3" w14:textId="77777777" w:rsidR="008C1B8D" w:rsidRDefault="008C1B8D" w:rsidP="006833A8">
                      <w:pPr>
                        <w:pStyle w:val="Tagline"/>
                        <w:spacing w:before="0" w:after="0"/>
                        <w:jc w:val="left"/>
                        <w:rPr>
                          <w:rFonts w:ascii="Arial" w:hAnsi="Arial"/>
                          <w:color w:val="auto"/>
                        </w:rPr>
                      </w:pPr>
                    </w:p>
                    <w:p w14:paraId="5E010BC1" w14:textId="77777777" w:rsidR="008C1B8D" w:rsidRDefault="008C1B8D" w:rsidP="006833A8">
                      <w:pPr>
                        <w:pStyle w:val="Tagline"/>
                        <w:spacing w:before="0" w:after="0"/>
                        <w:jc w:val="left"/>
                        <w:rPr>
                          <w:rFonts w:ascii="Arial" w:hAnsi="Arial"/>
                          <w:color w:val="auto"/>
                        </w:rPr>
                      </w:pPr>
                    </w:p>
                    <w:p w14:paraId="692CDFD9" w14:textId="77777777" w:rsidR="008C1B8D" w:rsidRPr="0050087C" w:rsidRDefault="008C1B8D" w:rsidP="006833A8">
                      <w:pPr>
                        <w:pStyle w:val="Tagline"/>
                        <w:spacing w:before="0" w:after="0"/>
                        <w:jc w:val="center"/>
                        <w:rPr>
                          <w:rFonts w:ascii="Arial" w:hAnsi="Arial"/>
                          <w:color w:val="auto"/>
                        </w:rPr>
                      </w:pPr>
                      <w:r>
                        <w:rPr>
                          <w:rFonts w:ascii="Arial" w:hAnsi="Arial"/>
                          <w:color w:val="auto"/>
                        </w:rPr>
                        <w:t>Revised 04/03/13</w:t>
                      </w:r>
                    </w:p>
                  </w:txbxContent>
                </v:textbox>
                <w10:wrap anchorx="page" anchory="page"/>
              </v:shape>
            </w:pict>
          </mc:Fallback>
        </mc:AlternateContent>
      </w:r>
    </w:p>
    <w:p w14:paraId="1D9D1106" w14:textId="77777777" w:rsidR="006833A8" w:rsidRDefault="006833A8" w:rsidP="00F5092C">
      <w:pPr>
        <w:pStyle w:val="BodyText"/>
        <w:jc w:val="center"/>
        <w:rPr>
          <w:rFonts w:ascii="Arial" w:hAnsi="Arial" w:cs="Arial"/>
          <w:b/>
          <w:bCs/>
          <w:i/>
          <w:sz w:val="24"/>
          <w:u w:val="single"/>
        </w:rPr>
      </w:pPr>
    </w:p>
    <w:p w14:paraId="2DA2DAAA" w14:textId="77777777" w:rsidR="006833A8" w:rsidRDefault="006833A8" w:rsidP="00F5092C">
      <w:pPr>
        <w:pStyle w:val="BodyText"/>
        <w:jc w:val="center"/>
        <w:rPr>
          <w:rFonts w:ascii="Arial" w:hAnsi="Arial" w:cs="Arial"/>
          <w:b/>
          <w:bCs/>
          <w:i/>
          <w:sz w:val="24"/>
          <w:u w:val="single"/>
        </w:rPr>
      </w:pPr>
    </w:p>
    <w:p w14:paraId="5BAB812D" w14:textId="77777777" w:rsidR="006833A8" w:rsidRDefault="006833A8" w:rsidP="00F5092C">
      <w:pPr>
        <w:pStyle w:val="BodyText"/>
        <w:jc w:val="center"/>
        <w:rPr>
          <w:rFonts w:ascii="Arial" w:hAnsi="Arial" w:cs="Arial"/>
          <w:b/>
          <w:bCs/>
          <w:i/>
          <w:sz w:val="24"/>
          <w:u w:val="single"/>
        </w:rPr>
      </w:pPr>
    </w:p>
    <w:p w14:paraId="5D8777E2" w14:textId="77777777" w:rsidR="006833A8" w:rsidRDefault="006833A8" w:rsidP="00F5092C">
      <w:pPr>
        <w:pStyle w:val="BodyText"/>
        <w:jc w:val="center"/>
        <w:rPr>
          <w:rFonts w:ascii="Arial" w:hAnsi="Arial" w:cs="Arial"/>
          <w:b/>
          <w:bCs/>
          <w:i/>
          <w:sz w:val="24"/>
          <w:u w:val="single"/>
        </w:rPr>
      </w:pPr>
    </w:p>
    <w:p w14:paraId="310EFF74" w14:textId="77777777" w:rsidR="006833A8" w:rsidRDefault="006833A8" w:rsidP="00F5092C">
      <w:pPr>
        <w:pStyle w:val="BodyText"/>
        <w:jc w:val="center"/>
        <w:rPr>
          <w:rFonts w:ascii="Arial" w:hAnsi="Arial" w:cs="Arial"/>
          <w:b/>
          <w:bCs/>
          <w:i/>
          <w:sz w:val="24"/>
          <w:u w:val="single"/>
        </w:rPr>
      </w:pPr>
    </w:p>
    <w:p w14:paraId="276AE3A1" w14:textId="77777777" w:rsidR="006833A8" w:rsidRDefault="006833A8" w:rsidP="00F5092C">
      <w:pPr>
        <w:pStyle w:val="BodyText"/>
        <w:jc w:val="center"/>
        <w:rPr>
          <w:rFonts w:ascii="Arial" w:hAnsi="Arial" w:cs="Arial"/>
          <w:b/>
          <w:bCs/>
          <w:i/>
          <w:sz w:val="24"/>
          <w:u w:val="single"/>
        </w:rPr>
      </w:pPr>
    </w:p>
    <w:p w14:paraId="4AAB4CD6" w14:textId="77777777" w:rsidR="006833A8" w:rsidRDefault="006833A8" w:rsidP="00F5092C">
      <w:pPr>
        <w:pStyle w:val="BodyText"/>
        <w:jc w:val="center"/>
        <w:rPr>
          <w:rFonts w:ascii="Arial" w:hAnsi="Arial" w:cs="Arial"/>
          <w:b/>
          <w:bCs/>
          <w:i/>
          <w:sz w:val="24"/>
          <w:u w:val="single"/>
        </w:rPr>
      </w:pPr>
    </w:p>
    <w:p w14:paraId="28AF942C" w14:textId="77777777" w:rsidR="006833A8" w:rsidRDefault="006833A8" w:rsidP="00F5092C">
      <w:pPr>
        <w:pStyle w:val="BodyText"/>
        <w:jc w:val="center"/>
        <w:rPr>
          <w:rFonts w:ascii="Arial" w:hAnsi="Arial" w:cs="Arial"/>
          <w:b/>
          <w:bCs/>
          <w:i/>
          <w:sz w:val="24"/>
          <w:u w:val="single"/>
        </w:rPr>
      </w:pPr>
    </w:p>
    <w:p w14:paraId="72D41B12" w14:textId="77777777" w:rsidR="006833A8" w:rsidRDefault="006833A8" w:rsidP="00F5092C">
      <w:pPr>
        <w:pStyle w:val="BodyText"/>
        <w:jc w:val="center"/>
        <w:rPr>
          <w:rFonts w:ascii="Arial" w:hAnsi="Arial" w:cs="Arial"/>
          <w:b/>
          <w:bCs/>
          <w:i/>
          <w:sz w:val="24"/>
          <w:u w:val="single"/>
        </w:rPr>
      </w:pPr>
    </w:p>
    <w:p w14:paraId="4E1F7F7E" w14:textId="77777777" w:rsidR="006833A8" w:rsidRDefault="006833A8" w:rsidP="00F5092C">
      <w:pPr>
        <w:pStyle w:val="BodyText"/>
        <w:jc w:val="center"/>
        <w:rPr>
          <w:rFonts w:ascii="Arial" w:hAnsi="Arial" w:cs="Arial"/>
          <w:b/>
          <w:bCs/>
          <w:i/>
          <w:sz w:val="24"/>
          <w:u w:val="single"/>
        </w:rPr>
      </w:pPr>
    </w:p>
    <w:p w14:paraId="296AEBA7" w14:textId="77777777" w:rsidR="006833A8" w:rsidRDefault="006833A8" w:rsidP="00F5092C">
      <w:pPr>
        <w:pStyle w:val="BodyText"/>
        <w:jc w:val="center"/>
        <w:rPr>
          <w:rFonts w:ascii="Arial" w:hAnsi="Arial" w:cs="Arial"/>
          <w:b/>
          <w:bCs/>
          <w:i/>
          <w:sz w:val="24"/>
          <w:u w:val="single"/>
        </w:rPr>
      </w:pPr>
    </w:p>
    <w:p w14:paraId="05DF2835" w14:textId="77777777" w:rsidR="006833A8" w:rsidRDefault="006833A8" w:rsidP="00F5092C">
      <w:pPr>
        <w:pStyle w:val="BodyText"/>
        <w:jc w:val="center"/>
        <w:rPr>
          <w:rFonts w:ascii="Arial" w:hAnsi="Arial" w:cs="Arial"/>
          <w:b/>
          <w:bCs/>
          <w:i/>
          <w:sz w:val="24"/>
          <w:u w:val="single"/>
        </w:rPr>
      </w:pPr>
    </w:p>
    <w:p w14:paraId="5D16381E" w14:textId="77777777" w:rsidR="006833A8" w:rsidRPr="009A3866" w:rsidRDefault="006833A8" w:rsidP="00F5092C">
      <w:pPr>
        <w:pStyle w:val="BodyText"/>
        <w:jc w:val="center"/>
        <w:rPr>
          <w:rFonts w:ascii="Arial" w:hAnsi="Arial" w:cs="Arial"/>
          <w:b/>
          <w:bCs/>
          <w:i/>
          <w:sz w:val="24"/>
          <w:u w:val="single"/>
        </w:rPr>
      </w:pPr>
    </w:p>
    <w:p w14:paraId="3873BFF3" w14:textId="77777777" w:rsidR="006D2D3D" w:rsidRPr="00F374EA" w:rsidRDefault="006D2D3D" w:rsidP="00F5092C">
      <w:pPr>
        <w:pStyle w:val="BodyText"/>
        <w:jc w:val="center"/>
        <w:rPr>
          <w:b/>
          <w:bCs/>
          <w:i/>
          <w:sz w:val="24"/>
          <w:u w:val="single"/>
        </w:rPr>
      </w:pPr>
      <w:r w:rsidRPr="00F374EA">
        <w:rPr>
          <w:b/>
          <w:bCs/>
          <w:i/>
          <w:sz w:val="24"/>
          <w:u w:val="single"/>
        </w:rPr>
        <w:lastRenderedPageBreak/>
        <w:t xml:space="preserve">If you have questions or do not understand any information contained in this handbook, please contact your </w:t>
      </w:r>
      <w:r w:rsidR="00891A5C" w:rsidRPr="00F374EA">
        <w:rPr>
          <w:b/>
          <w:bCs/>
          <w:i/>
          <w:sz w:val="24"/>
          <w:u w:val="single"/>
        </w:rPr>
        <w:t xml:space="preserve">individual service provider </w:t>
      </w:r>
      <w:r w:rsidRPr="00F374EA">
        <w:rPr>
          <w:b/>
          <w:bCs/>
          <w:i/>
          <w:sz w:val="24"/>
          <w:u w:val="single"/>
        </w:rPr>
        <w:t xml:space="preserve">for assistance.  </w:t>
      </w:r>
    </w:p>
    <w:p w14:paraId="4B979A14" w14:textId="77777777" w:rsidR="006D2D3D" w:rsidRPr="00F374EA" w:rsidRDefault="006D2D3D" w:rsidP="00F5092C">
      <w:pPr>
        <w:pStyle w:val="BodyText"/>
        <w:jc w:val="center"/>
        <w:rPr>
          <w:b/>
          <w:bCs/>
          <w:sz w:val="24"/>
        </w:rPr>
      </w:pPr>
    </w:p>
    <w:p w14:paraId="11FED213" w14:textId="77777777" w:rsidR="007410A0" w:rsidRPr="00F374EA" w:rsidRDefault="007410A0" w:rsidP="007410A0">
      <w:pPr>
        <w:tabs>
          <w:tab w:val="left" w:pos="900"/>
          <w:tab w:val="right" w:leader="underscore" w:pos="10620"/>
        </w:tabs>
        <w:rPr>
          <w:b/>
        </w:rPr>
      </w:pPr>
      <w:r w:rsidRPr="00F374EA">
        <w:rPr>
          <w:b/>
        </w:rPr>
        <w:t>Office Hours of Operation</w:t>
      </w:r>
      <w:r w:rsidR="00E71401" w:rsidRPr="00F374EA">
        <w:rPr>
          <w:b/>
        </w:rPr>
        <w:t>:</w:t>
      </w:r>
    </w:p>
    <w:p w14:paraId="77CDF073" w14:textId="77777777" w:rsidR="00E71401" w:rsidRPr="00F374EA" w:rsidRDefault="00E71401" w:rsidP="007410A0">
      <w:pPr>
        <w:tabs>
          <w:tab w:val="left" w:pos="900"/>
          <w:tab w:val="right" w:leader="underscore" w:pos="10620"/>
        </w:tabs>
        <w:rPr>
          <w:b/>
        </w:rPr>
      </w:pPr>
    </w:p>
    <w:p w14:paraId="328E6BE8" w14:textId="77777777" w:rsidR="007410A0" w:rsidRPr="00F374EA" w:rsidRDefault="00E71401" w:rsidP="007410A0">
      <w:pPr>
        <w:pStyle w:val="BodyText"/>
        <w:jc w:val="both"/>
        <w:rPr>
          <w:bCs/>
          <w:sz w:val="24"/>
        </w:rPr>
      </w:pPr>
      <w:r w:rsidRPr="00F374EA">
        <w:rPr>
          <w:bCs/>
          <w:sz w:val="24"/>
        </w:rPr>
        <w:t>8</w:t>
      </w:r>
      <w:r w:rsidR="008D65B3" w:rsidRPr="00F374EA">
        <w:rPr>
          <w:bCs/>
          <w:sz w:val="24"/>
        </w:rPr>
        <w:t>am – 5pm Monday-</w:t>
      </w:r>
      <w:r w:rsidR="008D7DAA" w:rsidRPr="00F374EA">
        <w:rPr>
          <w:bCs/>
          <w:sz w:val="24"/>
        </w:rPr>
        <w:t>Thursday, Friday 8am – 12pm</w:t>
      </w:r>
    </w:p>
    <w:p w14:paraId="1CCE6E23" w14:textId="77777777" w:rsidR="007410A0" w:rsidRPr="00F374EA" w:rsidRDefault="007410A0" w:rsidP="007410A0">
      <w:pPr>
        <w:pStyle w:val="BodyText"/>
        <w:rPr>
          <w:b/>
          <w:bCs/>
          <w:iCs/>
          <w:sz w:val="24"/>
        </w:rPr>
      </w:pPr>
    </w:p>
    <w:p w14:paraId="3663F9CD" w14:textId="77777777" w:rsidR="007410A0" w:rsidRPr="00F374EA" w:rsidRDefault="007410A0" w:rsidP="007410A0">
      <w:pPr>
        <w:pStyle w:val="BodyText"/>
        <w:rPr>
          <w:b/>
          <w:bCs/>
          <w:iCs/>
          <w:sz w:val="24"/>
        </w:rPr>
      </w:pPr>
      <w:r w:rsidRPr="00F374EA">
        <w:rPr>
          <w:b/>
          <w:bCs/>
          <w:iCs/>
          <w:sz w:val="24"/>
        </w:rPr>
        <w:t>Mission Statement</w:t>
      </w:r>
      <w:r w:rsidR="00E71401" w:rsidRPr="00F374EA">
        <w:rPr>
          <w:b/>
          <w:bCs/>
          <w:iCs/>
          <w:sz w:val="24"/>
        </w:rPr>
        <w:t>:</w:t>
      </w:r>
    </w:p>
    <w:p w14:paraId="3472F315" w14:textId="77777777" w:rsidR="00E71401" w:rsidRPr="00F374EA" w:rsidRDefault="00E71401" w:rsidP="007410A0">
      <w:pPr>
        <w:pStyle w:val="BodyText"/>
        <w:rPr>
          <w:b/>
          <w:bCs/>
          <w:iCs/>
          <w:sz w:val="24"/>
        </w:rPr>
      </w:pPr>
    </w:p>
    <w:p w14:paraId="38E43CA7" w14:textId="77777777" w:rsidR="007410A0" w:rsidRPr="00F374EA" w:rsidRDefault="006833A8" w:rsidP="000828D5">
      <w:pPr>
        <w:pStyle w:val="BodyText"/>
        <w:jc w:val="both"/>
        <w:rPr>
          <w:sz w:val="24"/>
        </w:rPr>
      </w:pPr>
      <w:r w:rsidRPr="00F374EA">
        <w:rPr>
          <w:sz w:val="24"/>
        </w:rPr>
        <w:t>“Primary Health Choice</w:t>
      </w:r>
      <w:r w:rsidR="00BD037F" w:rsidRPr="00F374EA">
        <w:rPr>
          <w:sz w:val="24"/>
        </w:rPr>
        <w:t>, Inc.</w:t>
      </w:r>
      <w:r w:rsidRPr="00F374EA">
        <w:rPr>
          <w:sz w:val="24"/>
        </w:rPr>
        <w:t xml:space="preserve"> is committed to helping and providing all individuals and families with the best of services to enhance, grow, and maintain a high quality of life.  The needs of each and every individual we serve are first and foremost.  We strive on the beliefs that all individuals should receive the best services regardless of any factor</w:t>
      </w:r>
      <w:r w:rsidR="00E71401" w:rsidRPr="00F374EA">
        <w:rPr>
          <w:sz w:val="24"/>
        </w:rPr>
        <w:t>.”</w:t>
      </w:r>
    </w:p>
    <w:p w14:paraId="26F7AC36" w14:textId="77777777" w:rsidR="00E71401" w:rsidRDefault="00E71401" w:rsidP="000828D5">
      <w:pPr>
        <w:pStyle w:val="BodyText"/>
        <w:jc w:val="both"/>
        <w:rPr>
          <w:iCs/>
          <w:sz w:val="24"/>
        </w:rPr>
      </w:pPr>
    </w:p>
    <w:p w14:paraId="0696496B" w14:textId="77777777" w:rsidR="00CC4595" w:rsidRDefault="00CC4595" w:rsidP="000828D5">
      <w:pPr>
        <w:jc w:val="both"/>
      </w:pPr>
      <w:r>
        <w:t>Our mission is rooted in the following core values, which drive the development of our Code of Ethics:</w:t>
      </w:r>
    </w:p>
    <w:p w14:paraId="4E8B5162" w14:textId="77777777" w:rsidR="00CC4595" w:rsidRDefault="00CC4595" w:rsidP="00CC4595"/>
    <w:p w14:paraId="51BDE954" w14:textId="77777777" w:rsidR="00CC4595" w:rsidRDefault="00CC4595" w:rsidP="00CC4595">
      <w:pPr>
        <w:ind w:left="2880" w:hanging="2880"/>
      </w:pPr>
      <w:r w:rsidRPr="00375597">
        <w:rPr>
          <w:b/>
          <w:sz w:val="48"/>
          <w:szCs w:val="48"/>
        </w:rPr>
        <w:t>E</w:t>
      </w:r>
      <w:r>
        <w:t>quality</w:t>
      </w:r>
      <w:r>
        <w:tab/>
        <w:t>Promotes the dignity and respect of the professional relationship with the consideration of individuals.</w:t>
      </w:r>
    </w:p>
    <w:p w14:paraId="7DAD155A" w14:textId="77777777" w:rsidR="00CC4595" w:rsidRDefault="00CC4595" w:rsidP="00CC4595">
      <w:pPr>
        <w:ind w:left="2880" w:hanging="2880"/>
      </w:pPr>
      <w:r w:rsidRPr="00375597">
        <w:rPr>
          <w:b/>
          <w:sz w:val="48"/>
          <w:szCs w:val="48"/>
        </w:rPr>
        <w:t>T</w:t>
      </w:r>
      <w:r>
        <w:t>rust</w:t>
      </w:r>
      <w:r>
        <w:tab/>
        <w:t>Promptly providing accurate and personalized services when medically necessary.</w:t>
      </w:r>
    </w:p>
    <w:p w14:paraId="741915BA" w14:textId="77777777" w:rsidR="00CC4595" w:rsidRDefault="00CC4595" w:rsidP="00CC4595">
      <w:pPr>
        <w:ind w:left="2880" w:hanging="2880"/>
      </w:pPr>
      <w:r w:rsidRPr="00375597">
        <w:rPr>
          <w:b/>
          <w:sz w:val="48"/>
          <w:szCs w:val="48"/>
        </w:rPr>
        <w:t>H</w:t>
      </w:r>
      <w:r>
        <w:t>umanity</w:t>
      </w:r>
      <w:r>
        <w:tab/>
        <w:t>Respect for client rights and individual autonomy.</w:t>
      </w:r>
    </w:p>
    <w:p w14:paraId="0163807A" w14:textId="77777777" w:rsidR="00CC4595" w:rsidRDefault="00CC4595" w:rsidP="00CC4595">
      <w:pPr>
        <w:ind w:left="2880" w:hanging="2880"/>
      </w:pPr>
      <w:r w:rsidRPr="00375597">
        <w:rPr>
          <w:b/>
          <w:sz w:val="48"/>
          <w:szCs w:val="48"/>
        </w:rPr>
        <w:t>I</w:t>
      </w:r>
      <w:r>
        <w:t>ntegrity</w:t>
      </w:r>
      <w:r>
        <w:tab/>
        <w:t>Provides truthful and accurate data.</w:t>
      </w:r>
    </w:p>
    <w:p w14:paraId="61447E31" w14:textId="77777777" w:rsidR="00CC4595" w:rsidRDefault="00CC4595" w:rsidP="00CC4595">
      <w:pPr>
        <w:ind w:left="2880" w:hanging="2880"/>
      </w:pPr>
      <w:r w:rsidRPr="00375597">
        <w:rPr>
          <w:b/>
          <w:sz w:val="48"/>
          <w:szCs w:val="48"/>
        </w:rPr>
        <w:t>C</w:t>
      </w:r>
      <w:r>
        <w:t>onsistency</w:t>
      </w:r>
      <w:r>
        <w:tab/>
        <w:t>Assures that continuity of care is delivered in a professional manner at all times.</w:t>
      </w:r>
    </w:p>
    <w:p w14:paraId="1BAA0EA6" w14:textId="77777777" w:rsidR="00CC4595" w:rsidRDefault="00CC4595" w:rsidP="00CC4595">
      <w:pPr>
        <w:ind w:left="2880" w:hanging="2880"/>
      </w:pPr>
      <w:r w:rsidRPr="00375597">
        <w:rPr>
          <w:b/>
          <w:sz w:val="48"/>
          <w:szCs w:val="48"/>
        </w:rPr>
        <w:t>S</w:t>
      </w:r>
      <w:r>
        <w:t>incerity</w:t>
      </w:r>
      <w:r>
        <w:tab/>
        <w:t>Commitment and dedication to providing the best practice models as set forth by State and Federal guidelines.</w:t>
      </w:r>
    </w:p>
    <w:p w14:paraId="6600A402" w14:textId="77777777" w:rsidR="00CC4595" w:rsidRDefault="00CC4595" w:rsidP="007410A0">
      <w:pPr>
        <w:pStyle w:val="BodyText"/>
        <w:jc w:val="both"/>
        <w:rPr>
          <w:iCs/>
          <w:sz w:val="24"/>
        </w:rPr>
      </w:pPr>
    </w:p>
    <w:p w14:paraId="41A0D949" w14:textId="77777777" w:rsidR="007244C5" w:rsidRPr="00F374EA" w:rsidRDefault="00890E18" w:rsidP="006F693C">
      <w:pPr>
        <w:pStyle w:val="BodyText"/>
        <w:jc w:val="both"/>
        <w:rPr>
          <w:bCs/>
          <w:sz w:val="24"/>
        </w:rPr>
      </w:pPr>
      <w:r w:rsidRPr="00F374EA">
        <w:rPr>
          <w:b/>
          <w:bCs/>
          <w:sz w:val="24"/>
        </w:rPr>
        <w:t>Services:</w:t>
      </w:r>
      <w:r w:rsidRPr="00F374EA">
        <w:rPr>
          <w:bCs/>
          <w:sz w:val="24"/>
        </w:rPr>
        <w:t xml:space="preserve"> </w:t>
      </w:r>
      <w:r w:rsidR="0071299C" w:rsidRPr="00F374EA">
        <w:rPr>
          <w:bCs/>
          <w:sz w:val="24"/>
        </w:rPr>
        <w:t>We provide the following services</w:t>
      </w:r>
      <w:r w:rsidRPr="00F374EA">
        <w:rPr>
          <w:bCs/>
          <w:sz w:val="24"/>
        </w:rPr>
        <w:t>:</w:t>
      </w:r>
      <w:r w:rsidR="002D2C4F" w:rsidRPr="00F374EA">
        <w:rPr>
          <w:bCs/>
          <w:sz w:val="24"/>
        </w:rPr>
        <w:t xml:space="preserve"> </w:t>
      </w:r>
    </w:p>
    <w:p w14:paraId="52BCA953" w14:textId="77777777" w:rsidR="008D65B3" w:rsidRPr="00F374EA" w:rsidRDefault="008D65B3" w:rsidP="008D65B3">
      <w:pPr>
        <w:autoSpaceDE w:val="0"/>
        <w:autoSpaceDN w:val="0"/>
        <w:adjustRightInd w:val="0"/>
        <w:rPr>
          <w:b/>
        </w:rPr>
      </w:pPr>
    </w:p>
    <w:p w14:paraId="2AB8ACE5" w14:textId="77777777" w:rsidR="008D65B3" w:rsidRPr="00F374EA" w:rsidRDefault="008D65B3" w:rsidP="008D65B3">
      <w:pPr>
        <w:autoSpaceDE w:val="0"/>
        <w:autoSpaceDN w:val="0"/>
        <w:adjustRightInd w:val="0"/>
      </w:pPr>
      <w:r w:rsidRPr="00F374EA">
        <w:rPr>
          <w:b/>
        </w:rPr>
        <w:t>Outpatient Services</w:t>
      </w:r>
      <w:r w:rsidRPr="00F374EA">
        <w:t xml:space="preserve">: </w:t>
      </w:r>
      <w:r w:rsidR="006833A8" w:rsidRPr="00F374EA">
        <w:t>Primary Health Choice</w:t>
      </w:r>
      <w:r w:rsidR="00BD037F" w:rsidRPr="00F374EA">
        <w:t>, Inc.</w:t>
      </w:r>
      <w:r w:rsidR="006833A8" w:rsidRPr="00F374EA">
        <w:t xml:space="preserve"> </w:t>
      </w:r>
      <w:r w:rsidRPr="00F374EA">
        <w:t>offers the following array of outpatient services:</w:t>
      </w:r>
    </w:p>
    <w:p w14:paraId="09CD9B92" w14:textId="77777777" w:rsidR="008D65B3" w:rsidRPr="00F374EA" w:rsidRDefault="008D65B3" w:rsidP="008D65B3"/>
    <w:p w14:paraId="2FD5E35E" w14:textId="77777777" w:rsidR="008D65B3" w:rsidRPr="00F374EA" w:rsidRDefault="008D65B3" w:rsidP="000828D5">
      <w:pPr>
        <w:numPr>
          <w:ilvl w:val="0"/>
          <w:numId w:val="3"/>
        </w:numPr>
        <w:jc w:val="both"/>
        <w:rPr>
          <w:b/>
        </w:rPr>
      </w:pPr>
      <w:r w:rsidRPr="00F374EA">
        <w:rPr>
          <w:b/>
        </w:rPr>
        <w:t>Comprehensive Clinical Assessments</w:t>
      </w:r>
      <w:r w:rsidR="00EF5FB0">
        <w:rPr>
          <w:b/>
        </w:rPr>
        <w:t>, to include Psychiatric Diagnostic Interview and Diagnostic Assessment</w:t>
      </w:r>
      <w:r w:rsidRPr="00F374EA">
        <w:rPr>
          <w:b/>
        </w:rPr>
        <w:t xml:space="preserve">: This is a clinical </w:t>
      </w:r>
      <w:r w:rsidR="00EF5FB0">
        <w:rPr>
          <w:b/>
        </w:rPr>
        <w:t xml:space="preserve">face-to-face </w:t>
      </w:r>
      <w:r w:rsidRPr="00F374EA">
        <w:rPr>
          <w:b/>
        </w:rPr>
        <w:t>evaluation performed by a licensed professional to:</w:t>
      </w:r>
    </w:p>
    <w:p w14:paraId="3B8050E2" w14:textId="77777777" w:rsidR="008D65B3" w:rsidRPr="00F374EA" w:rsidRDefault="008D65B3" w:rsidP="000828D5">
      <w:pPr>
        <w:numPr>
          <w:ilvl w:val="0"/>
          <w:numId w:val="4"/>
        </w:numPr>
        <w:jc w:val="both"/>
      </w:pPr>
      <w:r w:rsidRPr="00F374EA">
        <w:t>Assess your presenting mental, developmental disability, and/or substance abuse conditions and symptoms.</w:t>
      </w:r>
    </w:p>
    <w:p w14:paraId="44ABCFBC" w14:textId="77777777" w:rsidR="008D65B3" w:rsidRPr="00F374EA" w:rsidRDefault="008D65B3" w:rsidP="000828D5">
      <w:pPr>
        <w:numPr>
          <w:ilvl w:val="0"/>
          <w:numId w:val="5"/>
        </w:numPr>
        <w:jc w:val="both"/>
      </w:pPr>
      <w:r w:rsidRPr="00F374EA">
        <w:t xml:space="preserve">Assist the clinician in gathering the information essential to arriving at a clinical diagnosis and formulating a clinical opinion about a recommended course of action in terms of services, supports and treatment. </w:t>
      </w:r>
    </w:p>
    <w:p w14:paraId="0E4D2CC7" w14:textId="77777777" w:rsidR="008D65B3" w:rsidRPr="00F374EA" w:rsidRDefault="008D65B3" w:rsidP="000828D5">
      <w:pPr>
        <w:numPr>
          <w:ilvl w:val="0"/>
          <w:numId w:val="5"/>
        </w:numPr>
        <w:jc w:val="both"/>
      </w:pPr>
      <w:r w:rsidRPr="00F374EA">
        <w:t>Determine whether you are appropriate for and can benefit from services.</w:t>
      </w:r>
    </w:p>
    <w:p w14:paraId="41BB7ABA" w14:textId="77777777" w:rsidR="008D65B3" w:rsidRPr="00F374EA" w:rsidRDefault="00BD037F" w:rsidP="000828D5">
      <w:pPr>
        <w:numPr>
          <w:ilvl w:val="0"/>
          <w:numId w:val="5"/>
        </w:numPr>
        <w:jc w:val="both"/>
      </w:pPr>
      <w:r w:rsidRPr="00F374EA">
        <w:t>Evaluate</w:t>
      </w:r>
      <w:r w:rsidR="008D65B3" w:rsidRPr="00F374EA">
        <w:t xml:space="preserve"> your readiness and motivation to engage in treatment.</w:t>
      </w:r>
    </w:p>
    <w:p w14:paraId="50600065" w14:textId="77777777" w:rsidR="004C3C53" w:rsidRDefault="008D65B3" w:rsidP="000828D5">
      <w:pPr>
        <w:numPr>
          <w:ilvl w:val="0"/>
          <w:numId w:val="5"/>
        </w:numPr>
        <w:jc w:val="both"/>
      </w:pPr>
      <w:r w:rsidRPr="00F374EA">
        <w:lastRenderedPageBreak/>
        <w:t xml:space="preserve">Recommend a level of placement using the ASAM Criteria if you have substance abuse issues. </w:t>
      </w:r>
    </w:p>
    <w:p w14:paraId="0DFBFFD5" w14:textId="77777777" w:rsidR="00896976" w:rsidRPr="00896976" w:rsidRDefault="00896976" w:rsidP="00896976">
      <w:pPr>
        <w:ind w:left="1080"/>
      </w:pPr>
    </w:p>
    <w:p w14:paraId="17923964" w14:textId="5999D714" w:rsidR="004C3C53" w:rsidRPr="00F374EA" w:rsidRDefault="004C3C53" w:rsidP="000828D5">
      <w:pPr>
        <w:numPr>
          <w:ilvl w:val="0"/>
          <w:numId w:val="24"/>
        </w:numPr>
        <w:jc w:val="both"/>
      </w:pPr>
      <w:r w:rsidRPr="00896976">
        <w:rPr>
          <w:b/>
        </w:rPr>
        <w:t>Diagnostic Assessments</w:t>
      </w:r>
      <w:r>
        <w:t xml:space="preserve">: A Diagnostic Assessment is an </w:t>
      </w:r>
      <w:r w:rsidR="00896976">
        <w:t xml:space="preserve">intensive clinical and functional face-to-face evaluation of a consumer’s mental </w:t>
      </w:r>
      <w:r w:rsidR="0006009A">
        <w:t>health,</w:t>
      </w:r>
      <w:r w:rsidR="00896976">
        <w:t xml:space="preserve"> developmental disability or subst</w:t>
      </w:r>
      <w:r w:rsidR="001E361F">
        <w:t xml:space="preserve">ance </w:t>
      </w:r>
      <w:r w:rsidR="00896976">
        <w:t>use condition</w:t>
      </w:r>
      <w:r w:rsidR="001E361F">
        <w:t xml:space="preserve">.  The assessment </w:t>
      </w:r>
      <w:r w:rsidR="00896976">
        <w:t>results in the issuance of the Diagnostic</w:t>
      </w:r>
      <w:r w:rsidR="001E361F">
        <w:t xml:space="preserve"> </w:t>
      </w:r>
      <w:r w:rsidR="00896976">
        <w:t xml:space="preserve">Assessment report with a recommendation regarding whether the </w:t>
      </w:r>
      <w:r w:rsidR="001E361F">
        <w:t>consumer</w:t>
      </w:r>
      <w:r w:rsidR="00896976">
        <w:t xml:space="preserve"> meets </w:t>
      </w:r>
      <w:r w:rsidR="001E361F">
        <w:t xml:space="preserve">target population criteria and includes a recommendation for Enhanced Benefit services that provides the basis for the development of the Person-Centered Plan.  </w:t>
      </w:r>
      <w:r w:rsidR="00FC6C62">
        <w:t>For substance use-focused Diagnostic Assessment, the designated diagnostic tool specified by DMH  (e.g., SUDDS IV, ASI, SASSI) for specific substance use disorder benefit plan populations (i.e., Work First, DWI, etc.) must be used.</w:t>
      </w:r>
      <w:r w:rsidR="00FD62A7">
        <w:t xml:space="preserve">  In addition, any elements included in this service definition that are not covered by the tool must be completed.</w:t>
      </w:r>
    </w:p>
    <w:p w14:paraId="5FB06ED8" w14:textId="77777777" w:rsidR="008D65B3" w:rsidRPr="00F374EA" w:rsidRDefault="008D65B3" w:rsidP="000828D5">
      <w:pPr>
        <w:ind w:left="720"/>
        <w:jc w:val="both"/>
      </w:pPr>
    </w:p>
    <w:p w14:paraId="0E99332E" w14:textId="77777777" w:rsidR="008D65B3" w:rsidRPr="00F374EA" w:rsidRDefault="008D65B3" w:rsidP="000828D5">
      <w:pPr>
        <w:pStyle w:val="Heading2"/>
        <w:numPr>
          <w:ilvl w:val="0"/>
          <w:numId w:val="6"/>
        </w:numPr>
        <w:jc w:val="both"/>
        <w:rPr>
          <w:rFonts w:ascii="Times New Roman" w:hAnsi="Times New Roman" w:cs="Times New Roman"/>
          <w:sz w:val="24"/>
        </w:rPr>
      </w:pPr>
      <w:r w:rsidRPr="00F374EA">
        <w:rPr>
          <w:rFonts w:ascii="Times New Roman" w:hAnsi="Times New Roman" w:cs="Times New Roman"/>
          <w:sz w:val="24"/>
        </w:rPr>
        <w:t>Outpatient Mental Health and Substance Abuse Services including individual, group &amp; family therapy:</w:t>
      </w:r>
      <w:r w:rsidR="00E43772" w:rsidRPr="00F374EA">
        <w:rPr>
          <w:rFonts w:ascii="Times New Roman" w:hAnsi="Times New Roman" w:cs="Times New Roman"/>
          <w:sz w:val="24"/>
        </w:rPr>
        <w:t xml:space="preserve"> </w:t>
      </w:r>
      <w:r w:rsidR="006833A8" w:rsidRPr="00F374EA">
        <w:rPr>
          <w:rFonts w:ascii="Times New Roman" w:hAnsi="Times New Roman" w:cs="Times New Roman"/>
          <w:b w:val="0"/>
          <w:sz w:val="24"/>
        </w:rPr>
        <w:t>Primary Health Choice</w:t>
      </w:r>
      <w:r w:rsidR="00BD037F" w:rsidRPr="00F374EA">
        <w:rPr>
          <w:rFonts w:ascii="Times New Roman" w:hAnsi="Times New Roman" w:cs="Times New Roman"/>
          <w:b w:val="0"/>
          <w:sz w:val="24"/>
        </w:rPr>
        <w:t>, Inc.</w:t>
      </w:r>
      <w:r w:rsidRPr="00F374EA">
        <w:rPr>
          <w:rFonts w:ascii="Times New Roman" w:hAnsi="Times New Roman" w:cs="Times New Roman"/>
          <w:b w:val="0"/>
          <w:sz w:val="24"/>
        </w:rPr>
        <w:t xml:space="preserve"> uses a holistic approach to treatment, taking into consideration the emotional, mental, physical, social and spiritual aspects of individuals, as well as their surrounding environment and support systems.  Through counseling, educational sessions, individual, group or family therapy, wellness education and self-management skills building and more, our clinical services are aimed at partnering with the individuals and families we serve to assist them in strengthening coping and self-management skills, realize internal or untapped internal and external strengths, and lead the full, meaningful lives they envision.</w:t>
      </w:r>
      <w:r w:rsidRPr="00F374EA">
        <w:rPr>
          <w:rFonts w:ascii="Times New Roman" w:hAnsi="Times New Roman" w:cs="Times New Roman"/>
          <w:sz w:val="24"/>
        </w:rPr>
        <w:t xml:space="preserve">  </w:t>
      </w:r>
    </w:p>
    <w:p w14:paraId="264D35F7" w14:textId="77777777" w:rsidR="006833A8" w:rsidRPr="00F374EA" w:rsidRDefault="006833A8" w:rsidP="008D65B3">
      <w:pPr>
        <w:tabs>
          <w:tab w:val="left" w:pos="9360"/>
        </w:tabs>
        <w:spacing w:before="36"/>
        <w:ind w:left="72" w:right="360"/>
        <w:rPr>
          <w:b/>
          <w:spacing w:val="-4"/>
        </w:rPr>
      </w:pPr>
    </w:p>
    <w:p w14:paraId="7B1C1ECA" w14:textId="77777777" w:rsidR="004604BC" w:rsidRPr="00F374EA" w:rsidRDefault="008D65B3" w:rsidP="0002654C">
      <w:pPr>
        <w:widowControl w:val="0"/>
        <w:numPr>
          <w:ilvl w:val="0"/>
          <w:numId w:val="7"/>
        </w:numPr>
        <w:autoSpaceDE w:val="0"/>
        <w:autoSpaceDN w:val="0"/>
        <w:jc w:val="both"/>
      </w:pPr>
      <w:r w:rsidRPr="00F374EA">
        <w:rPr>
          <w:b/>
        </w:rPr>
        <w:t>Psychiatry Services:</w:t>
      </w:r>
      <w:r w:rsidRPr="00F374EA">
        <w:t xml:space="preserve"> </w:t>
      </w:r>
      <w:r w:rsidR="006833A8" w:rsidRPr="00F374EA">
        <w:t>Primary Health Choice</w:t>
      </w:r>
      <w:r w:rsidR="00BD037F" w:rsidRPr="00F374EA">
        <w:t>, Inc.</w:t>
      </w:r>
      <w:r w:rsidR="006833A8" w:rsidRPr="00F374EA">
        <w:t xml:space="preserve"> </w:t>
      </w:r>
      <w:r w:rsidRPr="00F374EA">
        <w:t xml:space="preserve">offers and/or assists </w:t>
      </w:r>
      <w:r w:rsidR="0083258A" w:rsidRPr="00F374EA">
        <w:t>persons served to access p</w:t>
      </w:r>
      <w:r w:rsidRPr="00F374EA">
        <w:t>sychiatric services, as an adjunct to other services provided.  These services, which are provided consistent with guidelines for professional practice as determined by the American Psychiatric Association (APA), include the following medically necessary services:  psychiatric evaluation and diagnosis; medication evaluation</w:t>
      </w:r>
      <w:r w:rsidR="00BD037F" w:rsidRPr="00F374EA">
        <w:t xml:space="preserve"> and</w:t>
      </w:r>
      <w:r w:rsidRPr="00F374EA">
        <w:t xml:space="preserve"> medication management.  The services may be provided either face-to-face or, in some Agency offices, by Tele-psychiatry. Regardless of the method, the services will be provided </w:t>
      </w:r>
      <w:r w:rsidR="00915BA5">
        <w:t xml:space="preserve">by </w:t>
      </w:r>
      <w:r w:rsidRPr="00F374EA">
        <w:t>a Licensed Medical Doctor (MD) with specialized training in Psychiatry, or a Nurse Practitioner (NP) with experience in psychiatric service delivery, or a Physician’s Assistant (PA) with experience in psychiatric services delivery.  Both the NP and PA must be under supervision of a Licensed MD Psychiatrist, at the time of service provision</w:t>
      </w:r>
      <w:r w:rsidR="003178CA">
        <w:t>.</w:t>
      </w:r>
    </w:p>
    <w:p w14:paraId="00D63854" w14:textId="77777777" w:rsidR="004604BC" w:rsidRPr="00F374EA" w:rsidRDefault="004604BC" w:rsidP="004604BC">
      <w:pPr>
        <w:tabs>
          <w:tab w:val="left" w:pos="9360"/>
        </w:tabs>
        <w:spacing w:before="36"/>
        <w:ind w:left="72" w:right="360"/>
        <w:rPr>
          <w:b/>
          <w:spacing w:val="-4"/>
        </w:rPr>
      </w:pPr>
    </w:p>
    <w:p w14:paraId="353B9541" w14:textId="77777777" w:rsidR="004604BC" w:rsidRPr="00F374EA" w:rsidRDefault="004604BC" w:rsidP="000828D5">
      <w:pPr>
        <w:numPr>
          <w:ilvl w:val="0"/>
          <w:numId w:val="10"/>
        </w:numPr>
        <w:spacing w:before="72"/>
        <w:ind w:right="72"/>
        <w:jc w:val="both"/>
        <w:rPr>
          <w:spacing w:val="1"/>
        </w:rPr>
      </w:pPr>
      <w:r w:rsidRPr="00F374EA">
        <w:rPr>
          <w:b/>
        </w:rPr>
        <w:t>Intensive In Home Services:</w:t>
      </w:r>
      <w:r w:rsidRPr="00F374EA">
        <w:t xml:space="preserve"> This is a time-limited intensive family preservation intervention intended to stabilize the living </w:t>
      </w:r>
      <w:r w:rsidRPr="00F374EA">
        <w:rPr>
          <w:spacing w:val="-2"/>
        </w:rPr>
        <w:t xml:space="preserve">arrangement, promote reunification or prevent the utilization of out-of-home therapeutic resources (i.e., </w:t>
      </w:r>
      <w:r w:rsidRPr="00F374EA">
        <w:rPr>
          <w:spacing w:val="-1"/>
        </w:rPr>
        <w:t xml:space="preserve">psychiatric hospital, therapeutic foster care, residential treatment facility) for the identified youth through </w:t>
      </w:r>
      <w:r w:rsidRPr="00F374EA">
        <w:rPr>
          <w:spacing w:val="1"/>
        </w:rPr>
        <w:t>the age of 20 (17 for State funded services).</w:t>
      </w:r>
    </w:p>
    <w:p w14:paraId="49D9B4EE" w14:textId="77777777" w:rsidR="004604BC" w:rsidRPr="00F374EA" w:rsidRDefault="004604BC" w:rsidP="004604BC">
      <w:pPr>
        <w:spacing w:before="72"/>
        <w:ind w:right="72"/>
      </w:pPr>
    </w:p>
    <w:p w14:paraId="3FFEFD65" w14:textId="77777777" w:rsidR="004604BC" w:rsidRPr="00F374EA" w:rsidRDefault="004604BC" w:rsidP="000828D5">
      <w:pPr>
        <w:ind w:left="720" w:right="72"/>
        <w:jc w:val="both"/>
      </w:pPr>
      <w:r w:rsidRPr="00F374EA">
        <w:rPr>
          <w:spacing w:val="-1"/>
        </w:rPr>
        <w:t xml:space="preserve">This service is available 24 hours a day, 7 days a week, and 365 days a year. A typical recipient receives 2-8 hours per week of service through </w:t>
      </w:r>
      <w:r w:rsidRPr="00F374EA">
        <w:rPr>
          <w:spacing w:val="-2"/>
        </w:rPr>
        <w:t xml:space="preserve">structured, face-to-face, scheduled </w:t>
      </w:r>
      <w:r w:rsidRPr="00F374EA">
        <w:rPr>
          <w:spacing w:val="-1"/>
        </w:rPr>
        <w:t xml:space="preserve">appointments. </w:t>
      </w:r>
      <w:r w:rsidRPr="00F374EA">
        <w:rPr>
          <w:spacing w:val="1"/>
        </w:rPr>
        <w:t xml:space="preserve">These services are delivered primarily to children in their family’s home with a family </w:t>
      </w:r>
      <w:r w:rsidRPr="00F374EA">
        <w:t>focus to:</w:t>
      </w:r>
    </w:p>
    <w:p w14:paraId="344BCF47" w14:textId="77777777" w:rsidR="004604BC" w:rsidRPr="00F374EA" w:rsidRDefault="004604BC" w:rsidP="000828D5">
      <w:pPr>
        <w:numPr>
          <w:ilvl w:val="0"/>
          <w:numId w:val="9"/>
        </w:numPr>
        <w:jc w:val="both"/>
      </w:pPr>
      <w:r w:rsidRPr="00F374EA">
        <w:t>Defuse the current crisis, evaluate its nature, and intervene to reduce the likelihood of a recurrence;</w:t>
      </w:r>
    </w:p>
    <w:p w14:paraId="5B5BAA7D" w14:textId="77777777" w:rsidR="004604BC" w:rsidRPr="00F374EA" w:rsidRDefault="004604BC" w:rsidP="000828D5">
      <w:pPr>
        <w:numPr>
          <w:ilvl w:val="0"/>
          <w:numId w:val="9"/>
        </w:numPr>
        <w:jc w:val="both"/>
      </w:pPr>
      <w:r w:rsidRPr="00F374EA">
        <w:lastRenderedPageBreak/>
        <w:t>Ensure linkage to needed community services and resources;</w:t>
      </w:r>
    </w:p>
    <w:p w14:paraId="66A85320" w14:textId="77777777" w:rsidR="004604BC" w:rsidRPr="00F374EA" w:rsidRDefault="004604BC" w:rsidP="000828D5">
      <w:pPr>
        <w:numPr>
          <w:ilvl w:val="0"/>
          <w:numId w:val="9"/>
        </w:numPr>
        <w:jc w:val="both"/>
      </w:pPr>
      <w:r w:rsidRPr="00F374EA">
        <w:t>Provide self help and living skills training for youth;</w:t>
      </w:r>
    </w:p>
    <w:p w14:paraId="6289EB08" w14:textId="77777777" w:rsidR="004604BC" w:rsidRPr="00F374EA" w:rsidRDefault="004604BC" w:rsidP="000828D5">
      <w:pPr>
        <w:numPr>
          <w:ilvl w:val="0"/>
          <w:numId w:val="9"/>
        </w:numPr>
        <w:jc w:val="both"/>
      </w:pPr>
      <w:r w:rsidRPr="00F374EA">
        <w:t>Provide parenting skills training to help the family build skills for coping with the youth’s disorder;</w:t>
      </w:r>
    </w:p>
    <w:p w14:paraId="600A8E23" w14:textId="77777777" w:rsidR="004604BC" w:rsidRPr="00F374EA" w:rsidRDefault="004604BC" w:rsidP="000828D5">
      <w:pPr>
        <w:numPr>
          <w:ilvl w:val="0"/>
          <w:numId w:val="9"/>
        </w:numPr>
        <w:jc w:val="both"/>
      </w:pPr>
      <w:r w:rsidRPr="00F374EA">
        <w:t>Monitor and manage the presenting psychiatric and/or addiction symptoms; and</w:t>
      </w:r>
    </w:p>
    <w:p w14:paraId="0FFBB4B4" w14:textId="77777777" w:rsidR="004604BC" w:rsidRPr="00F374EA" w:rsidRDefault="004604BC" w:rsidP="000828D5">
      <w:pPr>
        <w:numPr>
          <w:ilvl w:val="0"/>
          <w:numId w:val="9"/>
        </w:numPr>
        <w:ind w:right="216"/>
        <w:jc w:val="both"/>
      </w:pPr>
      <w:r w:rsidRPr="00F374EA">
        <w:rPr>
          <w:spacing w:val="4"/>
        </w:rPr>
        <w:t xml:space="preserve">Work with caregivers in the implementation of home-based behavioral supports. Services may </w:t>
      </w:r>
      <w:r w:rsidRPr="00F374EA">
        <w:rPr>
          <w:spacing w:val="-2"/>
        </w:rPr>
        <w:t xml:space="preserve">include crisis management, intensive case management, individual and/or family therapy, substance </w:t>
      </w:r>
      <w:r w:rsidRPr="00F374EA">
        <w:t>abuse intervention, skills training, and other rehabilitative supports to prevent the need for an out-of home, more restrictive services.</w:t>
      </w:r>
    </w:p>
    <w:p w14:paraId="465004A7" w14:textId="77777777" w:rsidR="004604BC" w:rsidRPr="00F374EA" w:rsidRDefault="004604BC" w:rsidP="004604BC">
      <w:pPr>
        <w:tabs>
          <w:tab w:val="left" w:pos="9360"/>
        </w:tabs>
        <w:spacing w:before="36"/>
        <w:ind w:left="72" w:right="360"/>
        <w:rPr>
          <w:b/>
          <w:spacing w:val="-4"/>
        </w:rPr>
      </w:pPr>
    </w:p>
    <w:p w14:paraId="06CF5B67" w14:textId="77777777" w:rsidR="0081274F" w:rsidRPr="00F374EA" w:rsidRDefault="00560A3F" w:rsidP="000828D5">
      <w:pPr>
        <w:numPr>
          <w:ilvl w:val="0"/>
          <w:numId w:val="13"/>
        </w:numPr>
        <w:spacing w:before="36"/>
        <w:ind w:right="360"/>
        <w:jc w:val="both"/>
        <w:rPr>
          <w:spacing w:val="-4"/>
        </w:rPr>
      </w:pPr>
      <w:r w:rsidRPr="00F374EA">
        <w:rPr>
          <w:b/>
          <w:spacing w:val="-4"/>
        </w:rPr>
        <w:t xml:space="preserve">NC </w:t>
      </w:r>
      <w:r w:rsidR="00F07D3A" w:rsidRPr="00F374EA">
        <w:rPr>
          <w:b/>
          <w:spacing w:val="-4"/>
        </w:rPr>
        <w:t xml:space="preserve">Innovations </w:t>
      </w:r>
      <w:r w:rsidRPr="00F374EA">
        <w:rPr>
          <w:b/>
          <w:spacing w:val="-4"/>
        </w:rPr>
        <w:t xml:space="preserve">Waiver </w:t>
      </w:r>
      <w:r w:rsidR="00F07D3A" w:rsidRPr="00F374EA">
        <w:rPr>
          <w:b/>
          <w:spacing w:val="-4"/>
        </w:rPr>
        <w:t>Services</w:t>
      </w:r>
      <w:r w:rsidR="0081274F" w:rsidRPr="00F374EA">
        <w:rPr>
          <w:b/>
          <w:spacing w:val="-4"/>
        </w:rPr>
        <w:t xml:space="preserve">: </w:t>
      </w:r>
      <w:r w:rsidR="0081274F" w:rsidRPr="00F374EA">
        <w:rPr>
          <w:spacing w:val="-4"/>
        </w:rPr>
        <w:t xml:space="preserve">This program was implemented as an alternative to an Intermediate Care </w:t>
      </w:r>
      <w:r w:rsidR="00F07D3A" w:rsidRPr="00F374EA">
        <w:rPr>
          <w:spacing w:val="-4"/>
        </w:rPr>
        <w:t>Facility. The program allows individuals</w:t>
      </w:r>
      <w:r w:rsidR="0081274F" w:rsidRPr="00F374EA">
        <w:rPr>
          <w:spacing w:val="-4"/>
        </w:rPr>
        <w:t xml:space="preserve"> to be served in the community </w:t>
      </w:r>
      <w:r w:rsidR="00F07D3A" w:rsidRPr="00F374EA">
        <w:rPr>
          <w:spacing w:val="-4"/>
        </w:rPr>
        <w:t>instead of institutional</w:t>
      </w:r>
      <w:r w:rsidR="0081274F" w:rsidRPr="00F374EA">
        <w:rPr>
          <w:spacing w:val="-4"/>
        </w:rPr>
        <w:t xml:space="preserve"> settings.</w:t>
      </w:r>
      <w:r w:rsidR="00F07D3A" w:rsidRPr="00F374EA">
        <w:rPr>
          <w:spacing w:val="-4"/>
        </w:rPr>
        <w:t xml:space="preserve"> Services include:</w:t>
      </w:r>
    </w:p>
    <w:p w14:paraId="5BF24500" w14:textId="77777777" w:rsidR="005875BB" w:rsidRPr="00F374EA" w:rsidRDefault="005875BB" w:rsidP="005875BB">
      <w:pPr>
        <w:numPr>
          <w:ilvl w:val="1"/>
          <w:numId w:val="13"/>
        </w:numPr>
        <w:spacing w:before="36"/>
        <w:ind w:right="360"/>
        <w:rPr>
          <w:spacing w:val="-4"/>
        </w:rPr>
      </w:pPr>
      <w:r>
        <w:rPr>
          <w:spacing w:val="-4"/>
        </w:rPr>
        <w:t>Community Living &amp; Supports</w:t>
      </w:r>
    </w:p>
    <w:p w14:paraId="784DEEE2" w14:textId="77777777" w:rsidR="005875BB" w:rsidRDefault="005875BB" w:rsidP="00D70351">
      <w:pPr>
        <w:numPr>
          <w:ilvl w:val="1"/>
          <w:numId w:val="13"/>
        </w:numPr>
        <w:spacing w:before="36"/>
        <w:ind w:right="360"/>
        <w:rPr>
          <w:spacing w:val="-4"/>
        </w:rPr>
      </w:pPr>
      <w:r>
        <w:rPr>
          <w:spacing w:val="-4"/>
        </w:rPr>
        <w:t>Community Navigator</w:t>
      </w:r>
    </w:p>
    <w:p w14:paraId="60D244CB" w14:textId="77777777" w:rsidR="00F07D3A" w:rsidRPr="00F374EA" w:rsidRDefault="00F07D3A" w:rsidP="00D70351">
      <w:pPr>
        <w:numPr>
          <w:ilvl w:val="1"/>
          <w:numId w:val="13"/>
        </w:numPr>
        <w:spacing w:before="36"/>
        <w:ind w:right="360"/>
        <w:rPr>
          <w:spacing w:val="-4"/>
        </w:rPr>
      </w:pPr>
      <w:r w:rsidRPr="00F374EA">
        <w:rPr>
          <w:spacing w:val="-4"/>
        </w:rPr>
        <w:t>Community Networking</w:t>
      </w:r>
    </w:p>
    <w:p w14:paraId="7DA600C6" w14:textId="77777777" w:rsidR="00F07D3A" w:rsidRDefault="00F07D3A" w:rsidP="00D70351">
      <w:pPr>
        <w:numPr>
          <w:ilvl w:val="1"/>
          <w:numId w:val="13"/>
        </w:numPr>
        <w:spacing w:before="36"/>
        <w:ind w:right="360"/>
        <w:rPr>
          <w:spacing w:val="-4"/>
        </w:rPr>
      </w:pPr>
      <w:r w:rsidRPr="00F374EA">
        <w:rPr>
          <w:spacing w:val="-4"/>
        </w:rPr>
        <w:t>Crisis</w:t>
      </w:r>
    </w:p>
    <w:p w14:paraId="6478B4BF" w14:textId="77777777" w:rsidR="005875BB" w:rsidRDefault="005875BB" w:rsidP="00D70351">
      <w:pPr>
        <w:numPr>
          <w:ilvl w:val="1"/>
          <w:numId w:val="13"/>
        </w:numPr>
        <w:spacing w:before="36"/>
        <w:ind w:right="360"/>
        <w:rPr>
          <w:spacing w:val="-4"/>
        </w:rPr>
      </w:pPr>
      <w:r>
        <w:rPr>
          <w:spacing w:val="-4"/>
        </w:rPr>
        <w:t>Day Supports</w:t>
      </w:r>
    </w:p>
    <w:p w14:paraId="70AE1EBC" w14:textId="77777777" w:rsidR="005875BB" w:rsidRPr="005875BB" w:rsidRDefault="005875BB" w:rsidP="005875BB">
      <w:pPr>
        <w:numPr>
          <w:ilvl w:val="1"/>
          <w:numId w:val="13"/>
        </w:numPr>
        <w:spacing w:before="36"/>
        <w:ind w:right="360"/>
        <w:rPr>
          <w:spacing w:val="-4"/>
        </w:rPr>
      </w:pPr>
      <w:r>
        <w:rPr>
          <w:spacing w:val="-4"/>
        </w:rPr>
        <w:t>Respite</w:t>
      </w:r>
    </w:p>
    <w:p w14:paraId="62DE035D" w14:textId="77777777" w:rsidR="00F07D3A" w:rsidRDefault="00F07D3A" w:rsidP="00D70351">
      <w:pPr>
        <w:numPr>
          <w:ilvl w:val="1"/>
          <w:numId w:val="13"/>
        </w:numPr>
        <w:spacing w:before="36"/>
        <w:ind w:right="360"/>
        <w:rPr>
          <w:spacing w:val="-4"/>
        </w:rPr>
      </w:pPr>
      <w:r w:rsidRPr="00F374EA">
        <w:rPr>
          <w:spacing w:val="-4"/>
        </w:rPr>
        <w:t>Respite</w:t>
      </w:r>
      <w:r w:rsidR="006F786D">
        <w:rPr>
          <w:spacing w:val="-4"/>
        </w:rPr>
        <w:t xml:space="preserve"> B3</w:t>
      </w:r>
    </w:p>
    <w:p w14:paraId="7A33E45E" w14:textId="77777777" w:rsidR="00F07D3A" w:rsidRDefault="00F07D3A" w:rsidP="00D70351">
      <w:pPr>
        <w:numPr>
          <w:ilvl w:val="1"/>
          <w:numId w:val="13"/>
        </w:numPr>
        <w:spacing w:before="36"/>
        <w:ind w:right="360"/>
        <w:rPr>
          <w:spacing w:val="-4"/>
        </w:rPr>
      </w:pPr>
      <w:r w:rsidRPr="00F374EA">
        <w:rPr>
          <w:spacing w:val="-4"/>
        </w:rPr>
        <w:t>Supported Employment</w:t>
      </w:r>
    </w:p>
    <w:p w14:paraId="33CCE555" w14:textId="77777777" w:rsidR="00506801" w:rsidRPr="00F374EA" w:rsidRDefault="00506801" w:rsidP="00D70351">
      <w:pPr>
        <w:numPr>
          <w:ilvl w:val="1"/>
          <w:numId w:val="13"/>
        </w:numPr>
        <w:spacing w:before="36"/>
        <w:ind w:right="360"/>
        <w:rPr>
          <w:spacing w:val="-4"/>
        </w:rPr>
      </w:pPr>
      <w:r>
        <w:rPr>
          <w:spacing w:val="-4"/>
        </w:rPr>
        <w:t>Supported Living</w:t>
      </w:r>
    </w:p>
    <w:p w14:paraId="5686B908" w14:textId="77777777" w:rsidR="00F07D3A" w:rsidRPr="00F374EA" w:rsidRDefault="00F07D3A" w:rsidP="00F07D3A">
      <w:pPr>
        <w:tabs>
          <w:tab w:val="left" w:pos="9360"/>
        </w:tabs>
        <w:spacing w:before="36"/>
        <w:ind w:right="360"/>
        <w:rPr>
          <w:b/>
          <w:spacing w:val="-4"/>
        </w:rPr>
      </w:pPr>
    </w:p>
    <w:p w14:paraId="097548DE" w14:textId="238F6051" w:rsidR="00E66841" w:rsidRDefault="00F07D3A" w:rsidP="00F857D0">
      <w:pPr>
        <w:numPr>
          <w:ilvl w:val="0"/>
          <w:numId w:val="13"/>
        </w:numPr>
        <w:tabs>
          <w:tab w:val="left" w:pos="270"/>
        </w:tabs>
        <w:spacing w:before="36"/>
        <w:ind w:right="180"/>
        <w:jc w:val="both"/>
        <w:rPr>
          <w:spacing w:val="-4"/>
        </w:rPr>
      </w:pPr>
      <w:r w:rsidRPr="00E66841">
        <w:rPr>
          <w:b/>
          <w:spacing w:val="-4"/>
        </w:rPr>
        <w:t xml:space="preserve">Developmental Therapy Services: </w:t>
      </w:r>
      <w:r w:rsidRPr="00E66841">
        <w:rPr>
          <w:spacing w:val="-4"/>
        </w:rPr>
        <w:t xml:space="preserve">Developmental Therapy is a disability service that includes behavioral interventions and daily living activities based on the individual’s strengths and needs. It is a direct service that may take place in the individual’s home or community setting on a periodic basis.  Eligibility for developmental therapy is when an individual is defined as developmentally disabled and is experiencing behavior, skill building challenges.  This service is often utilized during </w:t>
      </w:r>
      <w:r w:rsidR="00E61FC0" w:rsidRPr="00E66841">
        <w:rPr>
          <w:spacing w:val="-4"/>
        </w:rPr>
        <w:t xml:space="preserve">the </w:t>
      </w:r>
      <w:r w:rsidRPr="00E66841">
        <w:rPr>
          <w:spacing w:val="-4"/>
        </w:rPr>
        <w:t xml:space="preserve">waiting period for approved </w:t>
      </w:r>
      <w:r w:rsidR="00314036" w:rsidRPr="00E66841">
        <w:rPr>
          <w:spacing w:val="-4"/>
        </w:rPr>
        <w:t>NC Innovations Waiver</w:t>
      </w:r>
      <w:r w:rsidRPr="00E66841">
        <w:rPr>
          <w:spacing w:val="-4"/>
        </w:rPr>
        <w:t xml:space="preserve"> services.</w:t>
      </w:r>
    </w:p>
    <w:p w14:paraId="4E6EC4EA" w14:textId="77777777" w:rsidR="00E33B36" w:rsidRDefault="00E33B36" w:rsidP="00E33B36">
      <w:pPr>
        <w:tabs>
          <w:tab w:val="left" w:pos="270"/>
        </w:tabs>
        <w:spacing w:before="36"/>
        <w:ind w:left="720" w:right="180"/>
        <w:jc w:val="both"/>
        <w:rPr>
          <w:spacing w:val="-4"/>
        </w:rPr>
      </w:pPr>
    </w:p>
    <w:p w14:paraId="737921C5" w14:textId="09D18DFE" w:rsidR="000C4BFB" w:rsidRDefault="000C4BFB" w:rsidP="00F857D0">
      <w:pPr>
        <w:numPr>
          <w:ilvl w:val="0"/>
          <w:numId w:val="13"/>
        </w:numPr>
        <w:tabs>
          <w:tab w:val="left" w:pos="270"/>
        </w:tabs>
        <w:spacing w:before="36"/>
        <w:ind w:right="180"/>
        <w:jc w:val="both"/>
        <w:rPr>
          <w:spacing w:val="-4"/>
        </w:rPr>
      </w:pPr>
      <w:r w:rsidRPr="00E66841">
        <w:rPr>
          <w:b/>
          <w:spacing w:val="-4"/>
        </w:rPr>
        <w:t xml:space="preserve">Personal Assistance Services: </w:t>
      </w:r>
      <w:r w:rsidRPr="00E66841">
        <w:rPr>
          <w:color w:val="000000"/>
          <w:shd w:val="clear" w:color="auto" w:fill="FFFFFF"/>
        </w:rPr>
        <w:t xml:space="preserve">Personal Assistance Services are designed to assist an individual with a disability to perform daily living functions that the individual would typically perform without assistance if the individual did not have a disability. The services are designed to increase the individual’s control in life and ability to perform everyday activities. </w:t>
      </w:r>
      <w:r w:rsidRPr="00E66841">
        <w:rPr>
          <w:spacing w:val="-4"/>
        </w:rPr>
        <w:t>This service is often utilized during the waiting period for approved NC Innovations Waiver services.</w:t>
      </w:r>
    </w:p>
    <w:p w14:paraId="26661E4F" w14:textId="77777777" w:rsidR="00E33B36" w:rsidRDefault="00E33B36" w:rsidP="00E33B36">
      <w:pPr>
        <w:pStyle w:val="ListParagraph"/>
        <w:rPr>
          <w:spacing w:val="-4"/>
        </w:rPr>
      </w:pPr>
    </w:p>
    <w:p w14:paraId="62D48D00" w14:textId="6E762C06" w:rsidR="00E33B36" w:rsidRPr="00E33B36" w:rsidRDefault="00E33B36" w:rsidP="00F857D0">
      <w:pPr>
        <w:numPr>
          <w:ilvl w:val="0"/>
          <w:numId w:val="13"/>
        </w:numPr>
        <w:tabs>
          <w:tab w:val="left" w:pos="270"/>
        </w:tabs>
        <w:spacing w:before="36"/>
        <w:ind w:right="180"/>
        <w:jc w:val="both"/>
        <w:rPr>
          <w:spacing w:val="-4"/>
        </w:rPr>
      </w:pPr>
      <w:r w:rsidRPr="00E33B36">
        <w:rPr>
          <w:b/>
          <w:bCs/>
        </w:rPr>
        <w:t>Peer Support Services (PSS)</w:t>
      </w:r>
      <w:r>
        <w:t xml:space="preserve"> are an evidenced-based mental health model of care that provides community-based recovery services directly to a Medicaid-eligible adult beneficiary diagnosed with a mental health or substance use disorder. PSS provides structured, scheduled services that promote recovery, self-determination, self-advocacy, engagement in self-care and wellness and enhancement of community living skills of beneficiaries. PSS services are directly provided by Certified Peer Support Specialists (CPSS) who have self-identified as a person(s) in recovery from a mental health or </w:t>
      </w:r>
      <w:r>
        <w:lastRenderedPageBreak/>
        <w:t>substance use disorder. PSS can be provided in combination with other approved mental health or substance use services or as an independent service. Due to the high prevalence of beneficiaries with co-occurring disorders (mental health, substance use or physical health disorders) it is a priority that integrated treatment be available to these beneficiaries.</w:t>
      </w:r>
    </w:p>
    <w:p w14:paraId="4899E913" w14:textId="77777777" w:rsidR="00E33B36" w:rsidRDefault="00E33B36" w:rsidP="00E33B36">
      <w:pPr>
        <w:pStyle w:val="ListParagraph"/>
        <w:rPr>
          <w:spacing w:val="-4"/>
        </w:rPr>
      </w:pPr>
    </w:p>
    <w:p w14:paraId="4683C7EF" w14:textId="7E0D70C0" w:rsidR="00E33B36" w:rsidRDefault="00E33B36" w:rsidP="00B10E07">
      <w:pPr>
        <w:numPr>
          <w:ilvl w:val="0"/>
          <w:numId w:val="13"/>
        </w:numPr>
        <w:tabs>
          <w:tab w:val="left" w:pos="270"/>
        </w:tabs>
        <w:spacing w:before="36"/>
        <w:ind w:right="187"/>
        <w:contextualSpacing/>
        <w:jc w:val="both"/>
        <w:rPr>
          <w:spacing w:val="-4"/>
        </w:rPr>
      </w:pPr>
      <w:r w:rsidRPr="00E33B36">
        <w:rPr>
          <w:b/>
          <w:bCs/>
        </w:rPr>
        <w:t>Mental Health/Substance Abuse Targeted Case Management (MH/SA TCM)</w:t>
      </w:r>
      <w:r>
        <w:t xml:space="preserve"> is a service for</w:t>
      </w:r>
      <w:r w:rsidR="00B10E07">
        <w:t xml:space="preserve"> </w:t>
      </w:r>
      <w:r>
        <w:t xml:space="preserve">an NC Medicaid (Medicaid) or Health Choice (NCHC) </w:t>
      </w:r>
      <w:r w:rsidR="00B10E07">
        <w:t xml:space="preserve">consumer </w:t>
      </w:r>
      <w:r>
        <w:t>who has either a serious emotional disturbance, mental illness or a substance related disorder; or a pregnant Medicaid beneficiary who has either a serious emotional disturbance, mental illness or a substance related disorder</w:t>
      </w:r>
      <w:r w:rsidR="00B10E07">
        <w:t xml:space="preserve">. This service is designed to increase the consumers independence managing their own care. The service will link the consumer with natural supports, decrease crisis episodes requiring intervention through Emergency Department, Mobile Crisis, Facility Based Crisis, hospitalization, or detoxification. </w:t>
      </w:r>
    </w:p>
    <w:p w14:paraId="09117A75" w14:textId="77777777" w:rsidR="00C81D2A" w:rsidRDefault="00C81D2A" w:rsidP="00EB683F">
      <w:pPr>
        <w:tabs>
          <w:tab w:val="left" w:pos="270"/>
        </w:tabs>
        <w:spacing w:before="36"/>
        <w:ind w:right="180"/>
        <w:jc w:val="both"/>
        <w:rPr>
          <w:spacing w:val="-4"/>
        </w:rPr>
      </w:pPr>
    </w:p>
    <w:p w14:paraId="7E937F97" w14:textId="77777777" w:rsidR="00F07D3A" w:rsidRDefault="00C81D2A" w:rsidP="00A470B6">
      <w:pPr>
        <w:tabs>
          <w:tab w:val="left" w:pos="270"/>
        </w:tabs>
        <w:spacing w:before="36"/>
        <w:ind w:right="180"/>
        <w:jc w:val="both"/>
        <w:rPr>
          <w:b/>
          <w:bCs/>
        </w:rPr>
      </w:pPr>
      <w:r w:rsidRPr="00C81D2A">
        <w:rPr>
          <w:b/>
          <w:spacing w:val="-4"/>
        </w:rPr>
        <w:t>Consent to Treat:</w:t>
      </w:r>
      <w:r>
        <w:rPr>
          <w:b/>
          <w:spacing w:val="-4"/>
        </w:rPr>
        <w:t xml:space="preserve"> </w:t>
      </w:r>
      <w:r w:rsidR="0068260E" w:rsidRPr="0068260E">
        <w:rPr>
          <w:spacing w:val="-4"/>
        </w:rPr>
        <w:t>Each consumer who is admitted to and receiving services</w:t>
      </w:r>
      <w:r w:rsidR="0068260E">
        <w:rPr>
          <w:spacing w:val="-4"/>
        </w:rPr>
        <w:t xml:space="preserve"> from the Agency</w:t>
      </w:r>
      <w:r w:rsidR="00A470B6">
        <w:rPr>
          <w:spacing w:val="-4"/>
        </w:rPr>
        <w:t xml:space="preserve"> must complete a consent to treat form. The consumer </w:t>
      </w:r>
      <w:r w:rsidR="0068260E">
        <w:rPr>
          <w:spacing w:val="-4"/>
        </w:rPr>
        <w:t>has a right to receive age appropriate treatment for MH/</w:t>
      </w:r>
      <w:r w:rsidR="00915BA5">
        <w:rPr>
          <w:spacing w:val="-4"/>
        </w:rPr>
        <w:t>I</w:t>
      </w:r>
      <w:r w:rsidR="0068260E">
        <w:rPr>
          <w:spacing w:val="-4"/>
        </w:rPr>
        <w:t xml:space="preserve">DD/SA illness or disability, including access to medical care and habilitation, regardless of age or degree of mental illness, developmental disabilities, or substance. Each </w:t>
      </w:r>
      <w:r w:rsidR="00A470B6">
        <w:rPr>
          <w:spacing w:val="-4"/>
        </w:rPr>
        <w:t>consumer</w:t>
      </w:r>
      <w:r w:rsidR="0068260E">
        <w:rPr>
          <w:spacing w:val="-4"/>
        </w:rPr>
        <w:t xml:space="preserve"> within 30 days of admission to the facility, has the right to an individualized written treatment plan setting forth a program to maximize the development of restoration of his/her capabilities. The client and the </w:t>
      </w:r>
      <w:r w:rsidR="00A470B6">
        <w:rPr>
          <w:spacing w:val="-4"/>
        </w:rPr>
        <w:t>consumer’s</w:t>
      </w:r>
      <w:r w:rsidR="0068260E">
        <w:rPr>
          <w:spacing w:val="-4"/>
        </w:rPr>
        <w:t xml:space="preserve"> legally responsible person shall be informed in advance of the potential risks and alleged benefits of the treatment choices.</w:t>
      </w:r>
      <w:r w:rsidR="00A470B6">
        <w:rPr>
          <w:spacing w:val="-4"/>
        </w:rPr>
        <w:t xml:space="preserve"> Consent to treat can be withdrawn at any time by the person who gave consent.</w:t>
      </w:r>
    </w:p>
    <w:p w14:paraId="7B92C0AF" w14:textId="77777777" w:rsidR="00C81D2A" w:rsidRPr="00F374EA" w:rsidRDefault="00C81D2A" w:rsidP="00142DC1">
      <w:pPr>
        <w:pStyle w:val="Header"/>
        <w:tabs>
          <w:tab w:val="clear" w:pos="4320"/>
          <w:tab w:val="clear" w:pos="8640"/>
        </w:tabs>
        <w:rPr>
          <w:b/>
          <w:bCs/>
        </w:rPr>
      </w:pPr>
    </w:p>
    <w:p w14:paraId="47F6EB17" w14:textId="77777777" w:rsidR="003E25B7" w:rsidRPr="00F374EA" w:rsidRDefault="003E25B7" w:rsidP="00142DC1">
      <w:pPr>
        <w:pStyle w:val="Header"/>
        <w:tabs>
          <w:tab w:val="clear" w:pos="4320"/>
          <w:tab w:val="clear" w:pos="8640"/>
        </w:tabs>
        <w:rPr>
          <w:b/>
          <w:bCs/>
        </w:rPr>
      </w:pPr>
      <w:r w:rsidRPr="00F374EA">
        <w:rPr>
          <w:b/>
          <w:bCs/>
        </w:rPr>
        <w:t>Your Responsibilities</w:t>
      </w:r>
      <w:r w:rsidR="008237D0" w:rsidRPr="00F374EA">
        <w:rPr>
          <w:b/>
          <w:bCs/>
        </w:rPr>
        <w:t>:</w:t>
      </w:r>
    </w:p>
    <w:p w14:paraId="66A5B263" w14:textId="77777777" w:rsidR="00B74BA6" w:rsidRPr="00F374EA" w:rsidRDefault="003E25B7" w:rsidP="000828D5">
      <w:pPr>
        <w:pStyle w:val="Header"/>
        <w:tabs>
          <w:tab w:val="clear" w:pos="4320"/>
          <w:tab w:val="clear" w:pos="8640"/>
        </w:tabs>
        <w:jc w:val="both"/>
        <w:rPr>
          <w:bCs/>
        </w:rPr>
      </w:pPr>
      <w:r w:rsidRPr="00F374EA">
        <w:rPr>
          <w:b/>
          <w:bCs/>
        </w:rPr>
        <w:t>Transportation:</w:t>
      </w:r>
      <w:r w:rsidRPr="00F374EA">
        <w:rPr>
          <w:bCs/>
        </w:rPr>
        <w:t xml:space="preserve">  </w:t>
      </w:r>
      <w:r w:rsidR="00417EA3" w:rsidRPr="00F374EA">
        <w:rPr>
          <w:bCs/>
        </w:rPr>
        <w:t>U</w:t>
      </w:r>
      <w:r w:rsidR="00B74BA6" w:rsidRPr="00F374EA">
        <w:rPr>
          <w:bCs/>
        </w:rPr>
        <w:t xml:space="preserve">nderstand that staff may transport </w:t>
      </w:r>
      <w:r w:rsidR="00417EA3" w:rsidRPr="00F374EA">
        <w:rPr>
          <w:bCs/>
        </w:rPr>
        <w:t>you</w:t>
      </w:r>
      <w:r w:rsidR="00B74BA6" w:rsidRPr="00F374EA">
        <w:rPr>
          <w:bCs/>
        </w:rPr>
        <w:t xml:space="preserve"> at times, if it applies to </w:t>
      </w:r>
      <w:r w:rsidR="00417EA3" w:rsidRPr="00F374EA">
        <w:rPr>
          <w:bCs/>
        </w:rPr>
        <w:t>specific</w:t>
      </w:r>
      <w:r w:rsidR="00B74BA6" w:rsidRPr="00F374EA">
        <w:rPr>
          <w:bCs/>
        </w:rPr>
        <w:t xml:space="preserve"> goals </w:t>
      </w:r>
      <w:r w:rsidR="009F6297" w:rsidRPr="00F374EA">
        <w:rPr>
          <w:bCs/>
        </w:rPr>
        <w:t xml:space="preserve">in your treatment or person-centered plan </w:t>
      </w:r>
      <w:r w:rsidR="002B02CC" w:rsidRPr="00F374EA">
        <w:rPr>
          <w:bCs/>
        </w:rPr>
        <w:t>and is consistent with the guidelines</w:t>
      </w:r>
      <w:r w:rsidR="00417EA3" w:rsidRPr="00F374EA">
        <w:rPr>
          <w:bCs/>
        </w:rPr>
        <w:t xml:space="preserve"> </w:t>
      </w:r>
      <w:r w:rsidR="00142DC1" w:rsidRPr="00F374EA">
        <w:rPr>
          <w:bCs/>
        </w:rPr>
        <w:t xml:space="preserve">of the service </w:t>
      </w:r>
      <w:r w:rsidR="00417EA3" w:rsidRPr="00F374EA">
        <w:rPr>
          <w:bCs/>
        </w:rPr>
        <w:t>you are</w:t>
      </w:r>
      <w:r w:rsidR="002B02CC" w:rsidRPr="00F374EA">
        <w:rPr>
          <w:bCs/>
        </w:rPr>
        <w:t xml:space="preserve"> receiving.  However</w:t>
      </w:r>
      <w:r w:rsidR="00B74BA6" w:rsidRPr="00F374EA">
        <w:rPr>
          <w:bCs/>
        </w:rPr>
        <w:t xml:space="preserve">, it is not part of the </w:t>
      </w:r>
      <w:r w:rsidR="002B02CC" w:rsidRPr="00F374EA">
        <w:rPr>
          <w:bCs/>
        </w:rPr>
        <w:t xml:space="preserve">general service </w:t>
      </w:r>
      <w:r w:rsidR="00B74BA6" w:rsidRPr="00F374EA">
        <w:rPr>
          <w:bCs/>
        </w:rPr>
        <w:t xml:space="preserve">to take </w:t>
      </w:r>
      <w:r w:rsidR="00417EA3" w:rsidRPr="00F374EA">
        <w:rPr>
          <w:bCs/>
        </w:rPr>
        <w:t>you</w:t>
      </w:r>
      <w:r w:rsidR="00B74BA6" w:rsidRPr="00F374EA">
        <w:rPr>
          <w:bCs/>
        </w:rPr>
        <w:t xml:space="preserve"> </w:t>
      </w:r>
      <w:r w:rsidR="002B02CC" w:rsidRPr="00F374EA">
        <w:rPr>
          <w:bCs/>
        </w:rPr>
        <w:t>places tha</w:t>
      </w:r>
      <w:r w:rsidR="00AB6473" w:rsidRPr="00F374EA">
        <w:rPr>
          <w:bCs/>
        </w:rPr>
        <w:t xml:space="preserve">t are not part </w:t>
      </w:r>
      <w:r w:rsidR="00142DC1" w:rsidRPr="00F374EA">
        <w:rPr>
          <w:bCs/>
        </w:rPr>
        <w:t>of your treatment or person-centered plan.</w:t>
      </w:r>
    </w:p>
    <w:p w14:paraId="7DB9626B" w14:textId="77777777" w:rsidR="00B74BA6" w:rsidRPr="00F374EA" w:rsidRDefault="00B74BA6" w:rsidP="000828D5">
      <w:pPr>
        <w:pStyle w:val="Header"/>
        <w:tabs>
          <w:tab w:val="clear" w:pos="4320"/>
          <w:tab w:val="clear" w:pos="8640"/>
        </w:tabs>
        <w:jc w:val="both"/>
        <w:rPr>
          <w:bCs/>
        </w:rPr>
      </w:pPr>
    </w:p>
    <w:p w14:paraId="4C0196A3" w14:textId="77777777" w:rsidR="00B74BA6" w:rsidRPr="00F374EA" w:rsidRDefault="003E25B7" w:rsidP="000828D5">
      <w:pPr>
        <w:pStyle w:val="Header"/>
        <w:tabs>
          <w:tab w:val="clear" w:pos="4320"/>
          <w:tab w:val="clear" w:pos="8640"/>
        </w:tabs>
        <w:jc w:val="both"/>
        <w:rPr>
          <w:bCs/>
        </w:rPr>
      </w:pPr>
      <w:r w:rsidRPr="00F374EA">
        <w:rPr>
          <w:b/>
          <w:bCs/>
        </w:rPr>
        <w:t>Appointments:</w:t>
      </w:r>
      <w:r w:rsidRPr="00F374EA">
        <w:rPr>
          <w:bCs/>
        </w:rPr>
        <w:t xml:space="preserve">  </w:t>
      </w:r>
      <w:r w:rsidR="00417EA3" w:rsidRPr="00F374EA">
        <w:rPr>
          <w:bCs/>
        </w:rPr>
        <w:t>U</w:t>
      </w:r>
      <w:r w:rsidR="00B74BA6" w:rsidRPr="00F374EA">
        <w:rPr>
          <w:bCs/>
        </w:rPr>
        <w:t>nderstand that time with</w:t>
      </w:r>
      <w:r w:rsidR="00417EA3" w:rsidRPr="00F374EA">
        <w:rPr>
          <w:bCs/>
        </w:rPr>
        <w:t xml:space="preserve"> </w:t>
      </w:r>
      <w:r w:rsidR="00B74BA6" w:rsidRPr="00F374EA">
        <w:rPr>
          <w:bCs/>
        </w:rPr>
        <w:t>staff</w:t>
      </w:r>
      <w:r w:rsidR="008F37FE" w:rsidRPr="00F374EA">
        <w:rPr>
          <w:bCs/>
        </w:rPr>
        <w:t xml:space="preserve"> </w:t>
      </w:r>
      <w:r w:rsidR="006B5301" w:rsidRPr="00F374EA">
        <w:rPr>
          <w:bCs/>
        </w:rPr>
        <w:t>is extremely</w:t>
      </w:r>
      <w:r w:rsidR="008F37FE" w:rsidRPr="00F374EA">
        <w:rPr>
          <w:bCs/>
        </w:rPr>
        <w:t xml:space="preserve"> </w:t>
      </w:r>
      <w:r w:rsidR="001466E2" w:rsidRPr="00F374EA">
        <w:rPr>
          <w:bCs/>
        </w:rPr>
        <w:t>important, and</w:t>
      </w:r>
      <w:r w:rsidR="00B74BA6" w:rsidRPr="00F374EA">
        <w:rPr>
          <w:bCs/>
        </w:rPr>
        <w:t xml:space="preserve"> </w:t>
      </w:r>
      <w:r w:rsidR="00417EA3" w:rsidRPr="00F374EA">
        <w:rPr>
          <w:bCs/>
        </w:rPr>
        <w:t xml:space="preserve">you </w:t>
      </w:r>
      <w:r w:rsidR="00B74BA6" w:rsidRPr="00F374EA">
        <w:rPr>
          <w:bCs/>
        </w:rPr>
        <w:t>agree to make every effort to keep all scheduled appointments</w:t>
      </w:r>
      <w:r w:rsidR="00417EA3" w:rsidRPr="00F374EA">
        <w:rPr>
          <w:bCs/>
        </w:rPr>
        <w:t xml:space="preserve">.  </w:t>
      </w:r>
      <w:r w:rsidR="0083258A" w:rsidRPr="00F374EA">
        <w:rPr>
          <w:bCs/>
        </w:rPr>
        <w:t>Legacy</w:t>
      </w:r>
      <w:r w:rsidR="00142DC1" w:rsidRPr="00F374EA">
        <w:rPr>
          <w:bCs/>
        </w:rPr>
        <w:t xml:space="preserve"> reserves the right to discharge you from service i</w:t>
      </w:r>
      <w:r w:rsidR="00417EA3" w:rsidRPr="00F374EA">
        <w:rPr>
          <w:bCs/>
        </w:rPr>
        <w:t>f you do not s</w:t>
      </w:r>
      <w:r w:rsidR="00142DC1" w:rsidRPr="00F374EA">
        <w:rPr>
          <w:bCs/>
        </w:rPr>
        <w:t>how for scheduled appointments.</w:t>
      </w:r>
    </w:p>
    <w:p w14:paraId="73FCB71D" w14:textId="77777777" w:rsidR="000427E7" w:rsidRPr="00F374EA" w:rsidRDefault="000427E7" w:rsidP="000828D5">
      <w:pPr>
        <w:pStyle w:val="Header"/>
        <w:tabs>
          <w:tab w:val="clear" w:pos="4320"/>
          <w:tab w:val="clear" w:pos="8640"/>
        </w:tabs>
        <w:jc w:val="both"/>
        <w:rPr>
          <w:bCs/>
        </w:rPr>
      </w:pPr>
    </w:p>
    <w:p w14:paraId="4109D3D0" w14:textId="77777777" w:rsidR="00916BBA" w:rsidRDefault="00916BBA" w:rsidP="000828D5">
      <w:pPr>
        <w:pStyle w:val="Header"/>
        <w:tabs>
          <w:tab w:val="clear" w:pos="4320"/>
          <w:tab w:val="clear" w:pos="8640"/>
        </w:tabs>
        <w:jc w:val="both"/>
        <w:rPr>
          <w:bCs/>
        </w:rPr>
      </w:pPr>
      <w:r w:rsidRPr="00F374EA">
        <w:rPr>
          <w:b/>
          <w:bCs/>
        </w:rPr>
        <w:t>Assessments:</w:t>
      </w:r>
      <w:r w:rsidRPr="00F374EA">
        <w:rPr>
          <w:bCs/>
        </w:rPr>
        <w:t xml:space="preserve">  </w:t>
      </w:r>
      <w:r w:rsidR="00E50A18" w:rsidRPr="00F374EA">
        <w:rPr>
          <w:bCs/>
        </w:rPr>
        <w:t>Primary Health Choice</w:t>
      </w:r>
      <w:r w:rsidR="00DD2D7B">
        <w:rPr>
          <w:bCs/>
        </w:rPr>
        <w:t>, Inc.</w:t>
      </w:r>
      <w:r w:rsidRPr="00F374EA">
        <w:rPr>
          <w:bCs/>
        </w:rPr>
        <w:t xml:space="preserve"> staff will work with you to cater your service(s) around your preferences, needs and wants.  In order for us to get to know you better, you will</w:t>
      </w:r>
      <w:r w:rsidR="00142DC1" w:rsidRPr="00F374EA">
        <w:rPr>
          <w:bCs/>
        </w:rPr>
        <w:t xml:space="preserve"> be asked to participate in an a</w:t>
      </w:r>
      <w:r w:rsidRPr="00F374EA">
        <w:rPr>
          <w:bCs/>
        </w:rPr>
        <w:t xml:space="preserve">ssessment.  The assessment you receive is dependent upon your specific needs.  </w:t>
      </w:r>
    </w:p>
    <w:p w14:paraId="310FAB34" w14:textId="77777777" w:rsidR="00F07EAD" w:rsidRDefault="00F07EAD" w:rsidP="000828D5">
      <w:pPr>
        <w:jc w:val="both"/>
      </w:pPr>
    </w:p>
    <w:p w14:paraId="4127BF29" w14:textId="77777777" w:rsidR="00F07EAD" w:rsidRPr="00F07EAD" w:rsidRDefault="00F07EAD" w:rsidP="000828D5">
      <w:pPr>
        <w:jc w:val="both"/>
      </w:pPr>
      <w:r w:rsidRPr="00F07EAD">
        <w:t xml:space="preserve">An assessment shall be completed for </w:t>
      </w:r>
      <w:r w:rsidR="00DD2D7B">
        <w:t>you</w:t>
      </w:r>
      <w:r w:rsidRPr="00F07EAD">
        <w:t>, according to governing body policy, prior to the delivery of services, and shall include, but not be limited to:</w:t>
      </w:r>
    </w:p>
    <w:p w14:paraId="2CDD567F" w14:textId="77777777" w:rsidR="00F07EAD" w:rsidRDefault="00DD2D7B" w:rsidP="00D70351">
      <w:pPr>
        <w:numPr>
          <w:ilvl w:val="0"/>
          <w:numId w:val="13"/>
        </w:numPr>
      </w:pPr>
      <w:r>
        <w:t xml:space="preserve">your </w:t>
      </w:r>
      <w:r w:rsidR="00F07EAD" w:rsidRPr="00F07EAD">
        <w:t>presenting problem;</w:t>
      </w:r>
    </w:p>
    <w:p w14:paraId="424C0E5E" w14:textId="77777777" w:rsidR="00F07EAD" w:rsidRDefault="00DD2D7B" w:rsidP="00D70351">
      <w:pPr>
        <w:numPr>
          <w:ilvl w:val="0"/>
          <w:numId w:val="13"/>
        </w:numPr>
      </w:pPr>
      <w:r>
        <w:t xml:space="preserve">your </w:t>
      </w:r>
      <w:r w:rsidR="00F07EAD" w:rsidRPr="00F07EAD">
        <w:t>needs and strengths;</w:t>
      </w:r>
    </w:p>
    <w:p w14:paraId="7AD009E1" w14:textId="77777777" w:rsidR="00F07EAD" w:rsidRDefault="00F07EAD" w:rsidP="00D70351">
      <w:pPr>
        <w:numPr>
          <w:ilvl w:val="0"/>
          <w:numId w:val="13"/>
        </w:numPr>
      </w:pPr>
      <w:r w:rsidRPr="00F07EAD">
        <w:t xml:space="preserve">a provisional or admitting diagnosis with an established diagnosis determined within 30 days of admission, </w:t>
      </w:r>
      <w:r w:rsidR="00DD2D7B">
        <w:t>unless you are</w:t>
      </w:r>
      <w:r w:rsidRPr="00F07EAD">
        <w:t xml:space="preserve"> admitted to a detoxification or other 24-hour medical program shall have an established diagnosis upon admission;</w:t>
      </w:r>
    </w:p>
    <w:p w14:paraId="1A1805DC" w14:textId="77777777" w:rsidR="00F07EAD" w:rsidRDefault="00F07EAD" w:rsidP="00D70351">
      <w:pPr>
        <w:numPr>
          <w:ilvl w:val="0"/>
          <w:numId w:val="13"/>
        </w:numPr>
      </w:pPr>
      <w:r w:rsidRPr="00F07EAD">
        <w:t>a pertinent social, family, and medical history; and</w:t>
      </w:r>
    </w:p>
    <w:p w14:paraId="26A58BFC" w14:textId="77777777" w:rsidR="00F07EAD" w:rsidRDefault="00F07EAD" w:rsidP="00D70351">
      <w:pPr>
        <w:numPr>
          <w:ilvl w:val="0"/>
          <w:numId w:val="13"/>
        </w:numPr>
      </w:pPr>
      <w:r w:rsidRPr="00F07EAD">
        <w:lastRenderedPageBreak/>
        <w:t>evaluations or assessments, such as psychiatric, substance abuse, medical, and vocational, as appropriate to the client's needs.</w:t>
      </w:r>
    </w:p>
    <w:p w14:paraId="37F80BD4" w14:textId="77777777" w:rsidR="00FA2A40" w:rsidRPr="00F07EAD" w:rsidRDefault="00FA2A40" w:rsidP="000828D5">
      <w:pPr>
        <w:jc w:val="both"/>
      </w:pPr>
    </w:p>
    <w:p w14:paraId="41EA9038" w14:textId="77777777" w:rsidR="00F07EAD" w:rsidRPr="00F07EAD" w:rsidRDefault="00F07EAD" w:rsidP="000828D5">
      <w:pPr>
        <w:jc w:val="both"/>
      </w:pPr>
      <w:r w:rsidRPr="00F07EAD">
        <w:t xml:space="preserve">When services are provided prior to the establishment and implementation of the treatment/habilitation or service plan, hereafter referred to as the "plan," strategies to address </w:t>
      </w:r>
      <w:r w:rsidR="00DD2D7B">
        <w:t>your</w:t>
      </w:r>
      <w:r w:rsidRPr="00F07EAD">
        <w:t xml:space="preserve"> presenting problem shall be documented.</w:t>
      </w:r>
    </w:p>
    <w:p w14:paraId="5EAB83C4" w14:textId="77777777" w:rsidR="00F07EAD" w:rsidRDefault="00F07EAD" w:rsidP="000828D5">
      <w:pPr>
        <w:jc w:val="both"/>
      </w:pPr>
    </w:p>
    <w:p w14:paraId="74EAE4B8" w14:textId="77777777" w:rsidR="00F07EAD" w:rsidRDefault="00F07EAD" w:rsidP="000828D5">
      <w:pPr>
        <w:jc w:val="both"/>
      </w:pPr>
      <w:r w:rsidRPr="00F07EAD">
        <w:t xml:space="preserve">The plan shall be developed based on the </w:t>
      </w:r>
      <w:r w:rsidR="00C81D2A" w:rsidRPr="00F07EAD">
        <w:t>assessment</w:t>
      </w:r>
      <w:r w:rsidRPr="00F07EAD">
        <w:t xml:space="preserve"> and in partnership with </w:t>
      </w:r>
      <w:r w:rsidR="00B60D3F">
        <w:t>you</w:t>
      </w:r>
      <w:r w:rsidRPr="00F07EAD">
        <w:t xml:space="preserve"> or </w:t>
      </w:r>
      <w:r w:rsidR="00B60D3F">
        <w:t xml:space="preserve">your </w:t>
      </w:r>
      <w:r w:rsidRPr="00F07EAD">
        <w:t xml:space="preserve">legally responsible person or both, within 30 days of </w:t>
      </w:r>
      <w:r w:rsidR="00B60D3F">
        <w:t xml:space="preserve">your </w:t>
      </w:r>
      <w:r w:rsidRPr="00F07EAD">
        <w:t xml:space="preserve">admission </w:t>
      </w:r>
      <w:r w:rsidR="00B60D3F">
        <w:t>if you</w:t>
      </w:r>
      <w:r w:rsidRPr="00F07EAD">
        <w:t xml:space="preserve"> are expected to receive services beyond 30 days.</w:t>
      </w:r>
    </w:p>
    <w:p w14:paraId="725563F9" w14:textId="77777777" w:rsidR="00F07EAD" w:rsidRDefault="00F07EAD" w:rsidP="00F07EAD"/>
    <w:p w14:paraId="50E92E7C" w14:textId="77777777" w:rsidR="00252CE4" w:rsidRDefault="00252CE4" w:rsidP="00F07EAD"/>
    <w:p w14:paraId="1CA91B99" w14:textId="77777777" w:rsidR="00F07EAD" w:rsidRPr="00F07EAD" w:rsidRDefault="00F07EAD" w:rsidP="00F07EAD">
      <w:r w:rsidRPr="00F07EAD">
        <w:t>The plan shall include:</w:t>
      </w:r>
    </w:p>
    <w:p w14:paraId="1E947A2D" w14:textId="77777777" w:rsidR="00F07EAD" w:rsidRDefault="00B60D3F" w:rsidP="00D70351">
      <w:pPr>
        <w:numPr>
          <w:ilvl w:val="0"/>
          <w:numId w:val="17"/>
        </w:numPr>
      </w:pPr>
      <w:r>
        <w:t xml:space="preserve">the </w:t>
      </w:r>
      <w:r w:rsidR="00F07EAD" w:rsidRPr="00F07EAD">
        <w:t>outcome(s) that are anticipated to be achieved by provision of the service and a projected date of achievement;</w:t>
      </w:r>
    </w:p>
    <w:p w14:paraId="411FCFAA" w14:textId="77777777" w:rsidR="00F07EAD" w:rsidRDefault="00F07EAD" w:rsidP="00D70351">
      <w:pPr>
        <w:numPr>
          <w:ilvl w:val="0"/>
          <w:numId w:val="17"/>
        </w:numPr>
      </w:pPr>
      <w:r w:rsidRPr="00F07EAD">
        <w:t>strategies;</w:t>
      </w:r>
    </w:p>
    <w:p w14:paraId="7C6E72E3" w14:textId="77777777" w:rsidR="00F07EAD" w:rsidRDefault="00F07EAD" w:rsidP="00D70351">
      <w:pPr>
        <w:numPr>
          <w:ilvl w:val="0"/>
          <w:numId w:val="17"/>
        </w:numPr>
      </w:pPr>
      <w:r w:rsidRPr="00F07EAD">
        <w:t>staff responsible;</w:t>
      </w:r>
    </w:p>
    <w:p w14:paraId="343A6F45" w14:textId="77777777" w:rsidR="00F07EAD" w:rsidRDefault="00F07EAD" w:rsidP="00D70351">
      <w:pPr>
        <w:numPr>
          <w:ilvl w:val="0"/>
          <w:numId w:val="17"/>
        </w:numPr>
      </w:pPr>
      <w:r w:rsidRPr="00F07EAD">
        <w:t xml:space="preserve">a schedule for review of the plan at least annually in consultation with </w:t>
      </w:r>
      <w:r w:rsidR="00403AD1">
        <w:t>you</w:t>
      </w:r>
      <w:r w:rsidRPr="00F07EAD">
        <w:t xml:space="preserve"> or </w:t>
      </w:r>
      <w:r w:rsidR="00403AD1">
        <w:t xml:space="preserve">your </w:t>
      </w:r>
      <w:r w:rsidRPr="00F07EAD">
        <w:t>legally responsible person or both;</w:t>
      </w:r>
    </w:p>
    <w:p w14:paraId="40CB66D5" w14:textId="77777777" w:rsidR="00F07EAD" w:rsidRDefault="00F07EAD" w:rsidP="00D70351">
      <w:pPr>
        <w:numPr>
          <w:ilvl w:val="0"/>
          <w:numId w:val="17"/>
        </w:numPr>
      </w:pPr>
      <w:r w:rsidRPr="00F07EAD">
        <w:t>basis for evaluation or assessment of outcome achievement; and</w:t>
      </w:r>
    </w:p>
    <w:p w14:paraId="5634DF21" w14:textId="77777777" w:rsidR="0037380B" w:rsidRPr="00F07EAD" w:rsidRDefault="00F07EAD" w:rsidP="00D70351">
      <w:pPr>
        <w:numPr>
          <w:ilvl w:val="0"/>
          <w:numId w:val="17"/>
        </w:numPr>
      </w:pPr>
      <w:r w:rsidRPr="00F07EAD">
        <w:t xml:space="preserve">written consent or agreement by </w:t>
      </w:r>
      <w:r w:rsidR="009666A5">
        <w:t>you</w:t>
      </w:r>
      <w:r w:rsidRPr="00F07EAD">
        <w:t xml:space="preserve"> or </w:t>
      </w:r>
      <w:r w:rsidR="009666A5">
        <w:t xml:space="preserve">your </w:t>
      </w:r>
      <w:r w:rsidRPr="00F07EAD">
        <w:t>responsible party, or a written statement by the provider stating why suc</w:t>
      </w:r>
      <w:r w:rsidR="008C1B8D">
        <w:t>h consent could not be obtained</w:t>
      </w:r>
    </w:p>
    <w:p w14:paraId="4560E874" w14:textId="77777777" w:rsidR="00F07EAD" w:rsidRDefault="00F07EAD" w:rsidP="00F07EAD">
      <w:pPr>
        <w:rPr>
          <w:b/>
        </w:rPr>
      </w:pPr>
    </w:p>
    <w:p w14:paraId="31C28076" w14:textId="77777777" w:rsidR="0037380B" w:rsidRPr="0037380B" w:rsidRDefault="0037380B" w:rsidP="000828D5">
      <w:pPr>
        <w:jc w:val="both"/>
      </w:pPr>
      <w:r w:rsidRPr="0037380B">
        <w:rPr>
          <w:b/>
        </w:rPr>
        <w:t>Person-Centered Planning</w:t>
      </w:r>
      <w:r>
        <w:rPr>
          <w:b/>
        </w:rPr>
        <w:t xml:space="preserve">: </w:t>
      </w:r>
      <w:r w:rsidRPr="0037380B">
        <w:t xml:space="preserve">Person-Centered planning </w:t>
      </w:r>
      <w:r>
        <w:t>is t</w:t>
      </w:r>
      <w:r w:rsidRPr="0037380B">
        <w:t xml:space="preserve">he process used to design your individual plan of </w:t>
      </w:r>
      <w:r w:rsidR="00AF3362" w:rsidRPr="0037380B">
        <w:t>supports;</w:t>
      </w:r>
      <w:r w:rsidRPr="0037380B">
        <w:t xml:space="preserve"> service(s) or treatment is called person-centered planning (PCP) and includes the following important points:</w:t>
      </w:r>
    </w:p>
    <w:p w14:paraId="0DC6EBF0" w14:textId="77777777" w:rsidR="0037380B" w:rsidRPr="0037380B" w:rsidRDefault="0037380B" w:rsidP="004B4DAE">
      <w:pPr>
        <w:numPr>
          <w:ilvl w:val="0"/>
          <w:numId w:val="27"/>
        </w:numPr>
        <w:ind w:left="720"/>
      </w:pPr>
      <w:r w:rsidRPr="0037380B">
        <w:t>Your planning meeting occurs at a time and place that is convenient for you.</w:t>
      </w:r>
    </w:p>
    <w:p w14:paraId="23560B17" w14:textId="77777777" w:rsidR="00FF285C" w:rsidRPr="0037380B" w:rsidRDefault="0037380B" w:rsidP="00FF285C">
      <w:pPr>
        <w:numPr>
          <w:ilvl w:val="0"/>
          <w:numId w:val="27"/>
        </w:numPr>
        <w:ind w:left="720"/>
      </w:pPr>
      <w:r w:rsidRPr="0037380B">
        <w:t>You can invite the people you want to your meeting.</w:t>
      </w:r>
    </w:p>
    <w:p w14:paraId="36F42DF9" w14:textId="77777777" w:rsidR="0037380B" w:rsidRPr="0037380B" w:rsidRDefault="0037380B" w:rsidP="004B4DAE">
      <w:pPr>
        <w:numPr>
          <w:ilvl w:val="0"/>
          <w:numId w:val="27"/>
        </w:numPr>
        <w:ind w:left="720"/>
      </w:pPr>
      <w:r w:rsidRPr="0037380B">
        <w:t>You get the information you need and ask for from the people at your meeting.</w:t>
      </w:r>
    </w:p>
    <w:p w14:paraId="50948146" w14:textId="77777777" w:rsidR="0037380B" w:rsidRPr="0037380B" w:rsidRDefault="0037380B" w:rsidP="004B4DAE">
      <w:pPr>
        <w:numPr>
          <w:ilvl w:val="0"/>
          <w:numId w:val="27"/>
        </w:numPr>
        <w:ind w:left="720"/>
      </w:pPr>
      <w:r w:rsidRPr="0037380B">
        <w:t>The people at your meeting listen to you and respect your opinions and wishes.</w:t>
      </w:r>
    </w:p>
    <w:p w14:paraId="6C302FC5" w14:textId="77777777" w:rsidR="0037380B" w:rsidRDefault="0037380B" w:rsidP="004B4DAE">
      <w:pPr>
        <w:numPr>
          <w:ilvl w:val="0"/>
          <w:numId w:val="27"/>
        </w:numPr>
        <w:ind w:left="720"/>
      </w:pPr>
      <w:r w:rsidRPr="0037380B">
        <w:t>The people at your meeting work together so you can be more independent and more involved in your community.</w:t>
      </w:r>
    </w:p>
    <w:p w14:paraId="0FA59480" w14:textId="77777777" w:rsidR="0037380B" w:rsidRPr="0037380B" w:rsidRDefault="0037380B" w:rsidP="004B4DAE">
      <w:pPr>
        <w:numPr>
          <w:ilvl w:val="0"/>
          <w:numId w:val="27"/>
        </w:numPr>
        <w:ind w:left="720"/>
      </w:pPr>
      <w:r w:rsidRPr="0037380B">
        <w:t>Consider the team’s suggestions if you do not agree with the plan.</w:t>
      </w:r>
    </w:p>
    <w:p w14:paraId="5E3EB6C2" w14:textId="77777777" w:rsidR="0037380B" w:rsidRPr="0037380B" w:rsidRDefault="0037380B" w:rsidP="004B4DAE">
      <w:pPr>
        <w:numPr>
          <w:ilvl w:val="0"/>
          <w:numId w:val="27"/>
        </w:numPr>
        <w:ind w:left="720"/>
      </w:pPr>
      <w:r w:rsidRPr="0037380B">
        <w:t>You are satisfied with the final plan.</w:t>
      </w:r>
    </w:p>
    <w:p w14:paraId="26F61C86" w14:textId="77777777" w:rsidR="0037380B" w:rsidRDefault="0037380B" w:rsidP="004B4DAE">
      <w:pPr>
        <w:numPr>
          <w:ilvl w:val="0"/>
          <w:numId w:val="27"/>
        </w:numPr>
        <w:ind w:left="720"/>
      </w:pPr>
      <w:r w:rsidRPr="0037380B">
        <w:t>You sign and receive a copy of the plan.</w:t>
      </w:r>
    </w:p>
    <w:p w14:paraId="4AB117AC" w14:textId="77777777" w:rsidR="00FF285C" w:rsidRPr="0037380B" w:rsidRDefault="00FF285C" w:rsidP="00E602A2">
      <w:pPr>
        <w:ind w:left="90"/>
      </w:pPr>
      <w:r>
        <w:t xml:space="preserve">It is important that you participate in the design of your PCP. </w:t>
      </w:r>
      <w:r w:rsidR="00E602A2">
        <w:t xml:space="preserve">Your option matters! You can participate in you PCP by providing goals that you would like to accomplish and how you would like to achieve them. Throughout your course of treatment, documentation will be completed to evaluate your progress. The documentation will be used to help focus on your areas of concern. During the course of treatment, incentive programs may be provided to assist you </w:t>
      </w:r>
      <w:r w:rsidR="00BB3B62">
        <w:t>in re</w:t>
      </w:r>
      <w:r w:rsidR="008C1B8D">
        <w:t>aching your goals such as positive behavioral approach program</w:t>
      </w:r>
      <w:r w:rsidR="00BB3B62">
        <w:t>.</w:t>
      </w:r>
      <w:r w:rsidR="00915BA5">
        <w:t xml:space="preserve"> Positive Behavioral Approach</w:t>
      </w:r>
      <w:r w:rsidR="008C1B8D">
        <w:t xml:space="preserve"> program</w:t>
      </w:r>
      <w:r w:rsidR="00AF3362">
        <w:t xml:space="preserve"> can be explained to you by the qualified professional or clinician providing services to you. </w:t>
      </w:r>
    </w:p>
    <w:p w14:paraId="06E5F6E8" w14:textId="77777777" w:rsidR="00916BBA" w:rsidRPr="00F374EA" w:rsidRDefault="00916BBA" w:rsidP="006F693C">
      <w:pPr>
        <w:pStyle w:val="Header"/>
        <w:tabs>
          <w:tab w:val="clear" w:pos="4320"/>
          <w:tab w:val="clear" w:pos="8640"/>
        </w:tabs>
        <w:jc w:val="both"/>
        <w:rPr>
          <w:bCs/>
        </w:rPr>
      </w:pPr>
      <w:r w:rsidRPr="00F374EA">
        <w:rPr>
          <w:bCs/>
        </w:rPr>
        <w:t xml:space="preserve">  </w:t>
      </w:r>
    </w:p>
    <w:p w14:paraId="3F3DD874" w14:textId="77777777" w:rsidR="00290D31" w:rsidRDefault="000427E7" w:rsidP="000828D5">
      <w:pPr>
        <w:pStyle w:val="Header"/>
        <w:tabs>
          <w:tab w:val="clear" w:pos="4320"/>
          <w:tab w:val="clear" w:pos="8640"/>
        </w:tabs>
        <w:jc w:val="both"/>
      </w:pPr>
      <w:r w:rsidRPr="00F374EA">
        <w:rPr>
          <w:b/>
          <w:bCs/>
        </w:rPr>
        <w:t>Fees</w:t>
      </w:r>
      <w:r w:rsidRPr="00F374EA">
        <w:rPr>
          <w:bCs/>
        </w:rPr>
        <w:t xml:space="preserve">: </w:t>
      </w:r>
      <w:r w:rsidRPr="00F374EA">
        <w:t xml:space="preserve">We accept </w:t>
      </w:r>
      <w:r w:rsidR="00BB3B9D">
        <w:t xml:space="preserve">Medicaid, </w:t>
      </w:r>
      <w:r w:rsidR="0083258A" w:rsidRPr="00F374EA">
        <w:t>private p</w:t>
      </w:r>
      <w:r w:rsidRPr="00F374EA">
        <w:t xml:space="preserve">ay and other </w:t>
      </w:r>
      <w:r w:rsidR="00AF5FAE" w:rsidRPr="00F374EA">
        <w:t>i</w:t>
      </w:r>
      <w:r w:rsidRPr="00F374EA">
        <w:t>nsurance as payment.  If you have a co-pay for the servic</w:t>
      </w:r>
      <w:r w:rsidR="009F6297" w:rsidRPr="00F374EA">
        <w:t xml:space="preserve">e(s) you are receiving, </w:t>
      </w:r>
      <w:r w:rsidRPr="00F374EA">
        <w:t>payment is expected at the time of the service.</w:t>
      </w:r>
      <w:r w:rsidR="00FC6922">
        <w:t xml:space="preserve"> Fees for services are only authorized for the length of the requested authorization timeframe. Fees for services are based on the fee schedule based on the cost of providing service(s). Consumers will be notified in </w:t>
      </w:r>
      <w:r w:rsidR="00FC6922">
        <w:lastRenderedPageBreak/>
        <w:t>writing of any adjustments for fee of service. Consumers will not be denied services due to inability to pay, Agency will assist consumer wi</w:t>
      </w:r>
      <w:r w:rsidR="007C39A4">
        <w:t>th</w:t>
      </w:r>
      <w:r w:rsidR="00FC6922">
        <w:t xml:space="preserve"> applying for IPRS</w:t>
      </w:r>
      <w:r w:rsidR="008C1B8D">
        <w:t xml:space="preserve"> State</w:t>
      </w:r>
      <w:r w:rsidR="00FC6922">
        <w:t xml:space="preserve"> funds.  </w:t>
      </w:r>
      <w:r w:rsidRPr="00F374EA">
        <w:t xml:space="preserve">  </w:t>
      </w:r>
    </w:p>
    <w:p w14:paraId="42A5C07E" w14:textId="77777777" w:rsidR="00915BA5" w:rsidRPr="00F374EA" w:rsidRDefault="00915BA5" w:rsidP="000828D5">
      <w:pPr>
        <w:pStyle w:val="Header"/>
        <w:tabs>
          <w:tab w:val="clear" w:pos="4320"/>
          <w:tab w:val="clear" w:pos="8640"/>
        </w:tabs>
        <w:jc w:val="both"/>
      </w:pPr>
    </w:p>
    <w:p w14:paraId="6BD68041" w14:textId="77777777" w:rsidR="00F36944" w:rsidRPr="00F374EA" w:rsidRDefault="00F36944" w:rsidP="00F36944">
      <w:pPr>
        <w:pStyle w:val="Header"/>
        <w:tabs>
          <w:tab w:val="clear" w:pos="4320"/>
          <w:tab w:val="clear" w:pos="8640"/>
        </w:tabs>
        <w:rPr>
          <w:b/>
          <w:bCs/>
        </w:rPr>
      </w:pPr>
      <w:r>
        <w:rPr>
          <w:b/>
          <w:bCs/>
        </w:rPr>
        <w:t xml:space="preserve">Additional </w:t>
      </w:r>
      <w:r w:rsidR="003B2B37">
        <w:rPr>
          <w:b/>
          <w:bCs/>
        </w:rPr>
        <w:t xml:space="preserve">behavioral expectations and </w:t>
      </w:r>
      <w:r w:rsidR="00946CEE" w:rsidRPr="00F374EA">
        <w:rPr>
          <w:b/>
          <w:bCs/>
        </w:rPr>
        <w:t>responsibilities</w:t>
      </w:r>
      <w:r w:rsidR="00996982">
        <w:rPr>
          <w:b/>
          <w:bCs/>
        </w:rPr>
        <w:t xml:space="preserve"> which you agree to comply with for successful completion of treatment</w:t>
      </w:r>
      <w:r w:rsidR="00D87FD0">
        <w:rPr>
          <w:b/>
          <w:bCs/>
        </w:rPr>
        <w:t xml:space="preserve"> also include</w:t>
      </w:r>
      <w:r w:rsidRPr="00F374EA">
        <w:rPr>
          <w:b/>
          <w:bCs/>
        </w:rPr>
        <w:t>:</w:t>
      </w:r>
    </w:p>
    <w:p w14:paraId="1F033FB1" w14:textId="77777777" w:rsidR="00F36944" w:rsidRPr="003F121F" w:rsidRDefault="00F36944" w:rsidP="00585924">
      <w:pPr>
        <w:pStyle w:val="ListParagraph"/>
        <w:numPr>
          <w:ilvl w:val="0"/>
          <w:numId w:val="16"/>
        </w:numPr>
        <w:ind w:left="720"/>
      </w:pPr>
      <w:r w:rsidRPr="003F121F">
        <w:t>Be on time</w:t>
      </w:r>
    </w:p>
    <w:p w14:paraId="5AAF295D" w14:textId="77777777" w:rsidR="00F36944" w:rsidRPr="003F121F" w:rsidRDefault="00F36944" w:rsidP="00585924">
      <w:pPr>
        <w:pStyle w:val="ListParagraph"/>
        <w:numPr>
          <w:ilvl w:val="0"/>
          <w:numId w:val="16"/>
        </w:numPr>
        <w:ind w:left="720"/>
      </w:pPr>
      <w:r w:rsidRPr="003F121F">
        <w:t>Call if you can’t make an appointment</w:t>
      </w:r>
      <w:r w:rsidR="0069521F">
        <w:t>, as failure to meet scheduled appointments will be defined as non-compliance</w:t>
      </w:r>
    </w:p>
    <w:p w14:paraId="0CD2BA3E" w14:textId="77777777" w:rsidR="00F36944" w:rsidRPr="003F121F" w:rsidRDefault="00F36944" w:rsidP="00585924">
      <w:pPr>
        <w:pStyle w:val="ListParagraph"/>
        <w:numPr>
          <w:ilvl w:val="0"/>
          <w:numId w:val="16"/>
        </w:numPr>
        <w:ind w:left="720"/>
      </w:pPr>
      <w:r w:rsidRPr="003F121F">
        <w:t>Let staff know about any changes in medical needs</w:t>
      </w:r>
    </w:p>
    <w:p w14:paraId="0B3F8DC1" w14:textId="77777777" w:rsidR="00F36944" w:rsidRPr="00F72FEF" w:rsidRDefault="00F36944" w:rsidP="00585924">
      <w:pPr>
        <w:pStyle w:val="ListParagraph"/>
        <w:numPr>
          <w:ilvl w:val="0"/>
          <w:numId w:val="16"/>
        </w:numPr>
        <w:ind w:left="720"/>
      </w:pPr>
      <w:r w:rsidRPr="00F72FEF">
        <w:t>Treat staff with consideration</w:t>
      </w:r>
    </w:p>
    <w:p w14:paraId="202DE58E" w14:textId="77777777" w:rsidR="00F36944" w:rsidRPr="00F72FEF" w:rsidRDefault="00F36944" w:rsidP="00585924">
      <w:pPr>
        <w:pStyle w:val="ListParagraph"/>
        <w:numPr>
          <w:ilvl w:val="0"/>
          <w:numId w:val="16"/>
        </w:numPr>
        <w:ind w:left="720"/>
      </w:pPr>
      <w:r w:rsidRPr="00F72FEF">
        <w:t>Be involved in your treatment and services</w:t>
      </w:r>
    </w:p>
    <w:p w14:paraId="1BCC3428" w14:textId="77777777" w:rsidR="00F36944" w:rsidRPr="00F72FEF" w:rsidRDefault="00F36944" w:rsidP="00585924">
      <w:pPr>
        <w:pStyle w:val="ListParagraph"/>
        <w:numPr>
          <w:ilvl w:val="0"/>
          <w:numId w:val="16"/>
        </w:numPr>
        <w:ind w:left="720"/>
      </w:pPr>
      <w:r w:rsidRPr="00F72FEF">
        <w:t>Bring your medications to Dr’s appointments</w:t>
      </w:r>
    </w:p>
    <w:p w14:paraId="03F9A585" w14:textId="77777777" w:rsidR="00F36944" w:rsidRDefault="00F36944" w:rsidP="00585924">
      <w:pPr>
        <w:pStyle w:val="ListParagraph"/>
        <w:numPr>
          <w:ilvl w:val="0"/>
          <w:numId w:val="16"/>
        </w:numPr>
        <w:ind w:left="720"/>
      </w:pPr>
      <w:r w:rsidRPr="00F72FEF">
        <w:t>Make financial arrangements</w:t>
      </w:r>
    </w:p>
    <w:p w14:paraId="1B4FA1A1" w14:textId="77777777" w:rsidR="008B0BF9" w:rsidRPr="008B0BF9" w:rsidRDefault="0069521F" w:rsidP="00585924">
      <w:pPr>
        <w:pStyle w:val="ListParagraph"/>
        <w:numPr>
          <w:ilvl w:val="0"/>
          <w:numId w:val="16"/>
        </w:numPr>
        <w:ind w:left="720"/>
      </w:pPr>
      <w:r>
        <w:t>Familiarize yourself</w:t>
      </w:r>
      <w:r w:rsidR="008B0BF9">
        <w:t xml:space="preserve"> with the premises, including emergency exits and/or shelters, fire </w:t>
      </w:r>
      <w:r w:rsidR="008B0BF9" w:rsidRPr="008B0BF9">
        <w:t>suppression equipment and first aid kits.</w:t>
      </w:r>
    </w:p>
    <w:p w14:paraId="58F86DCF" w14:textId="77777777" w:rsidR="008B0BF9" w:rsidRDefault="008B0BF9" w:rsidP="00585924">
      <w:pPr>
        <w:pStyle w:val="ListParagraph"/>
        <w:numPr>
          <w:ilvl w:val="0"/>
          <w:numId w:val="16"/>
        </w:numPr>
        <w:ind w:left="720"/>
      </w:pPr>
      <w:r>
        <w:t xml:space="preserve">Attend sessions with </w:t>
      </w:r>
      <w:r w:rsidR="0069521F">
        <w:t>assigned staff member who will set up the treatment schedule.</w:t>
      </w:r>
    </w:p>
    <w:p w14:paraId="4D99939D" w14:textId="77777777" w:rsidR="0069521F" w:rsidRDefault="00996982" w:rsidP="00585924">
      <w:pPr>
        <w:pStyle w:val="ListParagraph"/>
        <w:numPr>
          <w:ilvl w:val="0"/>
          <w:numId w:val="16"/>
        </w:numPr>
        <w:tabs>
          <w:tab w:val="left" w:pos="720"/>
        </w:tabs>
        <w:ind w:left="720"/>
      </w:pPr>
      <w:r>
        <w:t xml:space="preserve">Participation in any illegal or suspicious activity or acting out, or </w:t>
      </w:r>
      <w:r w:rsidR="00AD2625">
        <w:t>defacing Primary Health Choice, Inc. property, will not be tolerated.  Any threat or act of violence directed toward staff, other clients, or visitor to the facility is grounds for immediate dismissal from the program.  Any individual dismissed under these circumstances will be barred from reentry for one (1) year and must have approval from the staff and Executive Director.</w:t>
      </w:r>
    </w:p>
    <w:p w14:paraId="17C0B9B7" w14:textId="77777777" w:rsidR="00FD15DD" w:rsidRDefault="00FD15DD" w:rsidP="00585924">
      <w:pPr>
        <w:pStyle w:val="ListParagraph"/>
        <w:numPr>
          <w:ilvl w:val="0"/>
          <w:numId w:val="16"/>
        </w:numPr>
        <w:tabs>
          <w:tab w:val="left" w:pos="720"/>
          <w:tab w:val="left" w:pos="810"/>
        </w:tabs>
        <w:ind w:left="720"/>
      </w:pPr>
      <w:r>
        <w:t xml:space="preserve">Selling, giving away or using </w:t>
      </w:r>
      <w:r w:rsidR="004F4B84">
        <w:t>drugs on Primary Health Choice, Inc.’s premises will be defined as non-compliance and will result in an immediate discharge.</w:t>
      </w:r>
    </w:p>
    <w:p w14:paraId="57A1667D" w14:textId="77777777" w:rsidR="004F4B84" w:rsidRDefault="00D1289D" w:rsidP="00585924">
      <w:pPr>
        <w:pStyle w:val="ListParagraph"/>
        <w:numPr>
          <w:ilvl w:val="0"/>
          <w:numId w:val="16"/>
        </w:numPr>
        <w:tabs>
          <w:tab w:val="left" w:pos="720"/>
        </w:tabs>
        <w:ind w:left="720"/>
      </w:pPr>
      <w:r>
        <w:t>Stealing from Primary Health Choice, Inc., its staff or other clients will result in an immediate discharge.</w:t>
      </w:r>
      <w:r w:rsidR="00155247">
        <w:t xml:space="preserve"> Primary Health Choice, Inc. is not responsible for loss or theft of any personal property.</w:t>
      </w:r>
    </w:p>
    <w:p w14:paraId="65E5AE69" w14:textId="77777777" w:rsidR="00D1289D" w:rsidRDefault="00D1289D" w:rsidP="00585924">
      <w:pPr>
        <w:pStyle w:val="ListParagraph"/>
        <w:numPr>
          <w:ilvl w:val="0"/>
          <w:numId w:val="16"/>
        </w:numPr>
        <w:tabs>
          <w:tab w:val="left" w:pos="720"/>
        </w:tabs>
        <w:ind w:left="720"/>
      </w:pPr>
      <w:r>
        <w:t>Known or suspected abuse or neglect will be reported immediately.</w:t>
      </w:r>
    </w:p>
    <w:p w14:paraId="3760ECA7" w14:textId="77777777" w:rsidR="00D1289D" w:rsidRDefault="0088617C" w:rsidP="00585924">
      <w:pPr>
        <w:pStyle w:val="ListParagraph"/>
        <w:numPr>
          <w:ilvl w:val="0"/>
          <w:numId w:val="16"/>
        </w:numPr>
        <w:tabs>
          <w:tab w:val="left" w:pos="720"/>
        </w:tabs>
        <w:ind w:left="720"/>
      </w:pPr>
      <w:r>
        <w:t>Spouses, family members or significant others will be permitted to participate in your treatment with your expressed permission and consent.</w:t>
      </w:r>
    </w:p>
    <w:p w14:paraId="1C639BD6" w14:textId="77777777" w:rsidR="0088617C" w:rsidRDefault="0088617C" w:rsidP="00915BA5">
      <w:pPr>
        <w:pStyle w:val="ListParagraph"/>
        <w:numPr>
          <w:ilvl w:val="0"/>
          <w:numId w:val="16"/>
        </w:numPr>
        <w:tabs>
          <w:tab w:val="left" w:pos="810"/>
        </w:tabs>
        <w:jc w:val="both"/>
      </w:pPr>
      <w:r>
        <w:t>You are encouraged to discuss with your assigned counselor sexual and/or physical abuse, with expectation of a referral to the most appropriate service provider for assistance.</w:t>
      </w:r>
    </w:p>
    <w:p w14:paraId="345E1A10" w14:textId="77777777" w:rsidR="0088617C" w:rsidRDefault="0088617C" w:rsidP="00D70351">
      <w:pPr>
        <w:pStyle w:val="ListParagraph"/>
        <w:numPr>
          <w:ilvl w:val="0"/>
          <w:numId w:val="16"/>
        </w:numPr>
        <w:tabs>
          <w:tab w:val="left" w:pos="810"/>
        </w:tabs>
        <w:ind w:left="720" w:hanging="274"/>
      </w:pPr>
      <w:r>
        <w:t xml:space="preserve">You will be dress appropriately </w:t>
      </w:r>
      <w:r w:rsidR="00155247">
        <w:t>whenever entering Primary Health Choice, Inc.</w:t>
      </w:r>
    </w:p>
    <w:p w14:paraId="191AAFEE" w14:textId="77777777" w:rsidR="00155247" w:rsidRDefault="00155247" w:rsidP="00D70351">
      <w:pPr>
        <w:pStyle w:val="ListParagraph"/>
        <w:numPr>
          <w:ilvl w:val="0"/>
          <w:numId w:val="16"/>
        </w:numPr>
        <w:tabs>
          <w:tab w:val="left" w:pos="810"/>
        </w:tabs>
        <w:ind w:left="720" w:hanging="274"/>
      </w:pPr>
      <w:r>
        <w:t>You will be expected to honor the Federal Confidentiality Law.</w:t>
      </w:r>
    </w:p>
    <w:p w14:paraId="2FDC0851" w14:textId="77777777" w:rsidR="00F36944" w:rsidRPr="00D83A12" w:rsidRDefault="00F36944" w:rsidP="00D70351">
      <w:pPr>
        <w:pStyle w:val="ListParagraph"/>
        <w:numPr>
          <w:ilvl w:val="0"/>
          <w:numId w:val="16"/>
        </w:numPr>
        <w:tabs>
          <w:tab w:val="left" w:pos="810"/>
        </w:tabs>
        <w:ind w:left="720" w:hanging="274"/>
      </w:pPr>
      <w:r w:rsidRPr="00D83A12">
        <w:rPr>
          <w:b/>
        </w:rPr>
        <w:t>SERVE ON OUR COMMITTEES (PLEASE!)</w:t>
      </w:r>
    </w:p>
    <w:p w14:paraId="2737D083" w14:textId="77777777" w:rsidR="00BB3B9D" w:rsidRDefault="00BB3B9D" w:rsidP="00F857D0">
      <w:pPr>
        <w:jc w:val="both"/>
        <w:rPr>
          <w:b/>
        </w:rPr>
      </w:pPr>
    </w:p>
    <w:p w14:paraId="2346F733" w14:textId="415DCEBD" w:rsidR="008A486E" w:rsidRDefault="00F47DB5" w:rsidP="00F857D0">
      <w:pPr>
        <w:jc w:val="both"/>
      </w:pPr>
      <w:r w:rsidRPr="007C0536">
        <w:rPr>
          <w:b/>
        </w:rPr>
        <w:t>Your Rights</w:t>
      </w:r>
      <w:r w:rsidR="008237D0" w:rsidRPr="007C0536">
        <w:rPr>
          <w:b/>
        </w:rPr>
        <w:t xml:space="preserve">:  </w:t>
      </w:r>
      <w:r w:rsidR="002F1A3E">
        <w:t xml:space="preserve">To ensure that </w:t>
      </w:r>
      <w:r w:rsidR="00946CEE">
        <w:t>you</w:t>
      </w:r>
      <w:r w:rsidR="002F1A3E">
        <w:t xml:space="preserve"> have a clear understanding of </w:t>
      </w:r>
      <w:r w:rsidR="00946CEE">
        <w:t>your</w:t>
      </w:r>
      <w:r w:rsidR="002F1A3E">
        <w:t xml:space="preserve"> rights, Primary Health Choice, Inc. communicates and shares these rights</w:t>
      </w:r>
      <w:r w:rsidR="00DD128A">
        <w:t xml:space="preserve"> in a manner that is understandable to </w:t>
      </w:r>
      <w:r w:rsidR="00946CEE">
        <w:t>you</w:t>
      </w:r>
      <w:r w:rsidR="00DD128A">
        <w:t xml:space="preserve">. </w:t>
      </w:r>
      <w:r w:rsidR="002F1A3E">
        <w:t xml:space="preserve"> </w:t>
      </w:r>
      <w:r w:rsidR="00946CEE">
        <w:t>Your r</w:t>
      </w:r>
      <w:r w:rsidR="00FE3983">
        <w:t xml:space="preserve">ights are </w:t>
      </w:r>
      <w:r w:rsidR="00946CEE">
        <w:t>shared with you</w:t>
      </w:r>
      <w:r w:rsidR="00FE3983">
        <w:t xml:space="preserve"> prior </w:t>
      </w:r>
      <w:r w:rsidR="00946CEE">
        <w:t xml:space="preserve">to, </w:t>
      </w:r>
      <w:r w:rsidR="00FE3983">
        <w:t xml:space="preserve">or at the beginning of service delivery, and are reviewed annually.  </w:t>
      </w:r>
      <w:r w:rsidR="00B34929">
        <w:t xml:space="preserve">Freedom from no one stealing your money, bullying, teasing, verbal/physical/sexual abuse, punishment and/or </w:t>
      </w:r>
      <w:r w:rsidR="008D7A04">
        <w:t>harassment. For</w:t>
      </w:r>
      <w:r w:rsidR="00DD128A">
        <w:t xml:space="preserve"> your rights, p</w:t>
      </w:r>
      <w:r w:rsidR="00C6789F">
        <w:t>lease refer to</w:t>
      </w:r>
      <w:r w:rsidR="00E8154B">
        <w:t xml:space="preserve"> your copy of</w:t>
      </w:r>
      <w:r w:rsidR="00C6789F">
        <w:t xml:space="preserve"> NC G.S. 122-C and APSM 95-2.  </w:t>
      </w:r>
    </w:p>
    <w:p w14:paraId="74862F8C" w14:textId="77777777" w:rsidR="00E8154B" w:rsidRDefault="00E8154B" w:rsidP="00F857D0">
      <w:pPr>
        <w:pStyle w:val="Subtitle"/>
        <w:spacing w:line="360" w:lineRule="auto"/>
        <w:jc w:val="both"/>
        <w:rPr>
          <w:sz w:val="24"/>
        </w:rPr>
      </w:pPr>
    </w:p>
    <w:p w14:paraId="5ADB0DC3" w14:textId="77777777" w:rsidR="00323B52" w:rsidRPr="00F374EA" w:rsidRDefault="00323B52" w:rsidP="00F857D0">
      <w:pPr>
        <w:tabs>
          <w:tab w:val="left" w:pos="3240"/>
        </w:tabs>
        <w:jc w:val="both"/>
      </w:pPr>
      <w:r w:rsidRPr="00F374EA">
        <w:rPr>
          <w:b/>
        </w:rPr>
        <w:t>Ways to give us input</w:t>
      </w:r>
      <w:r w:rsidR="00EE71A8" w:rsidRPr="00F374EA">
        <w:rPr>
          <w:b/>
        </w:rPr>
        <w:t>:</w:t>
      </w:r>
      <w:r w:rsidRPr="00F374EA">
        <w:rPr>
          <w:b/>
        </w:rPr>
        <w:t xml:space="preserve"> </w:t>
      </w:r>
    </w:p>
    <w:p w14:paraId="20ABCE14" w14:textId="77777777" w:rsidR="00323B52" w:rsidRPr="00F374EA" w:rsidRDefault="00323B52" w:rsidP="00F857D0">
      <w:pPr>
        <w:numPr>
          <w:ilvl w:val="0"/>
          <w:numId w:val="2"/>
        </w:numPr>
        <w:tabs>
          <w:tab w:val="left" w:pos="3240"/>
        </w:tabs>
        <w:jc w:val="both"/>
      </w:pPr>
      <w:r w:rsidRPr="00F374EA">
        <w:t>Annual Self Governance Meetings</w:t>
      </w:r>
    </w:p>
    <w:p w14:paraId="7A0D9FBE" w14:textId="77777777" w:rsidR="00EE71A8" w:rsidRPr="00F374EA" w:rsidRDefault="00EE71A8" w:rsidP="00F857D0">
      <w:pPr>
        <w:numPr>
          <w:ilvl w:val="0"/>
          <w:numId w:val="2"/>
        </w:numPr>
        <w:tabs>
          <w:tab w:val="left" w:pos="3240"/>
        </w:tabs>
        <w:jc w:val="both"/>
      </w:pPr>
      <w:r w:rsidRPr="00F374EA">
        <w:t>Satisfaction Surveys</w:t>
      </w:r>
    </w:p>
    <w:p w14:paraId="77B62AFD" w14:textId="77777777" w:rsidR="00323B52" w:rsidRDefault="00323B52" w:rsidP="00F857D0">
      <w:pPr>
        <w:numPr>
          <w:ilvl w:val="0"/>
          <w:numId w:val="2"/>
        </w:numPr>
        <w:tabs>
          <w:tab w:val="left" w:pos="3240"/>
        </w:tabs>
        <w:jc w:val="both"/>
      </w:pPr>
      <w:r w:rsidRPr="00F374EA">
        <w:t>Talk to local Administrator</w:t>
      </w:r>
      <w:r w:rsidR="00EE71A8" w:rsidRPr="00F374EA">
        <w:t xml:space="preserve"> for additional ways you can have input into services, quality of care and outcomes related to your services or service delivery in general.</w:t>
      </w:r>
      <w:r w:rsidRPr="00F374EA">
        <w:t xml:space="preserve">  </w:t>
      </w:r>
    </w:p>
    <w:p w14:paraId="229C2C90" w14:textId="77777777" w:rsidR="00946CEE" w:rsidRDefault="00946CEE" w:rsidP="00F857D0">
      <w:pPr>
        <w:numPr>
          <w:ilvl w:val="0"/>
          <w:numId w:val="2"/>
        </w:numPr>
        <w:tabs>
          <w:tab w:val="left" w:pos="3240"/>
        </w:tabs>
        <w:jc w:val="both"/>
      </w:pPr>
      <w:r>
        <w:lastRenderedPageBreak/>
        <w:t>Serve on the Human Rights Committee</w:t>
      </w:r>
    </w:p>
    <w:p w14:paraId="5C666581" w14:textId="77777777" w:rsidR="00946CEE" w:rsidRPr="00F374EA" w:rsidRDefault="00946CEE" w:rsidP="00F857D0">
      <w:pPr>
        <w:numPr>
          <w:ilvl w:val="0"/>
          <w:numId w:val="2"/>
        </w:numPr>
        <w:tabs>
          <w:tab w:val="left" w:pos="3240"/>
        </w:tabs>
        <w:jc w:val="both"/>
      </w:pPr>
      <w:r>
        <w:t>Complete Suggestion Forms, which are available in the lobby</w:t>
      </w:r>
    </w:p>
    <w:p w14:paraId="5F50F3DB" w14:textId="77777777" w:rsidR="00B74BA6" w:rsidRPr="00F374EA" w:rsidRDefault="00B74BA6" w:rsidP="00F857D0">
      <w:pPr>
        <w:pStyle w:val="Header"/>
        <w:tabs>
          <w:tab w:val="clear" w:pos="4320"/>
          <w:tab w:val="clear" w:pos="8640"/>
          <w:tab w:val="left" w:pos="3240"/>
        </w:tabs>
        <w:jc w:val="both"/>
      </w:pPr>
    </w:p>
    <w:p w14:paraId="3FA80B46" w14:textId="77777777" w:rsidR="00B74BA6" w:rsidRPr="00090600" w:rsidRDefault="007C0536" w:rsidP="00F857D0">
      <w:pPr>
        <w:jc w:val="both"/>
      </w:pPr>
      <w:r w:rsidRPr="007C0536">
        <w:rPr>
          <w:b/>
        </w:rPr>
        <w:t>Discharge from Service:</w:t>
      </w:r>
      <w:r>
        <w:rPr>
          <w:b/>
        </w:rPr>
        <w:t xml:space="preserve"> </w:t>
      </w:r>
      <w:r w:rsidR="008D4103" w:rsidRPr="00F374EA">
        <w:t>Unless court ordered, y</w:t>
      </w:r>
      <w:r w:rsidR="00B74BA6" w:rsidRPr="00F374EA">
        <w:t>ou have the right to request to be discharged from any prog</w:t>
      </w:r>
      <w:r w:rsidR="00257AF2" w:rsidRPr="00F374EA">
        <w:t xml:space="preserve">ram at any time, for any reason. You have the right to </w:t>
      </w:r>
      <w:r w:rsidR="00B05C4C" w:rsidRPr="00F374EA">
        <w:t xml:space="preserve">appropriate discharge and/or transition planning </w:t>
      </w:r>
      <w:r w:rsidR="00AB525A" w:rsidRPr="00F374EA">
        <w:t>and you will receive a 10 day written notice</w:t>
      </w:r>
      <w:r w:rsidR="00B02408">
        <w:t xml:space="preserve"> for enhanced services and a 30 day written notice for outpatient services.</w:t>
      </w:r>
      <w:r w:rsidR="00AB525A" w:rsidRPr="00F374EA">
        <w:t xml:space="preserve"> In some instances </w:t>
      </w:r>
      <w:r w:rsidR="00257AF2" w:rsidRPr="00F374EA">
        <w:t>the Agency</w:t>
      </w:r>
      <w:r w:rsidR="00AB525A" w:rsidRPr="00F374EA">
        <w:t xml:space="preserve"> may decide to </w:t>
      </w:r>
      <w:r w:rsidR="00257AF2" w:rsidRPr="00F374EA">
        <w:t xml:space="preserve">administratively </w:t>
      </w:r>
      <w:r w:rsidR="00AB525A" w:rsidRPr="00F374EA">
        <w:t>discharge you from services</w:t>
      </w:r>
      <w:r w:rsidR="00257AF2" w:rsidRPr="00F374EA">
        <w:t xml:space="preserve"> for the following reasons: </w:t>
      </w:r>
      <w:r w:rsidR="00B05C4C" w:rsidRPr="00F374EA">
        <w:t>changes in service definition requirements for eligibility, it is determined that yo</w:t>
      </w:r>
      <w:r w:rsidR="00257AF2" w:rsidRPr="00F374EA">
        <w:t>u need service(s) not offered by the Agency</w:t>
      </w:r>
      <w:r w:rsidR="00B05C4C" w:rsidRPr="00F374EA">
        <w:t>, you are not participating in services</w:t>
      </w:r>
      <w:r w:rsidR="00AB525A" w:rsidRPr="00F374EA">
        <w:t xml:space="preserve"> as it is defined</w:t>
      </w:r>
      <w:r w:rsidR="00B05C4C" w:rsidRPr="00F374EA">
        <w:t xml:space="preserve"> </w:t>
      </w:r>
      <w:r w:rsidR="00AB525A" w:rsidRPr="00F374EA">
        <w:t>in yo</w:t>
      </w:r>
      <w:r w:rsidR="00257AF2" w:rsidRPr="00F374EA">
        <w:t xml:space="preserve">ur Person Centered Plan, not showing for appointments or failure to pay. </w:t>
      </w:r>
      <w:r w:rsidR="00AB525A" w:rsidRPr="00F374EA">
        <w:t xml:space="preserve">  If you are discharged </w:t>
      </w:r>
      <w:r w:rsidR="00352E4D" w:rsidRPr="00F374EA">
        <w:t xml:space="preserve">and continue to need services then </w:t>
      </w:r>
      <w:r w:rsidR="00257AF2" w:rsidRPr="00F374EA">
        <w:t>the Agency</w:t>
      </w:r>
      <w:r w:rsidR="00AB525A" w:rsidRPr="00F374EA">
        <w:t xml:space="preserve"> will ensure linkage to appropriate care with 72 hours of discharge.</w:t>
      </w:r>
      <w:r w:rsidR="00352E4D" w:rsidRPr="00F374EA">
        <w:t xml:space="preserve">  </w:t>
      </w:r>
      <w:r w:rsidR="00090600">
        <w:t>The Agency completes 30/60/90 day follow-up surveys to ensure continuity of care and assess the future needs of the consumer.</w:t>
      </w:r>
    </w:p>
    <w:p w14:paraId="2CC559CB" w14:textId="77777777" w:rsidR="00B74BA6" w:rsidRDefault="00B74BA6" w:rsidP="00F857D0">
      <w:pPr>
        <w:jc w:val="both"/>
      </w:pPr>
    </w:p>
    <w:p w14:paraId="2A1280A9" w14:textId="2BD4821A" w:rsidR="00484008" w:rsidRDefault="00484008" w:rsidP="00F857D0">
      <w:pPr>
        <w:jc w:val="both"/>
      </w:pPr>
      <w:r w:rsidRPr="00484008">
        <w:rPr>
          <w:b/>
        </w:rPr>
        <w:t xml:space="preserve">Appeals Process: </w:t>
      </w:r>
      <w:r>
        <w:t>You have the right to appeal access to services</w:t>
      </w:r>
      <w:r w:rsidR="00B02408">
        <w:t xml:space="preserve">. Upon receiving the discharge written notice, you have the right to contact your </w:t>
      </w:r>
      <w:r w:rsidR="00933E4A">
        <w:t xml:space="preserve">local </w:t>
      </w:r>
      <w:r w:rsidR="00B02408">
        <w:t xml:space="preserve">MCO Utilization Management Department or </w:t>
      </w:r>
      <w:r w:rsidR="00D86F41">
        <w:t xml:space="preserve">your payor </w:t>
      </w:r>
      <w:r w:rsidR="00B02408">
        <w:t>Customer Services</w:t>
      </w:r>
      <w:r w:rsidR="00933E4A">
        <w:t xml:space="preserve"> with your concerns. The MCO will follow their protocol and inform you of the steps to follow. </w:t>
      </w:r>
    </w:p>
    <w:p w14:paraId="22DEAAEA" w14:textId="77777777" w:rsidR="00484008" w:rsidRPr="00F374EA" w:rsidRDefault="00484008" w:rsidP="00F857D0">
      <w:pPr>
        <w:jc w:val="both"/>
      </w:pPr>
    </w:p>
    <w:p w14:paraId="534F8C7A" w14:textId="77777777" w:rsidR="000F17CE" w:rsidRDefault="00AB525A" w:rsidP="00F857D0">
      <w:pPr>
        <w:jc w:val="both"/>
        <w:rPr>
          <w:bCs/>
        </w:rPr>
      </w:pPr>
      <w:r w:rsidRPr="00F374EA">
        <w:rPr>
          <w:b/>
        </w:rPr>
        <w:t>Suspension from Services</w:t>
      </w:r>
      <w:r w:rsidR="007C0536">
        <w:rPr>
          <w:b/>
        </w:rPr>
        <w:t xml:space="preserve">: </w:t>
      </w:r>
      <w:r w:rsidRPr="00F374EA">
        <w:rPr>
          <w:bCs/>
        </w:rPr>
        <w:t xml:space="preserve">You have the right to be free from the threat or fear of unwarranted suspension from services.  Suspension of services would occur when the reasons listed below present a temporary problem, but can be corrected (as determined by the </w:t>
      </w:r>
      <w:r w:rsidR="00A316B3" w:rsidRPr="00F374EA">
        <w:rPr>
          <w:bCs/>
        </w:rPr>
        <w:t>Director</w:t>
      </w:r>
      <w:r w:rsidR="008C1B8D">
        <w:rPr>
          <w:bCs/>
        </w:rPr>
        <w:t>)</w:t>
      </w:r>
      <w:r w:rsidRPr="00F374EA">
        <w:rPr>
          <w:bCs/>
        </w:rPr>
        <w:t>.  Suspension from services would occur at such time when it is in your best interest or the company</w:t>
      </w:r>
      <w:r w:rsidR="00A316B3" w:rsidRPr="00F374EA">
        <w:rPr>
          <w:bCs/>
        </w:rPr>
        <w:t>’s</w:t>
      </w:r>
      <w:r w:rsidRPr="00F374EA">
        <w:rPr>
          <w:bCs/>
        </w:rPr>
        <w:t xml:space="preserve"> due to one or more of the following reasons: (1) imminent danger of abuse to other individuals exists; (2) extensive property damage poses an imminent risk of danger to self or other persons; (3) funding for treatment/care does not meet your clinical needs; (4) individual’s choices exceed the company’s ability or willingness to provide adequate support</w:t>
      </w:r>
      <w:r w:rsidR="00A316B3" w:rsidRPr="00F374EA">
        <w:rPr>
          <w:bCs/>
        </w:rPr>
        <w:t>; (5) failure to pay.</w:t>
      </w:r>
      <w:r w:rsidR="00142DC1" w:rsidRPr="00F374EA">
        <w:rPr>
          <w:bCs/>
        </w:rPr>
        <w:t xml:space="preserve"> </w:t>
      </w:r>
      <w:r w:rsidR="00C67686" w:rsidRPr="00F374EA">
        <w:rPr>
          <w:bCs/>
        </w:rPr>
        <w:t xml:space="preserve">If you are suspended from services you </w:t>
      </w:r>
      <w:r w:rsidR="00BF1BA9" w:rsidRPr="00F374EA">
        <w:rPr>
          <w:bCs/>
        </w:rPr>
        <w:t xml:space="preserve">will </w:t>
      </w:r>
      <w:r w:rsidR="00C67686" w:rsidRPr="00F374EA">
        <w:rPr>
          <w:bCs/>
        </w:rPr>
        <w:t xml:space="preserve">be notified in writing of the reason(s) </w:t>
      </w:r>
      <w:r w:rsidR="00BF1BA9" w:rsidRPr="00F374EA">
        <w:rPr>
          <w:bCs/>
        </w:rPr>
        <w:t>for</w:t>
      </w:r>
      <w:r w:rsidR="00C67686" w:rsidRPr="00F374EA">
        <w:rPr>
          <w:bCs/>
        </w:rPr>
        <w:t xml:space="preserve"> the suspension and what conditions must be met for you to resume services.</w:t>
      </w:r>
    </w:p>
    <w:p w14:paraId="2DCD0A60" w14:textId="77777777" w:rsidR="00C10613" w:rsidRDefault="00C10613" w:rsidP="00F857D0">
      <w:pPr>
        <w:jc w:val="both"/>
        <w:rPr>
          <w:bCs/>
        </w:rPr>
      </w:pPr>
    </w:p>
    <w:p w14:paraId="2E13C77D" w14:textId="77777777" w:rsidR="00C10613" w:rsidRDefault="00C10613" w:rsidP="00F857D0">
      <w:pPr>
        <w:jc w:val="both"/>
      </w:pPr>
      <w:r w:rsidRPr="00F374EA">
        <w:rPr>
          <w:b/>
        </w:rPr>
        <w:t xml:space="preserve">Termination of Agreement/Transition </w:t>
      </w:r>
      <w:r>
        <w:rPr>
          <w:b/>
        </w:rPr>
        <w:t>t</w:t>
      </w:r>
      <w:r w:rsidRPr="00F374EA">
        <w:rPr>
          <w:b/>
        </w:rPr>
        <w:t>o Alternative Service Provider</w:t>
      </w:r>
      <w:r>
        <w:rPr>
          <w:b/>
        </w:rPr>
        <w:t>:</w:t>
      </w:r>
      <w:r w:rsidRPr="00F374EA">
        <w:rPr>
          <w:b/>
        </w:rPr>
        <w:t xml:space="preserve"> </w:t>
      </w:r>
      <w:r w:rsidRPr="00F374EA">
        <w:t>You, the Client, Parent, Guardian or Case Manager agree t</w:t>
      </w:r>
      <w:r>
        <w:t>o provide Primary Health Choice,</w:t>
      </w:r>
      <w:r w:rsidRPr="00F374EA">
        <w:t xml:space="preserve"> Inc. with a 10 day written notice of your intent to terminate the agreement with Primary Health Choice, </w:t>
      </w:r>
      <w:r w:rsidR="000B1590" w:rsidRPr="00F374EA">
        <w:t xml:space="preserve">Inc. </w:t>
      </w:r>
      <w:r w:rsidRPr="00F374EA">
        <w:t>This notice is to help provide a positive transition from the care and services you would be receiving form Primary Health Choice, Inc. and your alternative choice for such services.</w:t>
      </w:r>
    </w:p>
    <w:p w14:paraId="47D8CC3E" w14:textId="77777777" w:rsidR="00D12719" w:rsidRDefault="00D12719" w:rsidP="00F857D0">
      <w:pPr>
        <w:jc w:val="both"/>
      </w:pPr>
    </w:p>
    <w:p w14:paraId="63204B73" w14:textId="77777777" w:rsidR="00D12719" w:rsidRDefault="00D12719" w:rsidP="00F857D0">
      <w:pPr>
        <w:jc w:val="both"/>
      </w:pPr>
      <w:r w:rsidRPr="00D12719">
        <w:rPr>
          <w:b/>
        </w:rPr>
        <w:t xml:space="preserve">Identification </w:t>
      </w:r>
      <w:r w:rsidR="00F9241D">
        <w:rPr>
          <w:b/>
        </w:rPr>
        <w:t>of</w:t>
      </w:r>
      <w:r w:rsidRPr="00D12719">
        <w:rPr>
          <w:b/>
        </w:rPr>
        <w:t xml:space="preserve"> Potential Risk: </w:t>
      </w:r>
      <w:r>
        <w:t>When an employee identifies a potential risk to a consumer, the employee will assess the risk. During the assessment the employee will make recommendations and approach risk with the necessary treatment to deescalate and/or stop potential risk. If the recommendations for treatment cannot be achieved the employee will seek referral options and assist consumer with the transition</w:t>
      </w:r>
      <w:r w:rsidR="00F9241D">
        <w:t>.</w:t>
      </w:r>
      <w:r>
        <w:t xml:space="preserve"> </w:t>
      </w:r>
    </w:p>
    <w:p w14:paraId="68FB6E51" w14:textId="77777777" w:rsidR="00E10ACB" w:rsidRDefault="00E10ACB" w:rsidP="00F857D0">
      <w:pPr>
        <w:jc w:val="both"/>
      </w:pPr>
    </w:p>
    <w:p w14:paraId="10C3F6B7" w14:textId="77777777" w:rsidR="00E10ACB" w:rsidRDefault="00E10ACB" w:rsidP="00F857D0">
      <w:pPr>
        <w:jc w:val="both"/>
      </w:pPr>
      <w:r w:rsidRPr="00E10ACB">
        <w:rPr>
          <w:b/>
        </w:rPr>
        <w:t>Professional Conduct:</w:t>
      </w:r>
      <w:r>
        <w:rPr>
          <w:b/>
        </w:rPr>
        <w:t xml:space="preserve"> </w:t>
      </w:r>
      <w:r>
        <w:t>The agency will ensure that all employees conduct themselves in professional manner. Employees must adhere to the guidelines below; but not limited to, for delivering services and interacting with consumers at all times.</w:t>
      </w:r>
    </w:p>
    <w:p w14:paraId="48DC836D" w14:textId="77777777" w:rsidR="00E10ACB" w:rsidRDefault="00E10ACB" w:rsidP="00E10ACB">
      <w:pPr>
        <w:pStyle w:val="ListParagraph"/>
        <w:numPr>
          <w:ilvl w:val="0"/>
          <w:numId w:val="28"/>
        </w:numPr>
        <w:jc w:val="both"/>
      </w:pPr>
      <w:r>
        <w:t>Employees shall not exploit relationships with consumers for personal or business advantages, other than proper, reasonable and agreed upon compensation for his/her services to the consumer</w:t>
      </w:r>
    </w:p>
    <w:p w14:paraId="4EAAC83C" w14:textId="77777777" w:rsidR="00BB3B9D" w:rsidRDefault="00BB3B9D" w:rsidP="00E10ACB">
      <w:pPr>
        <w:pStyle w:val="ListParagraph"/>
        <w:numPr>
          <w:ilvl w:val="0"/>
          <w:numId w:val="28"/>
        </w:numPr>
        <w:jc w:val="both"/>
      </w:pPr>
      <w:r>
        <w:lastRenderedPageBreak/>
        <w:t>Employees shall not solicit consumers</w:t>
      </w:r>
    </w:p>
    <w:p w14:paraId="08D08542" w14:textId="77777777" w:rsidR="00E10ACB" w:rsidRDefault="00E10ACB" w:rsidP="00E10ACB">
      <w:pPr>
        <w:pStyle w:val="ListParagraph"/>
        <w:numPr>
          <w:ilvl w:val="0"/>
          <w:numId w:val="28"/>
        </w:numPr>
        <w:jc w:val="both"/>
      </w:pPr>
      <w:r>
        <w:t>Employee</w:t>
      </w:r>
      <w:r w:rsidR="00BB3B9D">
        <w:t>s</w:t>
      </w:r>
      <w:r>
        <w:t xml:space="preserve"> will inform the Agency of any possible or</w:t>
      </w:r>
      <w:r w:rsidR="00BB3B9D">
        <w:t xml:space="preserve"> apparent conflicts of interest</w:t>
      </w:r>
    </w:p>
    <w:p w14:paraId="4294F830" w14:textId="77777777" w:rsidR="00BB3B9D" w:rsidRPr="00E10ACB" w:rsidRDefault="00BB3B9D" w:rsidP="00E10ACB">
      <w:pPr>
        <w:pStyle w:val="ListParagraph"/>
        <w:numPr>
          <w:ilvl w:val="0"/>
          <w:numId w:val="28"/>
        </w:numPr>
        <w:jc w:val="both"/>
      </w:pPr>
      <w:r>
        <w:t>Employees shall not engage in any sexual activity with consumers</w:t>
      </w:r>
    </w:p>
    <w:p w14:paraId="680220A7" w14:textId="77777777" w:rsidR="00F9241D" w:rsidRDefault="00F9241D" w:rsidP="00F857D0">
      <w:pPr>
        <w:jc w:val="both"/>
      </w:pPr>
    </w:p>
    <w:p w14:paraId="34AB90FE" w14:textId="09C4D6FD" w:rsidR="002047D3" w:rsidRPr="00F374EA" w:rsidRDefault="00B74BA6" w:rsidP="00F857D0">
      <w:pPr>
        <w:jc w:val="both"/>
        <w:rPr>
          <w:sz w:val="22"/>
          <w:szCs w:val="22"/>
        </w:rPr>
      </w:pPr>
      <w:r w:rsidRPr="00F374EA">
        <w:rPr>
          <w:b/>
          <w:bCs/>
        </w:rPr>
        <w:t>Confidentiality/HIPAA</w:t>
      </w:r>
      <w:r w:rsidR="007C0536">
        <w:rPr>
          <w:b/>
          <w:bCs/>
        </w:rPr>
        <w:t xml:space="preserve">: </w:t>
      </w:r>
      <w:r w:rsidR="002F6924" w:rsidRPr="00F374EA">
        <w:t xml:space="preserve">All </w:t>
      </w:r>
      <w:r w:rsidR="00E10ACB">
        <w:t>consumers</w:t>
      </w:r>
      <w:r w:rsidR="002F6924" w:rsidRPr="00F374EA">
        <w:t xml:space="preserve"> </w:t>
      </w:r>
      <w:r w:rsidR="00E10ACB">
        <w:t>receiving services</w:t>
      </w:r>
      <w:r w:rsidRPr="00F374EA">
        <w:t xml:space="preserve"> will have their confidentiality ensured by the Health Insurance Portability and Accountability Act (HIPAA). Any consent for the release of information will be read and explained as much as may be necessary. The information being requested will only be used for the specified purpose and protected as directed by State and Federal HIPAA regulations.</w:t>
      </w:r>
      <w:r w:rsidR="002F6924" w:rsidRPr="00F374EA">
        <w:t xml:space="preserve"> A </w:t>
      </w:r>
      <w:r w:rsidR="00D86F41">
        <w:t>brief statement is provided</w:t>
      </w:r>
      <w:r w:rsidR="002F6924" w:rsidRPr="00F374EA">
        <w:t xml:space="preserve"> </w:t>
      </w:r>
      <w:r w:rsidR="008D4103" w:rsidRPr="00F374EA">
        <w:t>at the end of th</w:t>
      </w:r>
      <w:r w:rsidR="00D86F41">
        <w:t>e</w:t>
      </w:r>
      <w:r w:rsidR="008D4103" w:rsidRPr="00F374EA">
        <w:t xml:space="preserve"> handbook. </w:t>
      </w:r>
      <w:r w:rsidR="002F6924" w:rsidRPr="00F374EA">
        <w:t xml:space="preserve"> </w:t>
      </w:r>
      <w:r w:rsidR="00B74882" w:rsidRPr="00F374EA">
        <w:rPr>
          <w:bCs/>
        </w:rPr>
        <w:t>If you are receiving services because you have been ordered by a court of law, then appropriate reporting will be followed per the requirements of the court.</w:t>
      </w:r>
      <w:r w:rsidR="002047D3" w:rsidRPr="00F374EA">
        <w:rPr>
          <w:bCs/>
        </w:rPr>
        <w:t xml:space="preserve">  </w:t>
      </w:r>
      <w:r w:rsidR="002047D3" w:rsidRPr="00F374EA">
        <w:t>The confidentiality of alcohol and drug abuse records maintained by this program is protected by Federal Law and regulations and violations of the Federal law and regulation by a program area crime.  Suspected violations may be reported to appropriate authorities in accordance with Federal regulations. (42CFR, Part 2); (45CFR, Parts 160 and 164).</w:t>
      </w:r>
    </w:p>
    <w:p w14:paraId="34E63073" w14:textId="77777777" w:rsidR="002047D3" w:rsidRPr="00E06599" w:rsidRDefault="002047D3" w:rsidP="000828D5">
      <w:pPr>
        <w:jc w:val="both"/>
        <w:rPr>
          <w:sz w:val="22"/>
          <w:szCs w:val="22"/>
        </w:rPr>
      </w:pPr>
    </w:p>
    <w:p w14:paraId="7DDD6CE3" w14:textId="382E746B" w:rsidR="00F30CBF" w:rsidRPr="00E06599" w:rsidRDefault="00F30CBF" w:rsidP="000828D5">
      <w:pPr>
        <w:jc w:val="both"/>
      </w:pPr>
      <w:r w:rsidRPr="00E06599">
        <w:t xml:space="preserve">When we disclose mental health and developmental disabilities information protected by state law (G.S. 122 C) or substance abuse treatment information protected by federal law (42 C.F.R. Part 2), we must inform the recipient of the information that re-disclosure is prohibited except as permitted or required by the two laws. Information to be disclosed may include </w:t>
      </w:r>
      <w:r w:rsidR="00717701">
        <w:t xml:space="preserve">communicable diseases, </w:t>
      </w:r>
      <w:r w:rsidRPr="00E06599">
        <w:t>HIV infection, AIDS or AIDS-related conditions, drug abuse, alcohol abuse, psychological or psychiatric conditions, or genetic testing.  Confidential information relative to a client with HIV infection, AIDS or AIDS related conditions shall only be released in accordance with G.S. 130A-143. Whenever authorization is required for the release of this information, the consent shall specify that the information to be released includes information relative to HIV infection, AIDS or AIDS related conditions.  Our Notice of Privacy Practices describes circumstances where disclosure is permitted or required by the laws.</w:t>
      </w:r>
    </w:p>
    <w:p w14:paraId="32A73AC0" w14:textId="77777777" w:rsidR="006F0B95" w:rsidRDefault="006F0B95" w:rsidP="000828D5">
      <w:pPr>
        <w:jc w:val="both"/>
        <w:rPr>
          <w:b/>
          <w:bCs/>
          <w:color w:val="000000"/>
          <w:sz w:val="22"/>
          <w:szCs w:val="22"/>
          <w:u w:val="single"/>
        </w:rPr>
      </w:pPr>
    </w:p>
    <w:p w14:paraId="54859C02" w14:textId="77777777" w:rsidR="00E06599" w:rsidRDefault="00E06599" w:rsidP="000828D5">
      <w:pPr>
        <w:jc w:val="both"/>
      </w:pPr>
      <w:r>
        <w:t xml:space="preserve">Your </w:t>
      </w:r>
      <w:r w:rsidRPr="00F374EA">
        <w:t>data is maintained in a computerized system for financial, statistical, and program planning purposes. Only authorized staff members have access to this data.</w:t>
      </w:r>
    </w:p>
    <w:p w14:paraId="24BEE4C6" w14:textId="77777777" w:rsidR="00982976" w:rsidRDefault="00982976" w:rsidP="006F0B95">
      <w:pPr>
        <w:rPr>
          <w:b/>
          <w:bCs/>
          <w:color w:val="000000"/>
          <w:u w:val="single"/>
        </w:rPr>
      </w:pPr>
    </w:p>
    <w:p w14:paraId="4A5B56EC" w14:textId="77777777" w:rsidR="006F0B95" w:rsidRPr="006F0B95" w:rsidRDefault="006F0B95" w:rsidP="006F0B95">
      <w:pPr>
        <w:rPr>
          <w:b/>
          <w:bCs/>
          <w:color w:val="000000"/>
          <w:u w:val="single"/>
        </w:rPr>
      </w:pPr>
      <w:r w:rsidRPr="006F0B95">
        <w:rPr>
          <w:b/>
          <w:bCs/>
          <w:color w:val="000000"/>
          <w:u w:val="single"/>
        </w:rPr>
        <w:t>Process for filling a grievance/complaint:</w:t>
      </w:r>
    </w:p>
    <w:p w14:paraId="2D227127" w14:textId="77777777" w:rsidR="006F0B95" w:rsidRPr="006F0B95" w:rsidRDefault="00FE0105" w:rsidP="000828D5">
      <w:pPr>
        <w:jc w:val="both"/>
      </w:pPr>
      <w:r>
        <w:rPr>
          <w:color w:val="000000"/>
        </w:rPr>
        <w:t xml:space="preserve"> </w:t>
      </w:r>
      <w:r w:rsidR="006F0B95" w:rsidRPr="006F0B95">
        <w:rPr>
          <w:color w:val="000000"/>
        </w:rPr>
        <w:t xml:space="preserve">Notify the agency of any dissatisfaction with services.  </w:t>
      </w:r>
      <w:r w:rsidR="006F0B95" w:rsidRPr="006F0B95">
        <w:t xml:space="preserve">We will not take any action against you or change our treatment of you in any way if you file a complaint.  To file a written complaint, you may bring your complaint to your </w:t>
      </w:r>
      <w:r w:rsidR="006F0B95">
        <w:t>QP</w:t>
      </w:r>
      <w:r w:rsidR="006F0B95" w:rsidRPr="006F0B95">
        <w:t xml:space="preserve">, his/her supervisor, the Corporate Compliance Officer or you may mail it to the following address:    </w:t>
      </w:r>
    </w:p>
    <w:p w14:paraId="1D5BC1B5" w14:textId="77777777" w:rsidR="006F0B95" w:rsidRPr="006F0B95" w:rsidRDefault="006F0B95" w:rsidP="006F0B95">
      <w:pPr>
        <w:rPr>
          <w:b/>
        </w:rPr>
      </w:pPr>
    </w:p>
    <w:p w14:paraId="6422FCBE" w14:textId="77777777" w:rsidR="006F0B95" w:rsidRPr="006F0B95" w:rsidRDefault="006F0B95" w:rsidP="006F0B95">
      <w:pPr>
        <w:jc w:val="center"/>
        <w:rPr>
          <w:b/>
        </w:rPr>
      </w:pPr>
      <w:r w:rsidRPr="006F0B95">
        <w:rPr>
          <w:b/>
        </w:rPr>
        <w:t>Corporate Compliance Officer-Alice Hunt</w:t>
      </w:r>
    </w:p>
    <w:p w14:paraId="2D46E382" w14:textId="77777777" w:rsidR="006F0B95" w:rsidRPr="006F0B95" w:rsidRDefault="006F0B95" w:rsidP="006F0B95">
      <w:pPr>
        <w:jc w:val="center"/>
        <w:rPr>
          <w:b/>
        </w:rPr>
      </w:pPr>
      <w:r w:rsidRPr="006F0B95">
        <w:rPr>
          <w:b/>
        </w:rPr>
        <w:t>Primary Health Choice, Inc.</w:t>
      </w:r>
    </w:p>
    <w:p w14:paraId="1392CDF1" w14:textId="77777777" w:rsidR="006F0B95" w:rsidRPr="006F0B95" w:rsidRDefault="006F0B95" w:rsidP="006F0B95">
      <w:pPr>
        <w:jc w:val="center"/>
        <w:rPr>
          <w:b/>
        </w:rPr>
      </w:pPr>
      <w:r w:rsidRPr="006F0B95">
        <w:rPr>
          <w:b/>
        </w:rPr>
        <w:t>219 West Broad Street</w:t>
      </w:r>
    </w:p>
    <w:p w14:paraId="01F3569E" w14:textId="77777777" w:rsidR="006F0B95" w:rsidRPr="006F0B95" w:rsidRDefault="006F0B95" w:rsidP="006F0B95">
      <w:pPr>
        <w:jc w:val="center"/>
        <w:rPr>
          <w:b/>
        </w:rPr>
      </w:pPr>
      <w:r w:rsidRPr="006F0B95">
        <w:rPr>
          <w:b/>
        </w:rPr>
        <w:t xml:space="preserve">St. </w:t>
      </w:r>
      <w:proofErr w:type="spellStart"/>
      <w:r w:rsidRPr="006F0B95">
        <w:rPr>
          <w:b/>
        </w:rPr>
        <w:t>Pauls</w:t>
      </w:r>
      <w:proofErr w:type="spellEnd"/>
      <w:r w:rsidRPr="006F0B95">
        <w:rPr>
          <w:b/>
        </w:rPr>
        <w:t>, NC 28384</w:t>
      </w:r>
    </w:p>
    <w:p w14:paraId="6F4EAA7C" w14:textId="77777777" w:rsidR="006F0B95" w:rsidRPr="006F0B95" w:rsidRDefault="006F0B95" w:rsidP="006F0B95">
      <w:pPr>
        <w:jc w:val="center"/>
        <w:rPr>
          <w:b/>
        </w:rPr>
      </w:pPr>
      <w:r w:rsidRPr="006F0B95">
        <w:rPr>
          <w:b/>
        </w:rPr>
        <w:t>Telephone #:  (910) 865-3500</w:t>
      </w:r>
    </w:p>
    <w:p w14:paraId="37EF5501" w14:textId="77777777" w:rsidR="006F0B95" w:rsidRPr="006F0B95" w:rsidRDefault="006F0B95" w:rsidP="006F0B95">
      <w:pPr>
        <w:jc w:val="both"/>
        <w:rPr>
          <w:b/>
        </w:rPr>
      </w:pPr>
    </w:p>
    <w:p w14:paraId="739CDECD" w14:textId="77777777" w:rsidR="006F0B95" w:rsidRDefault="006F0B95" w:rsidP="000828D5">
      <w:pPr>
        <w:jc w:val="both"/>
        <w:rPr>
          <w:color w:val="000000"/>
        </w:rPr>
      </w:pPr>
      <w:r w:rsidRPr="006F0B95">
        <w:rPr>
          <w:color w:val="000000"/>
        </w:rPr>
        <w:t xml:space="preserve">All grievances regarding incidents, which occur within the Agency, shall be submitted to the </w:t>
      </w:r>
      <w:r w:rsidR="001D04F6">
        <w:rPr>
          <w:color w:val="000000"/>
        </w:rPr>
        <w:t>Agency’s Human</w:t>
      </w:r>
      <w:r w:rsidRPr="006F0B95">
        <w:rPr>
          <w:color w:val="000000"/>
        </w:rPr>
        <w:t xml:space="preserve"> Rights Committee for review and</w:t>
      </w:r>
      <w:r w:rsidR="001D04F6">
        <w:rPr>
          <w:color w:val="000000"/>
        </w:rPr>
        <w:t>,</w:t>
      </w:r>
      <w:r w:rsidRPr="006F0B95">
        <w:rPr>
          <w:color w:val="000000"/>
        </w:rPr>
        <w:t xml:space="preserve"> </w:t>
      </w:r>
      <w:r w:rsidR="001D04F6">
        <w:rPr>
          <w:color w:val="000000"/>
        </w:rPr>
        <w:t xml:space="preserve">if needed, </w:t>
      </w:r>
      <w:r w:rsidRPr="006F0B95">
        <w:rPr>
          <w:color w:val="000000"/>
        </w:rPr>
        <w:t xml:space="preserve">corrective action </w:t>
      </w:r>
      <w:r w:rsidR="004F6281">
        <w:rPr>
          <w:color w:val="000000"/>
        </w:rPr>
        <w:t xml:space="preserve">will be implemented </w:t>
      </w:r>
      <w:r w:rsidRPr="006F0B95">
        <w:rPr>
          <w:color w:val="000000"/>
        </w:rPr>
        <w:t xml:space="preserve">for Incidents of actual or alleged </w:t>
      </w:r>
      <w:r w:rsidR="004F6281">
        <w:rPr>
          <w:color w:val="000000"/>
        </w:rPr>
        <w:t>Human</w:t>
      </w:r>
      <w:r w:rsidRPr="006F0B95">
        <w:rPr>
          <w:color w:val="000000"/>
        </w:rPr>
        <w:t xml:space="preserve"> Rights violations</w:t>
      </w:r>
      <w:r w:rsidR="004F6281">
        <w:rPr>
          <w:color w:val="000000"/>
        </w:rPr>
        <w:t>.</w:t>
      </w:r>
      <w:r w:rsidRPr="006F0B95">
        <w:rPr>
          <w:color w:val="000000"/>
        </w:rPr>
        <w:t xml:space="preserve"> </w:t>
      </w:r>
    </w:p>
    <w:p w14:paraId="641C5DB3" w14:textId="77777777" w:rsidR="00F857D0" w:rsidRPr="006F0B95" w:rsidRDefault="00F857D0" w:rsidP="000828D5">
      <w:pPr>
        <w:jc w:val="both"/>
        <w:rPr>
          <w:b/>
          <w:bCs/>
          <w:color w:val="000000"/>
          <w:u w:val="single"/>
        </w:rPr>
      </w:pPr>
    </w:p>
    <w:p w14:paraId="2F43865A" w14:textId="31BEFCB3" w:rsidR="006F0B95" w:rsidRPr="006F0B95" w:rsidRDefault="006F0B95" w:rsidP="000828D5">
      <w:pPr>
        <w:jc w:val="both"/>
      </w:pPr>
      <w:r w:rsidRPr="006F0B95">
        <w:t xml:space="preserve">As a consumer of Primary Health Choice, </w:t>
      </w:r>
      <w:r w:rsidR="00DD2D7B">
        <w:t xml:space="preserve">Inc. </w:t>
      </w:r>
      <w:r w:rsidRPr="006F0B95">
        <w:t xml:space="preserve">your rights are protected by program policy as well as by State and Federal laws. If you have concerns, complaints, or grievances which you wish to </w:t>
      </w:r>
      <w:r w:rsidRPr="006F0B95">
        <w:lastRenderedPageBreak/>
        <w:t>express</w:t>
      </w:r>
      <w:r w:rsidR="00D83A12">
        <w:t>, or if you feel your rights have been infringed upon,</w:t>
      </w:r>
      <w:r w:rsidRPr="006F0B95">
        <w:t xml:space="preserve"> you are encouraged to disc</w:t>
      </w:r>
      <w:r w:rsidR="0067379A">
        <w:t>uss them with your case manager,</w:t>
      </w:r>
      <w:r w:rsidRPr="006F0B95">
        <w:t xml:space="preserve"> or if you prefer, you may go directly to the sup</w:t>
      </w:r>
      <w:r w:rsidR="0067379A">
        <w:t xml:space="preserve">ervisor and or Program director.  </w:t>
      </w:r>
      <w:r w:rsidRPr="006F0B95">
        <w:t>You also have the right to con</w:t>
      </w:r>
      <w:r w:rsidR="0067379A">
        <w:t>tact your local Managed Care Organization (MCO)</w:t>
      </w:r>
      <w:r w:rsidR="00D86F41">
        <w:t xml:space="preserve"> or PHP</w:t>
      </w:r>
      <w:r w:rsidR="0067379A">
        <w:t>.  For their contact information, please contact the Agency’s Corporate Compliance Officer.</w:t>
      </w:r>
    </w:p>
    <w:p w14:paraId="4C85FADE" w14:textId="77777777" w:rsidR="006863ED" w:rsidRDefault="006863ED" w:rsidP="006863ED"/>
    <w:p w14:paraId="4AF5FE20" w14:textId="77777777" w:rsidR="006863ED" w:rsidRPr="00E10ACB" w:rsidRDefault="006863ED" w:rsidP="006863ED">
      <w:r w:rsidRPr="00E10ACB">
        <w:rPr>
          <w:b/>
          <w:bCs/>
        </w:rPr>
        <w:t>Disability Rights North Carolina</w:t>
      </w:r>
    </w:p>
    <w:p w14:paraId="5A22E58B" w14:textId="77777777" w:rsidR="006863ED" w:rsidRDefault="006863ED" w:rsidP="006863ED">
      <w:r>
        <w:t>2626 Glenwood Avenue Suite 550</w:t>
      </w:r>
    </w:p>
    <w:p w14:paraId="07CCF01F" w14:textId="77777777" w:rsidR="006863ED" w:rsidRDefault="006863ED" w:rsidP="006863ED">
      <w:r>
        <w:t>Raleigh, NC 27608</w:t>
      </w:r>
    </w:p>
    <w:p w14:paraId="5C249AF2" w14:textId="77777777" w:rsidR="006863ED" w:rsidRDefault="006863ED" w:rsidP="006863ED">
      <w:pPr>
        <w:rPr>
          <w:sz w:val="26"/>
          <w:szCs w:val="26"/>
        </w:rPr>
      </w:pPr>
      <w:r>
        <w:t xml:space="preserve">Telephone: </w:t>
      </w:r>
      <w:r>
        <w:rPr>
          <w:sz w:val="26"/>
          <w:szCs w:val="26"/>
        </w:rPr>
        <w:t xml:space="preserve"> Voice </w:t>
      </w:r>
      <w:r>
        <w:t>(919) 856-2195</w:t>
      </w:r>
      <w:r>
        <w:rPr>
          <w:sz w:val="26"/>
          <w:szCs w:val="26"/>
        </w:rPr>
        <w:t xml:space="preserve"> </w:t>
      </w:r>
    </w:p>
    <w:p w14:paraId="03590CE9" w14:textId="77777777" w:rsidR="006863ED" w:rsidRDefault="006863ED" w:rsidP="006863ED">
      <w:r>
        <w:t xml:space="preserve">Toll Free Voice (877) 235-4210, TTY 888-268-5535 Fax: (877) 235-4210 </w:t>
      </w:r>
    </w:p>
    <w:p w14:paraId="0A50F5B4" w14:textId="77777777" w:rsidR="006863ED" w:rsidRDefault="006863ED" w:rsidP="006863ED">
      <w:pPr>
        <w:rPr>
          <w:b/>
          <w:bCs/>
        </w:rPr>
      </w:pPr>
      <w:r>
        <w:t>Email: info@disabilityrightsnc.org</w:t>
      </w:r>
    </w:p>
    <w:p w14:paraId="5EEEB090" w14:textId="77777777" w:rsidR="006863ED" w:rsidRDefault="002047D3" w:rsidP="00793B25">
      <w:r w:rsidRPr="00F374EA">
        <w:t>Governor’s Advocacy Council for Persons with Disabilities at</w:t>
      </w:r>
      <w:r w:rsidR="00793B25">
        <w:t xml:space="preserve"> </w:t>
      </w:r>
      <w:r w:rsidRPr="00F374EA">
        <w:t>1-800-821-6922.</w:t>
      </w:r>
      <w:r w:rsidR="00793B25">
        <w:t xml:space="preserve">  </w:t>
      </w:r>
    </w:p>
    <w:p w14:paraId="05F86AAB" w14:textId="77777777" w:rsidR="006863ED" w:rsidRDefault="006863ED" w:rsidP="00793B25"/>
    <w:p w14:paraId="2620DA3F" w14:textId="77777777" w:rsidR="00793B25" w:rsidRPr="00A638A9" w:rsidRDefault="00793B25" w:rsidP="00793B25">
      <w:r>
        <w:rPr>
          <w:b/>
          <w:bCs/>
          <w:i/>
          <w:color w:val="000000"/>
        </w:rPr>
        <w:t>Please Note: Please refer to your Notice of Privacy Practices for additional information on the Consumer Grievance/Complain</w:t>
      </w:r>
      <w:r w:rsidR="00AD587F">
        <w:rPr>
          <w:b/>
          <w:bCs/>
          <w:i/>
          <w:color w:val="000000"/>
        </w:rPr>
        <w:t>t</w:t>
      </w:r>
      <w:r>
        <w:rPr>
          <w:b/>
          <w:bCs/>
          <w:i/>
          <w:color w:val="000000"/>
        </w:rPr>
        <w:t xml:space="preserve"> Process.</w:t>
      </w:r>
    </w:p>
    <w:p w14:paraId="5561583C" w14:textId="77777777" w:rsidR="004F6244" w:rsidRPr="00793B25" w:rsidRDefault="004F6244" w:rsidP="006F693C">
      <w:pPr>
        <w:pStyle w:val="BodyText"/>
        <w:jc w:val="both"/>
        <w:rPr>
          <w:sz w:val="24"/>
        </w:rPr>
      </w:pPr>
    </w:p>
    <w:p w14:paraId="1282DC3A" w14:textId="77777777" w:rsidR="00A316B3" w:rsidRPr="00F374EA" w:rsidRDefault="004F6244" w:rsidP="006F693C">
      <w:pPr>
        <w:pStyle w:val="BodyText"/>
        <w:jc w:val="both"/>
        <w:rPr>
          <w:bCs/>
          <w:sz w:val="24"/>
        </w:rPr>
      </w:pPr>
      <w:r w:rsidRPr="00F374EA">
        <w:rPr>
          <w:b/>
          <w:bCs/>
          <w:sz w:val="24"/>
        </w:rPr>
        <w:t>Education about advanced directives</w:t>
      </w:r>
      <w:r w:rsidR="00252D26">
        <w:rPr>
          <w:b/>
          <w:bCs/>
          <w:sz w:val="24"/>
        </w:rPr>
        <w:t xml:space="preserve">: </w:t>
      </w:r>
      <w:r w:rsidR="008D4103" w:rsidRPr="00F374EA">
        <w:rPr>
          <w:bCs/>
          <w:sz w:val="24"/>
        </w:rPr>
        <w:t>Primary Health Choice</w:t>
      </w:r>
      <w:r w:rsidR="00DD2D7B">
        <w:rPr>
          <w:bCs/>
          <w:sz w:val="24"/>
        </w:rPr>
        <w:t>, Inc.</w:t>
      </w:r>
      <w:r w:rsidR="008D4103" w:rsidRPr="00F374EA">
        <w:rPr>
          <w:bCs/>
          <w:sz w:val="24"/>
        </w:rPr>
        <w:t xml:space="preserve"> </w:t>
      </w:r>
      <w:r w:rsidR="00252D26">
        <w:rPr>
          <w:bCs/>
          <w:sz w:val="24"/>
        </w:rPr>
        <w:t>has</w:t>
      </w:r>
      <w:r w:rsidR="00A316B3" w:rsidRPr="00F374EA">
        <w:rPr>
          <w:bCs/>
          <w:sz w:val="24"/>
        </w:rPr>
        <w:t xml:space="preserve"> provide</w:t>
      </w:r>
      <w:r w:rsidR="00252D26">
        <w:rPr>
          <w:bCs/>
          <w:sz w:val="24"/>
        </w:rPr>
        <w:t>d</w:t>
      </w:r>
      <w:r w:rsidR="00A316B3" w:rsidRPr="00F374EA">
        <w:rPr>
          <w:bCs/>
          <w:sz w:val="24"/>
        </w:rPr>
        <w:t xml:space="preserve"> forms and instruction about advanced medi</w:t>
      </w:r>
      <w:r w:rsidR="00252D26">
        <w:rPr>
          <w:bCs/>
          <w:sz w:val="24"/>
        </w:rPr>
        <w:t>cal and mental health directive</w:t>
      </w:r>
      <w:r w:rsidR="00AF3441">
        <w:rPr>
          <w:bCs/>
          <w:sz w:val="24"/>
        </w:rPr>
        <w:t>s</w:t>
      </w:r>
      <w:r w:rsidR="00A316B3" w:rsidRPr="00F374EA">
        <w:rPr>
          <w:bCs/>
          <w:sz w:val="24"/>
        </w:rPr>
        <w:t>.</w:t>
      </w:r>
      <w:r w:rsidR="00252D26">
        <w:rPr>
          <w:bCs/>
          <w:sz w:val="24"/>
        </w:rPr>
        <w:t xml:space="preserve"> Pleas</w:t>
      </w:r>
      <w:r w:rsidR="00AF3441">
        <w:rPr>
          <w:bCs/>
          <w:sz w:val="24"/>
        </w:rPr>
        <w:t>e refer to Article 3:</w:t>
      </w:r>
      <w:r w:rsidR="00252D26">
        <w:rPr>
          <w:bCs/>
          <w:sz w:val="24"/>
        </w:rPr>
        <w:t xml:space="preserve">  Client’s Rights, Advance Instruction and Statement of Confidentiality</w:t>
      </w:r>
      <w:r w:rsidR="00AF3441">
        <w:rPr>
          <w:bCs/>
          <w:sz w:val="24"/>
        </w:rPr>
        <w:t>.</w:t>
      </w:r>
      <w:r w:rsidR="00A316B3" w:rsidRPr="00F374EA">
        <w:rPr>
          <w:bCs/>
          <w:sz w:val="24"/>
        </w:rPr>
        <w:t xml:space="preserve"> </w:t>
      </w:r>
    </w:p>
    <w:p w14:paraId="41475C29" w14:textId="77777777" w:rsidR="004F6244" w:rsidRDefault="004F6244" w:rsidP="006F693C">
      <w:pPr>
        <w:pStyle w:val="BodyText"/>
        <w:jc w:val="both"/>
        <w:rPr>
          <w:b/>
          <w:bCs/>
          <w:sz w:val="24"/>
        </w:rPr>
      </w:pPr>
    </w:p>
    <w:p w14:paraId="69A7687C" w14:textId="77777777" w:rsidR="00A7246A" w:rsidRPr="008C1B8D" w:rsidRDefault="004F6244" w:rsidP="00A7246A">
      <w:pPr>
        <w:pStyle w:val="BodyText"/>
        <w:contextualSpacing/>
        <w:jc w:val="both"/>
        <w:rPr>
          <w:sz w:val="24"/>
        </w:rPr>
      </w:pPr>
      <w:bookmarkStart w:id="0" w:name="_Hlk78453651"/>
      <w:r w:rsidRPr="00A7246A">
        <w:rPr>
          <w:b/>
          <w:bCs/>
          <w:sz w:val="24"/>
        </w:rPr>
        <w:t xml:space="preserve">Use of </w:t>
      </w:r>
      <w:r w:rsidR="007C39A4" w:rsidRPr="00A7246A">
        <w:rPr>
          <w:b/>
          <w:bCs/>
          <w:sz w:val="24"/>
        </w:rPr>
        <w:t xml:space="preserve">Crisis Prevention Intervention: </w:t>
      </w:r>
      <w:r w:rsidR="007C39A4" w:rsidRPr="00A7246A">
        <w:rPr>
          <w:bCs/>
          <w:sz w:val="24"/>
        </w:rPr>
        <w:t>CPI is an a</w:t>
      </w:r>
      <w:r w:rsidR="00460BA0" w:rsidRPr="00A7246A">
        <w:rPr>
          <w:bCs/>
          <w:sz w:val="24"/>
        </w:rPr>
        <w:t xml:space="preserve">pproved </w:t>
      </w:r>
      <w:r w:rsidR="003D2ED4" w:rsidRPr="00A7246A">
        <w:rPr>
          <w:bCs/>
          <w:sz w:val="24"/>
        </w:rPr>
        <w:t xml:space="preserve">preventive </w:t>
      </w:r>
      <w:r w:rsidR="00460BA0" w:rsidRPr="00A7246A">
        <w:rPr>
          <w:bCs/>
          <w:sz w:val="24"/>
        </w:rPr>
        <w:t>intervention program</w:t>
      </w:r>
      <w:r w:rsidR="007C39A4" w:rsidRPr="00A7246A">
        <w:rPr>
          <w:bCs/>
          <w:sz w:val="24"/>
        </w:rPr>
        <w:t xml:space="preserve">. This program </w:t>
      </w:r>
      <w:r w:rsidR="007C39A4" w:rsidRPr="008C1B8D">
        <w:rPr>
          <w:sz w:val="24"/>
        </w:rPr>
        <w:t>equips employees with proven strategies for safely defusing anxious, hostile, or violent behavior at the earliest possible stage. This program prepares employees to safely remove themselves and others from a dangerous situation</w:t>
      </w:r>
      <w:r w:rsidR="00A7246A" w:rsidRPr="008C1B8D">
        <w:rPr>
          <w:sz w:val="24"/>
        </w:rPr>
        <w:t xml:space="preserve"> by learning:</w:t>
      </w:r>
    </w:p>
    <w:p w14:paraId="566043D9" w14:textId="77777777" w:rsidR="00A7246A" w:rsidRPr="00A7246A" w:rsidRDefault="00A7246A" w:rsidP="00A7246A">
      <w:pPr>
        <w:pStyle w:val="BodyText"/>
        <w:numPr>
          <w:ilvl w:val="0"/>
          <w:numId w:val="29"/>
        </w:numPr>
        <w:spacing w:before="100" w:beforeAutospacing="1" w:after="100" w:afterAutospacing="1"/>
        <w:contextualSpacing/>
        <w:jc w:val="both"/>
        <w:rPr>
          <w:sz w:val="24"/>
        </w:rPr>
      </w:pPr>
      <w:r w:rsidRPr="00A7246A">
        <w:rPr>
          <w:sz w:val="24"/>
        </w:rPr>
        <w:t>How to identify behaviors that could lead to a crisis.</w:t>
      </w:r>
    </w:p>
    <w:p w14:paraId="4617BDC3" w14:textId="77777777" w:rsidR="00A7246A" w:rsidRPr="00A7246A" w:rsidRDefault="00A7246A" w:rsidP="00A7246A">
      <w:pPr>
        <w:pStyle w:val="BodyText"/>
        <w:numPr>
          <w:ilvl w:val="0"/>
          <w:numId w:val="29"/>
        </w:numPr>
        <w:spacing w:before="100" w:beforeAutospacing="1" w:after="100" w:afterAutospacing="1" w:line="300" w:lineRule="atLeast"/>
        <w:jc w:val="both"/>
        <w:rPr>
          <w:sz w:val="24"/>
        </w:rPr>
      </w:pPr>
      <w:r w:rsidRPr="00A7246A">
        <w:rPr>
          <w:sz w:val="24"/>
        </w:rPr>
        <w:t>How to most effectively respond to each behavior to prevent the situation from escalating.</w:t>
      </w:r>
    </w:p>
    <w:p w14:paraId="17D7CB31" w14:textId="77777777" w:rsidR="00A7246A" w:rsidRPr="00A7246A" w:rsidRDefault="00A7246A" w:rsidP="00A7246A">
      <w:pPr>
        <w:pStyle w:val="BodyText"/>
        <w:numPr>
          <w:ilvl w:val="0"/>
          <w:numId w:val="29"/>
        </w:numPr>
        <w:spacing w:before="100" w:beforeAutospacing="1" w:after="100" w:afterAutospacing="1" w:line="300" w:lineRule="atLeast"/>
        <w:jc w:val="both"/>
        <w:rPr>
          <w:sz w:val="24"/>
        </w:rPr>
      </w:pPr>
      <w:r w:rsidRPr="00A7246A">
        <w:rPr>
          <w:sz w:val="24"/>
        </w:rPr>
        <w:t>How to use verbal and nonverbal techniques to defuse hostile behavior and resolve a crisis before it can become violent.</w:t>
      </w:r>
    </w:p>
    <w:p w14:paraId="4C9AD91D" w14:textId="77777777" w:rsidR="00A7246A" w:rsidRPr="00A7246A" w:rsidRDefault="00A7246A" w:rsidP="00A7246A">
      <w:pPr>
        <w:pStyle w:val="BodyText"/>
        <w:numPr>
          <w:ilvl w:val="0"/>
          <w:numId w:val="29"/>
        </w:numPr>
        <w:spacing w:before="100" w:beforeAutospacing="1" w:after="100" w:afterAutospacing="1" w:line="300" w:lineRule="atLeast"/>
        <w:jc w:val="both"/>
        <w:rPr>
          <w:sz w:val="24"/>
        </w:rPr>
      </w:pPr>
      <w:r w:rsidRPr="00A7246A">
        <w:rPr>
          <w:sz w:val="24"/>
        </w:rPr>
        <w:t>How to cope with your own fear and anxiety.</w:t>
      </w:r>
    </w:p>
    <w:p w14:paraId="6B87FDDB" w14:textId="77777777" w:rsidR="00A7246A" w:rsidRPr="00A7246A" w:rsidRDefault="00A7246A" w:rsidP="00A7246A">
      <w:pPr>
        <w:pStyle w:val="BodyText"/>
        <w:numPr>
          <w:ilvl w:val="0"/>
          <w:numId w:val="29"/>
        </w:numPr>
        <w:spacing w:before="100" w:beforeAutospacing="1" w:after="100" w:afterAutospacing="1" w:line="300" w:lineRule="atLeast"/>
        <w:jc w:val="both"/>
        <w:rPr>
          <w:sz w:val="24"/>
        </w:rPr>
      </w:pPr>
      <w:r w:rsidRPr="00A7246A">
        <w:rPr>
          <w:sz w:val="24"/>
        </w:rPr>
        <w:t>How to assess risk levels and consider the issues that impact decision making.</w:t>
      </w:r>
    </w:p>
    <w:p w14:paraId="5B22AFF8" w14:textId="77777777" w:rsidR="00A7246A" w:rsidRPr="00A7246A" w:rsidRDefault="00A7246A" w:rsidP="00A7246A">
      <w:pPr>
        <w:numPr>
          <w:ilvl w:val="0"/>
          <w:numId w:val="29"/>
        </w:numPr>
        <w:spacing w:before="100" w:beforeAutospacing="1" w:after="100" w:afterAutospacing="1" w:line="300" w:lineRule="atLeast"/>
      </w:pPr>
      <w:r w:rsidRPr="00A7246A">
        <w:t>How to use CPI's disengagement skills to avoid injury if behavior becomes physical.</w:t>
      </w:r>
    </w:p>
    <w:p w14:paraId="5CC5AF35" w14:textId="77777777" w:rsidR="00A7246A" w:rsidRPr="00A7246A" w:rsidRDefault="00A7246A" w:rsidP="00A7246A">
      <w:pPr>
        <w:spacing w:before="100" w:beforeAutospacing="1" w:after="100" w:afterAutospacing="1"/>
        <w:contextualSpacing/>
      </w:pPr>
      <w:r w:rsidRPr="00A7246A">
        <w:t>CPI's disengagement s</w:t>
      </w:r>
      <w:r w:rsidR="00FF285C">
        <w:t xml:space="preserve">kills are also demonstrated and practiced for employees </w:t>
      </w:r>
      <w:r w:rsidRPr="00A7246A">
        <w:t>to safely remove themselves and others from a dangerous situation by learning:</w:t>
      </w:r>
    </w:p>
    <w:p w14:paraId="26DF7699" w14:textId="77777777" w:rsidR="00A7246A" w:rsidRPr="00A7246A" w:rsidRDefault="00A7246A" w:rsidP="00A7246A">
      <w:pPr>
        <w:numPr>
          <w:ilvl w:val="0"/>
          <w:numId w:val="31"/>
        </w:numPr>
        <w:spacing w:before="100" w:beforeAutospacing="1" w:after="100" w:afterAutospacing="1"/>
        <w:contextualSpacing/>
      </w:pPr>
      <w:r w:rsidRPr="00A7246A">
        <w:t>How to identify behaviors that could lead to a crisis.</w:t>
      </w:r>
    </w:p>
    <w:p w14:paraId="65D58619" w14:textId="77777777" w:rsidR="00A7246A" w:rsidRPr="00A7246A" w:rsidRDefault="00A7246A" w:rsidP="00A7246A">
      <w:pPr>
        <w:numPr>
          <w:ilvl w:val="0"/>
          <w:numId w:val="31"/>
        </w:numPr>
        <w:spacing w:before="100" w:beforeAutospacing="1" w:after="100" w:afterAutospacing="1" w:line="300" w:lineRule="atLeast"/>
      </w:pPr>
      <w:r w:rsidRPr="00A7246A">
        <w:t>How to most effectively respond to each behavior to prevent the situation from escalating.</w:t>
      </w:r>
    </w:p>
    <w:p w14:paraId="4B8667F7" w14:textId="77777777" w:rsidR="00A7246A" w:rsidRPr="00A7246A" w:rsidRDefault="00A7246A" w:rsidP="00A7246A">
      <w:pPr>
        <w:numPr>
          <w:ilvl w:val="0"/>
          <w:numId w:val="31"/>
        </w:numPr>
        <w:spacing w:before="100" w:beforeAutospacing="1" w:after="100" w:afterAutospacing="1" w:line="300" w:lineRule="atLeast"/>
      </w:pPr>
      <w:r w:rsidRPr="00A7246A">
        <w:t>How to use verbal and nonverbal techniques to defuse hostile behavior and resolve a crisis before it can become violent.</w:t>
      </w:r>
    </w:p>
    <w:p w14:paraId="7E4F445F" w14:textId="77777777" w:rsidR="00A7246A" w:rsidRPr="00A7246A" w:rsidRDefault="00A7246A" w:rsidP="00A7246A">
      <w:pPr>
        <w:numPr>
          <w:ilvl w:val="0"/>
          <w:numId w:val="31"/>
        </w:numPr>
        <w:spacing w:before="100" w:beforeAutospacing="1" w:after="100" w:afterAutospacing="1" w:line="300" w:lineRule="atLeast"/>
      </w:pPr>
      <w:r w:rsidRPr="00A7246A">
        <w:t>How to cope with your own fear and anxiety.</w:t>
      </w:r>
    </w:p>
    <w:p w14:paraId="41FEE1F4" w14:textId="77777777" w:rsidR="00A7246A" w:rsidRPr="00A7246A" w:rsidRDefault="00A7246A" w:rsidP="00A7246A">
      <w:pPr>
        <w:numPr>
          <w:ilvl w:val="0"/>
          <w:numId w:val="31"/>
        </w:numPr>
        <w:spacing w:before="100" w:beforeAutospacing="1" w:after="100" w:afterAutospacing="1" w:line="300" w:lineRule="atLeast"/>
      </w:pPr>
      <w:r w:rsidRPr="00A7246A">
        <w:t>How to assess risk levels and consider the issues that impact decision making.</w:t>
      </w:r>
    </w:p>
    <w:p w14:paraId="6A2F27C7" w14:textId="77777777" w:rsidR="00A7246A" w:rsidRDefault="00A7246A" w:rsidP="00FF285C">
      <w:pPr>
        <w:numPr>
          <w:ilvl w:val="0"/>
          <w:numId w:val="31"/>
        </w:numPr>
        <w:spacing w:before="100" w:beforeAutospacing="1" w:after="100" w:afterAutospacing="1"/>
        <w:contextualSpacing/>
      </w:pPr>
      <w:r w:rsidRPr="00A7246A">
        <w:t>How to use CPI's disengagement skills to avoid injury if behavior becomes physical.</w:t>
      </w:r>
    </w:p>
    <w:p w14:paraId="2E15EAD7" w14:textId="77777777" w:rsidR="00FF285C" w:rsidRPr="00A7246A" w:rsidRDefault="00FF285C" w:rsidP="00FF285C">
      <w:pPr>
        <w:spacing w:before="100" w:beforeAutospacing="1" w:after="100" w:afterAutospacing="1"/>
        <w:ind w:left="720"/>
        <w:contextualSpacing/>
        <w:jc w:val="center"/>
      </w:pPr>
      <w:r>
        <w:t>*No physical holds are utilized at any given time.*</w:t>
      </w:r>
    </w:p>
    <w:bookmarkEnd w:id="0"/>
    <w:p w14:paraId="19DF0303" w14:textId="06F13FC3" w:rsidR="003B2B37" w:rsidRPr="003B2B37" w:rsidRDefault="003B2B37" w:rsidP="006F693C">
      <w:pPr>
        <w:pStyle w:val="BodyText"/>
        <w:jc w:val="both"/>
        <w:rPr>
          <w:bCs/>
          <w:sz w:val="24"/>
        </w:rPr>
      </w:pPr>
      <w:r w:rsidRPr="003B2B37">
        <w:rPr>
          <w:b/>
          <w:bCs/>
          <w:sz w:val="24"/>
        </w:rPr>
        <w:t>Use of seclusion and restraint:</w:t>
      </w:r>
      <w:r>
        <w:rPr>
          <w:b/>
          <w:bCs/>
          <w:sz w:val="24"/>
        </w:rPr>
        <w:t xml:space="preserve"> </w:t>
      </w:r>
      <w:r>
        <w:rPr>
          <w:bCs/>
          <w:sz w:val="24"/>
        </w:rPr>
        <w:t>The use of seclusion and restraint is prohibit</w:t>
      </w:r>
      <w:r w:rsidR="007C39A4">
        <w:rPr>
          <w:bCs/>
          <w:sz w:val="24"/>
        </w:rPr>
        <w:t>ed</w:t>
      </w:r>
      <w:r>
        <w:rPr>
          <w:bCs/>
          <w:sz w:val="24"/>
        </w:rPr>
        <w:t>.</w:t>
      </w:r>
    </w:p>
    <w:p w14:paraId="1B8359D1" w14:textId="77777777" w:rsidR="00982976" w:rsidRDefault="00982976" w:rsidP="006F693C">
      <w:pPr>
        <w:pStyle w:val="BodyText"/>
        <w:jc w:val="both"/>
        <w:rPr>
          <w:b/>
          <w:bCs/>
          <w:sz w:val="24"/>
        </w:rPr>
      </w:pPr>
    </w:p>
    <w:p w14:paraId="19196498" w14:textId="77777777" w:rsidR="00DF7B96" w:rsidRDefault="00DF7B96" w:rsidP="006F693C">
      <w:pPr>
        <w:pStyle w:val="BodyText"/>
        <w:jc w:val="both"/>
        <w:rPr>
          <w:b/>
          <w:bCs/>
          <w:sz w:val="24"/>
        </w:rPr>
      </w:pPr>
      <w:r w:rsidRPr="00F9241D">
        <w:rPr>
          <w:b/>
          <w:bCs/>
          <w:sz w:val="24"/>
          <w:u w:val="single"/>
        </w:rPr>
        <w:t>Agency Rules</w:t>
      </w:r>
      <w:r>
        <w:rPr>
          <w:b/>
          <w:bCs/>
          <w:sz w:val="24"/>
        </w:rPr>
        <w:t>:</w:t>
      </w:r>
    </w:p>
    <w:p w14:paraId="7E34E17F" w14:textId="77777777" w:rsidR="000F6A56" w:rsidRPr="00F374EA" w:rsidRDefault="000F6A56" w:rsidP="005D0847">
      <w:pPr>
        <w:pStyle w:val="BodyText"/>
        <w:widowControl w:val="0"/>
        <w:tabs>
          <w:tab w:val="left" w:pos="0"/>
        </w:tabs>
        <w:jc w:val="both"/>
        <w:rPr>
          <w:sz w:val="24"/>
        </w:rPr>
      </w:pPr>
      <w:r w:rsidRPr="00F374EA">
        <w:rPr>
          <w:b/>
          <w:bCs/>
          <w:iCs/>
          <w:sz w:val="24"/>
        </w:rPr>
        <w:t>Dress</w:t>
      </w:r>
      <w:r w:rsidR="005D0847">
        <w:rPr>
          <w:b/>
          <w:bCs/>
          <w:iCs/>
          <w:sz w:val="24"/>
        </w:rPr>
        <w:t xml:space="preserve">: </w:t>
      </w:r>
      <w:r w:rsidRPr="00F374EA">
        <w:rPr>
          <w:sz w:val="24"/>
        </w:rPr>
        <w:t xml:space="preserve">This is a comfortable and casual environment. Please be respectful when choosing your </w:t>
      </w:r>
      <w:r w:rsidRPr="00F374EA">
        <w:rPr>
          <w:sz w:val="24"/>
        </w:rPr>
        <w:lastRenderedPageBreak/>
        <w:t>attire, by avoiding suggestive clothing, t-shirts with inappropriate or offensive messages.  We have learned that individuals feel better when they dress in a clean and neat manner, but we also understand that it can be a struggle</w:t>
      </w:r>
      <w:r w:rsidR="00252D26">
        <w:rPr>
          <w:sz w:val="24"/>
        </w:rPr>
        <w:t>.</w:t>
      </w:r>
    </w:p>
    <w:p w14:paraId="4DBBD3E0" w14:textId="77777777" w:rsidR="00290D31" w:rsidRPr="00F374EA" w:rsidRDefault="00290D31" w:rsidP="006F693C">
      <w:pPr>
        <w:pStyle w:val="BodyText"/>
        <w:widowControl w:val="0"/>
        <w:tabs>
          <w:tab w:val="left" w:pos="720"/>
        </w:tabs>
        <w:jc w:val="both"/>
        <w:rPr>
          <w:sz w:val="24"/>
        </w:rPr>
      </w:pPr>
    </w:p>
    <w:p w14:paraId="39BC1344" w14:textId="3A852FEE" w:rsidR="00290D31" w:rsidRPr="00F374EA" w:rsidRDefault="00BF1BA9" w:rsidP="006F693C">
      <w:pPr>
        <w:pStyle w:val="BodyText"/>
        <w:widowControl w:val="0"/>
        <w:tabs>
          <w:tab w:val="left" w:pos="720"/>
        </w:tabs>
        <w:jc w:val="both"/>
        <w:rPr>
          <w:sz w:val="24"/>
        </w:rPr>
      </w:pPr>
      <w:r w:rsidRPr="00F374EA">
        <w:rPr>
          <w:b/>
          <w:sz w:val="24"/>
        </w:rPr>
        <w:t>Tobacco Use</w:t>
      </w:r>
      <w:r w:rsidR="00D86F41">
        <w:rPr>
          <w:b/>
          <w:sz w:val="24"/>
        </w:rPr>
        <w:t>/Vaping</w:t>
      </w:r>
      <w:r w:rsidR="005D0847">
        <w:rPr>
          <w:b/>
          <w:sz w:val="24"/>
        </w:rPr>
        <w:t xml:space="preserve">: </w:t>
      </w:r>
      <w:r w:rsidRPr="00F374EA">
        <w:rPr>
          <w:sz w:val="24"/>
        </w:rPr>
        <w:t>Tobacco use</w:t>
      </w:r>
      <w:r w:rsidR="00290D31" w:rsidRPr="00F374EA">
        <w:rPr>
          <w:sz w:val="24"/>
        </w:rPr>
        <w:t xml:space="preserve"> </w:t>
      </w:r>
      <w:r w:rsidR="00D86F41">
        <w:rPr>
          <w:sz w:val="24"/>
        </w:rPr>
        <w:t xml:space="preserve">and vaping </w:t>
      </w:r>
      <w:r w:rsidR="00290D31" w:rsidRPr="00F374EA">
        <w:rPr>
          <w:sz w:val="24"/>
        </w:rPr>
        <w:t xml:space="preserve">is prohibited in all </w:t>
      </w:r>
      <w:r w:rsidR="00A316B3" w:rsidRPr="00F374EA">
        <w:rPr>
          <w:sz w:val="24"/>
        </w:rPr>
        <w:t>Agency</w:t>
      </w:r>
      <w:r w:rsidR="00290D31" w:rsidRPr="00F374EA">
        <w:rPr>
          <w:sz w:val="24"/>
        </w:rPr>
        <w:t xml:space="preserve"> offices.  Smoking areas are available outside of the building</w:t>
      </w:r>
      <w:r w:rsidR="007410A0" w:rsidRPr="00F374EA">
        <w:rPr>
          <w:sz w:val="24"/>
        </w:rPr>
        <w:t xml:space="preserve"> for adult smokers</w:t>
      </w:r>
      <w:r w:rsidR="00290D31" w:rsidRPr="00F374EA">
        <w:rPr>
          <w:sz w:val="24"/>
        </w:rPr>
        <w:t>.  Please only smoke in designated areas.</w:t>
      </w:r>
    </w:p>
    <w:p w14:paraId="7F3BD7D7" w14:textId="77777777" w:rsidR="006C1CB4" w:rsidRPr="00F374EA" w:rsidRDefault="006C1CB4" w:rsidP="006F693C">
      <w:pPr>
        <w:pStyle w:val="BodyText"/>
        <w:widowControl w:val="0"/>
        <w:tabs>
          <w:tab w:val="left" w:pos="720"/>
        </w:tabs>
        <w:jc w:val="both"/>
        <w:rPr>
          <w:sz w:val="24"/>
        </w:rPr>
      </w:pPr>
    </w:p>
    <w:p w14:paraId="35D43F87" w14:textId="77777777" w:rsidR="00290D31" w:rsidRPr="00F374EA" w:rsidRDefault="00252CE4" w:rsidP="006F693C">
      <w:pPr>
        <w:pStyle w:val="BodyText"/>
        <w:widowControl w:val="0"/>
        <w:tabs>
          <w:tab w:val="left" w:pos="720"/>
        </w:tabs>
        <w:jc w:val="both"/>
        <w:rPr>
          <w:sz w:val="24"/>
        </w:rPr>
      </w:pPr>
      <w:r>
        <w:rPr>
          <w:b/>
          <w:sz w:val="24"/>
        </w:rPr>
        <w:t xml:space="preserve">Prescription/Over-the-Counter </w:t>
      </w:r>
      <w:r w:rsidR="00290D31" w:rsidRPr="00F374EA">
        <w:rPr>
          <w:b/>
          <w:sz w:val="24"/>
        </w:rPr>
        <w:t>Medications</w:t>
      </w:r>
      <w:r w:rsidR="005D0847">
        <w:rPr>
          <w:b/>
          <w:sz w:val="24"/>
        </w:rPr>
        <w:t xml:space="preserve">: </w:t>
      </w:r>
      <w:r w:rsidR="00290D31" w:rsidRPr="00F374EA">
        <w:rPr>
          <w:sz w:val="24"/>
        </w:rPr>
        <w:t>We understand that you may have prescription or over the counter medications with you when you visit our office locations.  We ask that you do not bring medications onto the premises unless absolutely necessary.  If you must have medications with you when you are visiting a</w:t>
      </w:r>
      <w:r w:rsidR="008D4103" w:rsidRPr="00F374EA">
        <w:rPr>
          <w:sz w:val="24"/>
        </w:rPr>
        <w:t>n</w:t>
      </w:r>
      <w:r w:rsidR="00290D31" w:rsidRPr="00F374EA">
        <w:rPr>
          <w:sz w:val="24"/>
        </w:rPr>
        <w:t xml:space="preserve"> </w:t>
      </w:r>
      <w:r w:rsidR="00A316B3" w:rsidRPr="00F374EA">
        <w:rPr>
          <w:sz w:val="24"/>
        </w:rPr>
        <w:t>Agency</w:t>
      </w:r>
      <w:r w:rsidR="00290D31" w:rsidRPr="00F374EA">
        <w:rPr>
          <w:sz w:val="24"/>
        </w:rPr>
        <w:t xml:space="preserve"> office, please keep your medications on you at all times. </w:t>
      </w:r>
    </w:p>
    <w:p w14:paraId="2A95F197" w14:textId="77777777" w:rsidR="00290D31" w:rsidRPr="00F374EA" w:rsidRDefault="00290D31" w:rsidP="006F693C">
      <w:pPr>
        <w:pStyle w:val="BodyText"/>
        <w:widowControl w:val="0"/>
        <w:tabs>
          <w:tab w:val="left" w:pos="720"/>
        </w:tabs>
        <w:jc w:val="both"/>
        <w:rPr>
          <w:sz w:val="24"/>
        </w:rPr>
      </w:pPr>
      <w:r w:rsidRPr="00F374EA">
        <w:rPr>
          <w:sz w:val="24"/>
        </w:rPr>
        <w:t xml:space="preserve">  </w:t>
      </w:r>
    </w:p>
    <w:p w14:paraId="5561F5A3" w14:textId="77777777" w:rsidR="00290D31" w:rsidRPr="00F374EA" w:rsidRDefault="00012A0F" w:rsidP="006F693C">
      <w:pPr>
        <w:pStyle w:val="BodyText"/>
        <w:jc w:val="both"/>
        <w:rPr>
          <w:sz w:val="24"/>
        </w:rPr>
      </w:pPr>
      <w:r>
        <w:rPr>
          <w:b/>
          <w:sz w:val="24"/>
        </w:rPr>
        <w:t>Illegal Drugs/Illicit Drugs</w:t>
      </w:r>
      <w:r w:rsidR="005D0847">
        <w:rPr>
          <w:b/>
          <w:sz w:val="24"/>
        </w:rPr>
        <w:t xml:space="preserve">: </w:t>
      </w:r>
      <w:r w:rsidR="00A316B3" w:rsidRPr="00F374EA">
        <w:rPr>
          <w:sz w:val="24"/>
        </w:rPr>
        <w:t>Agency</w:t>
      </w:r>
      <w:r w:rsidR="00FB7F1C" w:rsidRPr="00F374EA">
        <w:rPr>
          <w:sz w:val="24"/>
        </w:rPr>
        <w:t xml:space="preserve"> offices are drug f</w:t>
      </w:r>
      <w:r w:rsidR="00290D31" w:rsidRPr="00F374EA">
        <w:rPr>
          <w:sz w:val="24"/>
        </w:rPr>
        <w:t xml:space="preserve">ree. </w:t>
      </w:r>
    </w:p>
    <w:p w14:paraId="2A194881" w14:textId="77777777" w:rsidR="00ED1FF3" w:rsidRPr="00F374EA" w:rsidRDefault="00ED1FF3" w:rsidP="006F693C">
      <w:pPr>
        <w:pStyle w:val="BodyText"/>
        <w:jc w:val="both"/>
        <w:rPr>
          <w:sz w:val="24"/>
        </w:rPr>
      </w:pPr>
    </w:p>
    <w:p w14:paraId="26FF51FC" w14:textId="77777777" w:rsidR="00ED1FF3" w:rsidRPr="000A7CA7" w:rsidRDefault="00ED1FF3" w:rsidP="006F693C">
      <w:pPr>
        <w:pStyle w:val="BodyText"/>
        <w:jc w:val="both"/>
        <w:rPr>
          <w:sz w:val="24"/>
        </w:rPr>
      </w:pPr>
      <w:r w:rsidRPr="00F374EA">
        <w:rPr>
          <w:b/>
          <w:sz w:val="24"/>
        </w:rPr>
        <w:t>Weapons</w:t>
      </w:r>
      <w:r w:rsidR="000A7CA7">
        <w:rPr>
          <w:b/>
          <w:sz w:val="24"/>
        </w:rPr>
        <w:t>/Contraband items</w:t>
      </w:r>
      <w:r w:rsidR="005D0847">
        <w:rPr>
          <w:b/>
          <w:sz w:val="24"/>
        </w:rPr>
        <w:t xml:space="preserve">: </w:t>
      </w:r>
      <w:r w:rsidRPr="000A7CA7">
        <w:rPr>
          <w:sz w:val="24"/>
        </w:rPr>
        <w:t>No weapons</w:t>
      </w:r>
      <w:r w:rsidR="000A7CA7" w:rsidRPr="000A7CA7">
        <w:rPr>
          <w:sz w:val="24"/>
        </w:rPr>
        <w:t xml:space="preserve"> or contraband items</w:t>
      </w:r>
      <w:r w:rsidRPr="000A7CA7">
        <w:rPr>
          <w:sz w:val="24"/>
        </w:rPr>
        <w:t xml:space="preserve"> are allowed in </w:t>
      </w:r>
      <w:r w:rsidR="00A316B3" w:rsidRPr="000A7CA7">
        <w:rPr>
          <w:sz w:val="24"/>
        </w:rPr>
        <w:t>Agency</w:t>
      </w:r>
      <w:r w:rsidRPr="000A7CA7">
        <w:rPr>
          <w:sz w:val="24"/>
        </w:rPr>
        <w:t xml:space="preserve"> offices</w:t>
      </w:r>
      <w:r w:rsidR="00A316B3" w:rsidRPr="000A7CA7">
        <w:rPr>
          <w:sz w:val="24"/>
        </w:rPr>
        <w:t xml:space="preserve"> or while in the community with staff</w:t>
      </w:r>
      <w:r w:rsidRPr="000A7CA7">
        <w:rPr>
          <w:sz w:val="24"/>
        </w:rPr>
        <w:t>.  Weapons</w:t>
      </w:r>
      <w:r w:rsidR="000A7CA7" w:rsidRPr="000A7CA7">
        <w:rPr>
          <w:sz w:val="24"/>
        </w:rPr>
        <w:t>/contraband items</w:t>
      </w:r>
      <w:r w:rsidRPr="000A7CA7">
        <w:rPr>
          <w:sz w:val="24"/>
        </w:rPr>
        <w:t xml:space="preserve"> are considered anything which may cause physical harm.  This includes, but is not limited to:  guns, knives, pepper spray, stun guns,</w:t>
      </w:r>
      <w:r w:rsidR="000A7CA7" w:rsidRPr="000A7CA7">
        <w:rPr>
          <w:color w:val="000000"/>
          <w:sz w:val="24"/>
        </w:rPr>
        <w:t xml:space="preserve"> explosive or flammable liquids, aerosol products, drugs and drug-related items or paraphernalia</w:t>
      </w:r>
      <w:r w:rsidR="0009497B">
        <w:rPr>
          <w:color w:val="000000"/>
          <w:sz w:val="24"/>
        </w:rPr>
        <w:t>, e-cigarettes,</w:t>
      </w:r>
      <w:r w:rsidRPr="000A7CA7">
        <w:rPr>
          <w:sz w:val="24"/>
        </w:rPr>
        <w:t xml:space="preserve"> etc…</w:t>
      </w:r>
    </w:p>
    <w:p w14:paraId="2BF8F136" w14:textId="77777777" w:rsidR="00312095" w:rsidRDefault="00312095" w:rsidP="006F693C">
      <w:pPr>
        <w:pStyle w:val="BodyText"/>
        <w:jc w:val="both"/>
        <w:rPr>
          <w:b/>
          <w:bCs/>
          <w:iCs/>
          <w:sz w:val="24"/>
        </w:rPr>
      </w:pPr>
    </w:p>
    <w:p w14:paraId="084A7518" w14:textId="77777777" w:rsidR="00B74BA6" w:rsidRPr="00F374EA" w:rsidRDefault="00B74BA6" w:rsidP="006F693C">
      <w:pPr>
        <w:pStyle w:val="BodyText"/>
        <w:jc w:val="both"/>
        <w:rPr>
          <w:sz w:val="24"/>
        </w:rPr>
      </w:pPr>
      <w:r w:rsidRPr="00F374EA">
        <w:rPr>
          <w:b/>
          <w:bCs/>
          <w:iCs/>
          <w:sz w:val="24"/>
        </w:rPr>
        <w:t>Referring a Friend</w:t>
      </w:r>
      <w:r w:rsidR="00312095">
        <w:rPr>
          <w:b/>
          <w:bCs/>
          <w:iCs/>
          <w:sz w:val="24"/>
        </w:rPr>
        <w:t xml:space="preserve">: </w:t>
      </w:r>
      <w:r w:rsidRPr="00F374EA">
        <w:rPr>
          <w:sz w:val="24"/>
        </w:rPr>
        <w:t>We</w:t>
      </w:r>
      <w:r w:rsidR="009443B7" w:rsidRPr="00F374EA">
        <w:rPr>
          <w:sz w:val="24"/>
        </w:rPr>
        <w:t xml:space="preserve"> would</w:t>
      </w:r>
      <w:r w:rsidRPr="00F374EA">
        <w:rPr>
          <w:sz w:val="24"/>
        </w:rPr>
        <w:t xml:space="preserve"> love for you to tell your friends about our programs and would be happy </w:t>
      </w:r>
      <w:r w:rsidR="00D55D6F" w:rsidRPr="00F374EA">
        <w:rPr>
          <w:sz w:val="24"/>
        </w:rPr>
        <w:t xml:space="preserve">to </w:t>
      </w:r>
      <w:r w:rsidRPr="00F374EA">
        <w:rPr>
          <w:sz w:val="24"/>
        </w:rPr>
        <w:t xml:space="preserve">arrange a meeting </w:t>
      </w:r>
      <w:r w:rsidR="009443B7" w:rsidRPr="00F374EA">
        <w:rPr>
          <w:sz w:val="24"/>
        </w:rPr>
        <w:t xml:space="preserve">with </w:t>
      </w:r>
      <w:r w:rsidRPr="00F374EA">
        <w:rPr>
          <w:sz w:val="24"/>
        </w:rPr>
        <w:t>them.</w:t>
      </w:r>
    </w:p>
    <w:p w14:paraId="2B7AD058" w14:textId="77777777" w:rsidR="0083258A" w:rsidRPr="00F374EA" w:rsidRDefault="0083258A" w:rsidP="006F693C">
      <w:pPr>
        <w:pStyle w:val="BodyText"/>
        <w:jc w:val="both"/>
        <w:rPr>
          <w:sz w:val="24"/>
        </w:rPr>
      </w:pPr>
    </w:p>
    <w:p w14:paraId="21978368" w14:textId="77777777" w:rsidR="000F6A56" w:rsidRPr="00F374EA" w:rsidRDefault="000F6A56" w:rsidP="006F693C">
      <w:pPr>
        <w:widowControl w:val="0"/>
        <w:jc w:val="both"/>
      </w:pPr>
      <w:r w:rsidRPr="00F374EA">
        <w:rPr>
          <w:b/>
          <w:bCs/>
          <w:iCs/>
        </w:rPr>
        <w:t>Personal Items</w:t>
      </w:r>
      <w:r w:rsidR="00312095">
        <w:rPr>
          <w:b/>
          <w:bCs/>
          <w:iCs/>
        </w:rPr>
        <w:t xml:space="preserve">: </w:t>
      </w:r>
      <w:r w:rsidRPr="00F374EA">
        <w:t xml:space="preserve">Please do not leave any personal items unattended at the </w:t>
      </w:r>
      <w:r w:rsidR="00A316B3" w:rsidRPr="00F374EA">
        <w:t xml:space="preserve">Agency </w:t>
      </w:r>
      <w:r w:rsidRPr="00F374EA">
        <w:t>office</w:t>
      </w:r>
      <w:r w:rsidR="00A316B3" w:rsidRPr="00F374EA">
        <w:t xml:space="preserve"> or staff’s vehicle</w:t>
      </w:r>
      <w:r w:rsidRPr="00F374EA">
        <w:t>.  We cannot be held responsible for any lost, stolen or damaged items.</w:t>
      </w:r>
    </w:p>
    <w:p w14:paraId="4C98F28A" w14:textId="77777777" w:rsidR="008F1170" w:rsidRPr="00F374EA" w:rsidRDefault="008F1170" w:rsidP="006F693C">
      <w:pPr>
        <w:widowControl w:val="0"/>
        <w:jc w:val="both"/>
      </w:pPr>
    </w:p>
    <w:p w14:paraId="229D7618" w14:textId="77777777" w:rsidR="000F6A56" w:rsidRPr="00F374EA" w:rsidRDefault="000F6A56" w:rsidP="006F693C">
      <w:pPr>
        <w:widowControl w:val="0"/>
        <w:jc w:val="both"/>
      </w:pPr>
      <w:r w:rsidRPr="00F374EA">
        <w:rPr>
          <w:b/>
          <w:bCs/>
          <w:iCs/>
        </w:rPr>
        <w:t>Religion and Spirituality</w:t>
      </w:r>
      <w:r w:rsidR="00312095">
        <w:rPr>
          <w:b/>
          <w:bCs/>
          <w:iCs/>
        </w:rPr>
        <w:t xml:space="preserve">: </w:t>
      </w:r>
      <w:r w:rsidRPr="00F374EA">
        <w:t>We provide care to individuals from families with varied religious backgrounds and beliefs.  We do not promote or teach religious doctrine at our centers; however, we have designed our</w:t>
      </w:r>
      <w:r w:rsidR="00623736" w:rsidRPr="00F374EA">
        <w:t xml:space="preserve"> programs to teach caring </w:t>
      </w:r>
      <w:r w:rsidRPr="00F374EA">
        <w:t>and respect for others, regardless of religious affiliation.</w:t>
      </w:r>
    </w:p>
    <w:p w14:paraId="0DC84805" w14:textId="77777777" w:rsidR="00B74BA6" w:rsidRPr="00F374EA" w:rsidRDefault="000F6A56" w:rsidP="006F693C">
      <w:pPr>
        <w:pStyle w:val="Heading4"/>
        <w:jc w:val="both"/>
        <w:rPr>
          <w:bCs w:val="0"/>
          <w:sz w:val="24"/>
          <w:szCs w:val="24"/>
        </w:rPr>
      </w:pPr>
      <w:r w:rsidRPr="00F374EA">
        <w:rPr>
          <w:bCs w:val="0"/>
          <w:sz w:val="24"/>
          <w:szCs w:val="24"/>
        </w:rPr>
        <w:t>T</w:t>
      </w:r>
      <w:r w:rsidR="00B74BA6" w:rsidRPr="00F374EA">
        <w:rPr>
          <w:bCs w:val="0"/>
          <w:sz w:val="24"/>
          <w:szCs w:val="24"/>
        </w:rPr>
        <w:t>he following list includes Holidays when the office is closed. C</w:t>
      </w:r>
      <w:r w:rsidR="007020DE" w:rsidRPr="00F374EA">
        <w:rPr>
          <w:bCs w:val="0"/>
          <w:sz w:val="24"/>
          <w:szCs w:val="24"/>
        </w:rPr>
        <w:t>heck with your staff regarding service availability for these days</w:t>
      </w:r>
      <w:r w:rsidR="00B74BA6" w:rsidRPr="00F374EA">
        <w:rPr>
          <w:bCs w:val="0"/>
          <w:sz w:val="24"/>
          <w:szCs w:val="24"/>
        </w:rPr>
        <w:t xml:space="preserve">. </w:t>
      </w:r>
    </w:p>
    <w:p w14:paraId="577F9E5D" w14:textId="77777777" w:rsidR="00B31F1D" w:rsidRPr="00F374EA" w:rsidRDefault="00B31F1D" w:rsidP="006F693C">
      <w:pPr>
        <w:jc w:val="both"/>
      </w:pPr>
    </w:p>
    <w:p w14:paraId="55EB389D" w14:textId="77777777" w:rsidR="00F5092C" w:rsidRPr="00F374EA" w:rsidRDefault="00F5092C" w:rsidP="00D70351">
      <w:pPr>
        <w:pStyle w:val="BodyTextIndent"/>
        <w:numPr>
          <w:ilvl w:val="0"/>
          <w:numId w:val="1"/>
        </w:numPr>
        <w:jc w:val="both"/>
      </w:pPr>
      <w:r w:rsidRPr="00F374EA">
        <w:t xml:space="preserve">New Years </w:t>
      </w:r>
      <w:r w:rsidR="00AF5FAE" w:rsidRPr="00F374EA">
        <w:t xml:space="preserve">Eve &amp; </w:t>
      </w:r>
      <w:r w:rsidRPr="00F374EA">
        <w:t>Day</w:t>
      </w:r>
    </w:p>
    <w:p w14:paraId="3BE7CF47" w14:textId="77777777" w:rsidR="007410A0" w:rsidRPr="00F374EA" w:rsidRDefault="007410A0" w:rsidP="00D70351">
      <w:pPr>
        <w:pStyle w:val="BodyTextIndent"/>
        <w:numPr>
          <w:ilvl w:val="0"/>
          <w:numId w:val="1"/>
        </w:numPr>
        <w:jc w:val="both"/>
      </w:pPr>
      <w:r w:rsidRPr="00F374EA">
        <w:t xml:space="preserve">Martin Luther King Day </w:t>
      </w:r>
    </w:p>
    <w:p w14:paraId="4707B461" w14:textId="77777777" w:rsidR="00503C86" w:rsidRPr="00F374EA" w:rsidRDefault="00503C86" w:rsidP="00D70351">
      <w:pPr>
        <w:pStyle w:val="BodyTextIndent"/>
        <w:numPr>
          <w:ilvl w:val="0"/>
          <w:numId w:val="1"/>
        </w:numPr>
        <w:jc w:val="both"/>
      </w:pPr>
      <w:r w:rsidRPr="00F374EA">
        <w:t>Good Friday</w:t>
      </w:r>
    </w:p>
    <w:p w14:paraId="0D9FC20F" w14:textId="77777777" w:rsidR="00F5092C" w:rsidRPr="00F374EA" w:rsidRDefault="00F5092C" w:rsidP="00D70351">
      <w:pPr>
        <w:pStyle w:val="BodyTextIndent"/>
        <w:numPr>
          <w:ilvl w:val="0"/>
          <w:numId w:val="1"/>
        </w:numPr>
        <w:jc w:val="both"/>
      </w:pPr>
      <w:r w:rsidRPr="00F374EA">
        <w:t>Memorial Day</w:t>
      </w:r>
    </w:p>
    <w:p w14:paraId="44E4849A" w14:textId="77777777" w:rsidR="00F5092C" w:rsidRPr="00F374EA" w:rsidRDefault="00F5092C" w:rsidP="00D70351">
      <w:pPr>
        <w:pStyle w:val="BodyTextIndent"/>
        <w:numPr>
          <w:ilvl w:val="0"/>
          <w:numId w:val="1"/>
        </w:numPr>
        <w:jc w:val="both"/>
      </w:pPr>
      <w:r w:rsidRPr="00F374EA">
        <w:t>Independence Day</w:t>
      </w:r>
    </w:p>
    <w:p w14:paraId="0DBFE8E8" w14:textId="77777777" w:rsidR="00F5092C" w:rsidRPr="00F374EA" w:rsidRDefault="00F5092C" w:rsidP="00D70351">
      <w:pPr>
        <w:pStyle w:val="BodyTextIndent"/>
        <w:numPr>
          <w:ilvl w:val="0"/>
          <w:numId w:val="1"/>
        </w:numPr>
        <w:jc w:val="both"/>
      </w:pPr>
      <w:r w:rsidRPr="00F374EA">
        <w:t>Labor Day</w:t>
      </w:r>
    </w:p>
    <w:p w14:paraId="1656C169" w14:textId="77777777" w:rsidR="00F5092C" w:rsidRPr="00F374EA" w:rsidRDefault="00F5092C" w:rsidP="00D70351">
      <w:pPr>
        <w:pStyle w:val="BodyTextIndent"/>
        <w:numPr>
          <w:ilvl w:val="0"/>
          <w:numId w:val="1"/>
        </w:numPr>
        <w:jc w:val="both"/>
      </w:pPr>
      <w:r w:rsidRPr="00F374EA">
        <w:t>Thanksgiving Day &amp; the day after</w:t>
      </w:r>
    </w:p>
    <w:p w14:paraId="1946844E" w14:textId="77777777" w:rsidR="00A363DC" w:rsidRPr="00F374EA" w:rsidRDefault="00F5092C" w:rsidP="00D70351">
      <w:pPr>
        <w:pStyle w:val="BodyTextIndent"/>
        <w:numPr>
          <w:ilvl w:val="0"/>
          <w:numId w:val="1"/>
        </w:numPr>
        <w:jc w:val="both"/>
      </w:pPr>
      <w:r w:rsidRPr="00F374EA">
        <w:t>Christmas Eve and Christmas Day</w:t>
      </w:r>
      <w:r w:rsidR="00503C86" w:rsidRPr="00F374EA">
        <w:t xml:space="preserve"> and Day After </w:t>
      </w:r>
    </w:p>
    <w:p w14:paraId="414E6FCA" w14:textId="77777777" w:rsidR="00D16AE8" w:rsidRDefault="00D16AE8" w:rsidP="00392025">
      <w:pPr>
        <w:rPr>
          <w:b/>
        </w:rPr>
      </w:pPr>
    </w:p>
    <w:p w14:paraId="79236ED9" w14:textId="77777777" w:rsidR="00460FFC" w:rsidRPr="00F374EA" w:rsidRDefault="00077B0C" w:rsidP="002A5728">
      <w:pPr>
        <w:jc w:val="both"/>
      </w:pPr>
      <w:r w:rsidRPr="00F374EA">
        <w:rPr>
          <w:b/>
        </w:rPr>
        <w:lastRenderedPageBreak/>
        <w:t>Search and Seizure</w:t>
      </w:r>
      <w:r w:rsidR="00D16AE8">
        <w:rPr>
          <w:b/>
        </w:rPr>
        <w:t xml:space="preserve">: </w:t>
      </w:r>
      <w:r w:rsidR="00460FFC" w:rsidRPr="00F374EA">
        <w:t xml:space="preserve">Employees may search </w:t>
      </w:r>
      <w:r w:rsidR="00D16AE8">
        <w:t xml:space="preserve">you and your possessions </w:t>
      </w:r>
      <w:r w:rsidR="00460FFC" w:rsidRPr="00F374EA">
        <w:t>when it i</w:t>
      </w:r>
      <w:r w:rsidR="00D16AE8">
        <w:t xml:space="preserve">s reasonable to believe that you </w:t>
      </w:r>
      <w:r w:rsidR="00460FFC" w:rsidRPr="00F374EA">
        <w:t xml:space="preserve">may have items in </w:t>
      </w:r>
      <w:r w:rsidR="00D16AE8">
        <w:t xml:space="preserve">your </w:t>
      </w:r>
      <w:r w:rsidR="00460FFC" w:rsidRPr="00F374EA">
        <w:t>possession that are dangerous, illegal, stolen or otherwise prohibited by agency.</w:t>
      </w:r>
    </w:p>
    <w:p w14:paraId="5F606C32" w14:textId="77777777" w:rsidR="00460FFC" w:rsidRDefault="00460FFC" w:rsidP="002A5728">
      <w:pPr>
        <w:pStyle w:val="BodyTextIndent"/>
        <w:spacing w:after="0"/>
        <w:ind w:left="0"/>
        <w:jc w:val="both"/>
      </w:pPr>
    </w:p>
    <w:p w14:paraId="1123B3A0" w14:textId="77777777" w:rsidR="009D435D" w:rsidRPr="00907E8F" w:rsidRDefault="009D435D" w:rsidP="002A5728">
      <w:pPr>
        <w:pStyle w:val="BodyTextIndent"/>
        <w:spacing w:after="0"/>
        <w:ind w:left="0"/>
        <w:jc w:val="both"/>
        <w:rPr>
          <w:b/>
        </w:rPr>
      </w:pPr>
      <w:r w:rsidRPr="00907E8F">
        <w:rPr>
          <w:b/>
        </w:rPr>
        <w:t>Emergencies</w:t>
      </w:r>
      <w:r w:rsidR="00012A0F">
        <w:rPr>
          <w:b/>
        </w:rPr>
        <w:t>:</w:t>
      </w:r>
    </w:p>
    <w:p w14:paraId="21AEC576" w14:textId="77777777" w:rsidR="009D435D" w:rsidRPr="00F374EA" w:rsidRDefault="00584636" w:rsidP="002A5728">
      <w:pPr>
        <w:pStyle w:val="BodyText"/>
        <w:jc w:val="both"/>
        <w:rPr>
          <w:b/>
          <w:bCs/>
          <w:i/>
          <w:iCs/>
          <w:sz w:val="24"/>
        </w:rPr>
      </w:pPr>
      <w:r>
        <w:rPr>
          <w:b/>
          <w:bCs/>
          <w:sz w:val="24"/>
        </w:rPr>
        <w:t>Crisis</w:t>
      </w:r>
      <w:r w:rsidR="009D435D" w:rsidRPr="00F374EA">
        <w:rPr>
          <w:b/>
          <w:bCs/>
          <w:sz w:val="24"/>
        </w:rPr>
        <w:t xml:space="preserve"> Services</w:t>
      </w:r>
      <w:r>
        <w:rPr>
          <w:b/>
          <w:bCs/>
          <w:sz w:val="24"/>
        </w:rPr>
        <w:t xml:space="preserve">: </w:t>
      </w:r>
      <w:r w:rsidRPr="00584636">
        <w:rPr>
          <w:bCs/>
          <w:sz w:val="24"/>
        </w:rPr>
        <w:t>This</w:t>
      </w:r>
      <w:r w:rsidR="009D435D" w:rsidRPr="00584636">
        <w:rPr>
          <w:sz w:val="24"/>
        </w:rPr>
        <w:t xml:space="preserve"> service</w:t>
      </w:r>
      <w:r w:rsidR="009D435D" w:rsidRPr="00F374EA">
        <w:rPr>
          <w:sz w:val="24"/>
        </w:rPr>
        <w:t xml:space="preserve"> ha</w:t>
      </w:r>
      <w:r>
        <w:rPr>
          <w:sz w:val="24"/>
        </w:rPr>
        <w:t>s</w:t>
      </w:r>
      <w:r w:rsidR="009D435D" w:rsidRPr="00F374EA">
        <w:rPr>
          <w:sz w:val="24"/>
        </w:rPr>
        <w:t xml:space="preserve"> after hours crisis staff available, as required by the authorizing agencies. If you are eligible for this service you will receive this information during the orientation process. </w:t>
      </w:r>
    </w:p>
    <w:p w14:paraId="48DA0C85" w14:textId="77777777" w:rsidR="009D435D" w:rsidRPr="009D435D" w:rsidRDefault="009D435D" w:rsidP="002A5728">
      <w:pPr>
        <w:pStyle w:val="BodyTextIndent"/>
        <w:spacing w:after="0"/>
        <w:ind w:left="0"/>
        <w:jc w:val="both"/>
      </w:pPr>
    </w:p>
    <w:p w14:paraId="701F1D2F" w14:textId="77777777" w:rsidR="00227960" w:rsidRDefault="00662A12" w:rsidP="00D10B6C">
      <w:pPr>
        <w:pStyle w:val="BodyTextIndent"/>
        <w:spacing w:after="0"/>
        <w:ind w:left="0"/>
        <w:jc w:val="both"/>
        <w:rPr>
          <w:sz w:val="32"/>
          <w:szCs w:val="32"/>
        </w:rPr>
      </w:pPr>
      <w:r>
        <w:rPr>
          <w:b/>
        </w:rPr>
        <w:t xml:space="preserve">After Hours </w:t>
      </w:r>
      <w:r w:rsidR="00460FFC" w:rsidRPr="00F374EA">
        <w:rPr>
          <w:b/>
        </w:rPr>
        <w:t>Crisis Response</w:t>
      </w:r>
      <w:r>
        <w:rPr>
          <w:b/>
        </w:rPr>
        <w:t xml:space="preserve">: </w:t>
      </w:r>
      <w:r w:rsidR="00460FFC" w:rsidRPr="00F374EA">
        <w:t>Primary Health Choice, Inc. provides a 24 hour</w:t>
      </w:r>
      <w:r>
        <w:t xml:space="preserve"> a day</w:t>
      </w:r>
      <w:r w:rsidR="00460FFC" w:rsidRPr="00F374EA">
        <w:t>, 7 day a week</w:t>
      </w:r>
      <w:r w:rsidR="00A1669B">
        <w:t>, 365 day a year</w:t>
      </w:r>
      <w:r w:rsidR="00460FFC" w:rsidRPr="00F374EA">
        <w:t xml:space="preserve"> emergency telephone number for the use of </w:t>
      </w:r>
      <w:r>
        <w:t>you</w:t>
      </w:r>
      <w:r w:rsidR="00460FFC" w:rsidRPr="00F374EA">
        <w:t xml:space="preserve"> or </w:t>
      </w:r>
      <w:r>
        <w:t xml:space="preserve">your </w:t>
      </w:r>
      <w:r w:rsidR="00460FFC" w:rsidRPr="00F374EA">
        <w:t xml:space="preserve">family members in crisis situations.  The individual answering this phone number will be qualified to provide crisis intervention up to and including face-to-face services. The crisis number is: </w:t>
      </w:r>
      <w:r w:rsidR="00460FFC" w:rsidRPr="00D10B6C">
        <w:rPr>
          <w:b/>
          <w:sz w:val="28"/>
          <w:szCs w:val="28"/>
        </w:rPr>
        <w:t>1</w:t>
      </w:r>
      <w:r w:rsidR="0089235C" w:rsidRPr="00D10B6C">
        <w:rPr>
          <w:b/>
          <w:sz w:val="28"/>
          <w:szCs w:val="28"/>
        </w:rPr>
        <w:t>-888-739-1445</w:t>
      </w:r>
    </w:p>
    <w:p w14:paraId="74AF903A" w14:textId="77777777" w:rsidR="00227960" w:rsidRDefault="00227960" w:rsidP="002A5728">
      <w:pPr>
        <w:pStyle w:val="BodyTextIndent"/>
        <w:spacing w:after="0"/>
        <w:ind w:left="0"/>
        <w:jc w:val="both"/>
        <w:rPr>
          <w:sz w:val="32"/>
          <w:szCs w:val="32"/>
        </w:rPr>
      </w:pPr>
    </w:p>
    <w:p w14:paraId="0E3D0087" w14:textId="77777777" w:rsidR="00227960" w:rsidRDefault="00227960" w:rsidP="002A5728">
      <w:pPr>
        <w:pStyle w:val="BodyTextIndent"/>
        <w:spacing w:after="0"/>
        <w:ind w:left="0"/>
        <w:jc w:val="both"/>
      </w:pPr>
      <w:r w:rsidRPr="00227960">
        <w:rPr>
          <w:b/>
        </w:rPr>
        <w:t>During working hours</w:t>
      </w:r>
      <w:r>
        <w:t xml:space="preserve">, every call that is determined by the screening components to meet the criteria of </w:t>
      </w:r>
      <w:r w:rsidR="00661460">
        <w:t>emergent or urgent levels of care</w:t>
      </w:r>
      <w:r>
        <w:t xml:space="preserve">, shall be evaluated by clinical staff or by a qualified staff member immediately for appropriate stabilization. </w:t>
      </w:r>
    </w:p>
    <w:p w14:paraId="5549ED78" w14:textId="77777777" w:rsidR="00460FFC" w:rsidRPr="00227960" w:rsidRDefault="00661460" w:rsidP="00E869CB">
      <w:pPr>
        <w:pStyle w:val="BodyTextIndent"/>
        <w:spacing w:after="0"/>
        <w:ind w:left="0"/>
        <w:jc w:val="both"/>
      </w:pPr>
      <w:r>
        <w:t xml:space="preserve"> </w:t>
      </w:r>
      <w:r w:rsidR="00227960">
        <w:rPr>
          <w:b/>
        </w:rPr>
        <w:t>After hours</w:t>
      </w:r>
      <w:r w:rsidR="00227960">
        <w:t xml:space="preserve">, the on call professional for immediate crisis intervention will evaluate every caller determined to meet emergent care status.  Face-to-face evaluation will be completed within 2 hours.  Follow up by assigned </w:t>
      </w:r>
      <w:r w:rsidR="00D42531">
        <w:t>therapist will be completed within 48 hours of call.</w:t>
      </w:r>
      <w:r w:rsidR="00AB21D3">
        <w:t xml:space="preserve">  All consumers who meet urgent care status shall be seen within 48 hours and those meeting routine care status will be seen within 14 calendar days.</w:t>
      </w:r>
      <w:r w:rsidR="00227960">
        <w:t xml:space="preserve"> </w:t>
      </w:r>
    </w:p>
    <w:p w14:paraId="1027F7CD" w14:textId="77777777" w:rsidR="00460FFC" w:rsidRPr="00F374EA" w:rsidRDefault="00460FFC" w:rsidP="00E869CB">
      <w:pPr>
        <w:jc w:val="both"/>
        <w:rPr>
          <w:b/>
        </w:rPr>
      </w:pPr>
    </w:p>
    <w:p w14:paraId="2EFBC51E" w14:textId="77777777" w:rsidR="00E869CB" w:rsidRDefault="00C01606" w:rsidP="00E869CB">
      <w:pPr>
        <w:jc w:val="both"/>
        <w:rPr>
          <w:b/>
          <w:bCs/>
        </w:rPr>
      </w:pPr>
      <w:r w:rsidRPr="00F374EA">
        <w:rPr>
          <w:b/>
          <w:bCs/>
        </w:rPr>
        <w:t>P</w:t>
      </w:r>
      <w:r w:rsidR="00C73488" w:rsidRPr="00F374EA">
        <w:rPr>
          <w:b/>
          <w:bCs/>
        </w:rPr>
        <w:t>rivacy Statement</w:t>
      </w:r>
      <w:r w:rsidR="00E869CB">
        <w:rPr>
          <w:b/>
          <w:bCs/>
        </w:rPr>
        <w:t xml:space="preserve">: </w:t>
      </w:r>
    </w:p>
    <w:p w14:paraId="0BC5C972" w14:textId="77777777" w:rsidR="002F6924" w:rsidRPr="00F374EA" w:rsidRDefault="002F6924" w:rsidP="00E869CB">
      <w:pPr>
        <w:jc w:val="both"/>
      </w:pPr>
      <w:r w:rsidRPr="00F374EA">
        <w:t xml:space="preserve">We understand that information about you and your health is personal. </w:t>
      </w:r>
      <w:r w:rsidR="004A47A5" w:rsidRPr="00F374EA">
        <w:t>Primary Health Choice</w:t>
      </w:r>
      <w:r w:rsidR="00DD2D7B">
        <w:t>, Inc.</w:t>
      </w:r>
      <w:r w:rsidR="004A47A5" w:rsidRPr="00F374EA">
        <w:t xml:space="preserve"> (t</w:t>
      </w:r>
      <w:r w:rsidR="00A316B3" w:rsidRPr="00F374EA">
        <w:t>he Agency</w:t>
      </w:r>
      <w:r w:rsidR="00B74882" w:rsidRPr="00F374EA">
        <w:t>) is</w:t>
      </w:r>
      <w:r w:rsidRPr="00F374EA">
        <w:t xml:space="preserve"> required by law to maintain the privacy of your health informatio</w:t>
      </w:r>
      <w:r w:rsidR="00A316B3" w:rsidRPr="00F374EA">
        <w:t>n, to follow the terms of this n</w:t>
      </w:r>
      <w:r w:rsidRPr="00F374EA">
        <w:t>otice, and to provide you with this notice of our legal duties and privacy practices with respect to your health information. We are requi</w:t>
      </w:r>
      <w:r w:rsidR="00A316B3" w:rsidRPr="00F374EA">
        <w:t>red to follow the terms of the n</w:t>
      </w:r>
      <w:r w:rsidRPr="00F374EA">
        <w:t xml:space="preserve">otice that is currently in effect. A paper copy of this </w:t>
      </w:r>
      <w:r w:rsidR="00B24E89" w:rsidRPr="00F374EA">
        <w:t>N</w:t>
      </w:r>
      <w:r w:rsidRPr="00F374EA">
        <w:t xml:space="preserve">otice may be obtained from </w:t>
      </w:r>
      <w:r w:rsidR="00A316B3" w:rsidRPr="00F374EA">
        <w:t xml:space="preserve">the Agency </w:t>
      </w:r>
      <w:r w:rsidRPr="00F374EA">
        <w:t>upon request.</w:t>
      </w:r>
    </w:p>
    <w:p w14:paraId="3DCDE112" w14:textId="77777777" w:rsidR="002F6924" w:rsidRPr="00F374EA" w:rsidRDefault="002F6924" w:rsidP="00E869CB">
      <w:pPr>
        <w:jc w:val="both"/>
      </w:pPr>
    </w:p>
    <w:p w14:paraId="1E405465" w14:textId="77777777" w:rsidR="002F6924" w:rsidRPr="00F374EA" w:rsidRDefault="002F6924" w:rsidP="00E869CB">
      <w:pPr>
        <w:jc w:val="both"/>
      </w:pPr>
      <w:r w:rsidRPr="00F374EA">
        <w:rPr>
          <w:b/>
        </w:rPr>
        <w:t xml:space="preserve">How </w:t>
      </w:r>
      <w:r w:rsidR="00A316B3" w:rsidRPr="00F374EA">
        <w:rPr>
          <w:b/>
        </w:rPr>
        <w:t>the Agency</w:t>
      </w:r>
      <w:r w:rsidRPr="00F374EA">
        <w:rPr>
          <w:b/>
        </w:rPr>
        <w:t xml:space="preserve"> May Use or Disclose Your Health Information</w:t>
      </w:r>
      <w:r w:rsidR="00E869CB">
        <w:rPr>
          <w:b/>
        </w:rPr>
        <w:t>:</w:t>
      </w:r>
      <w:r w:rsidR="00C73488" w:rsidRPr="00F374EA">
        <w:rPr>
          <w:b/>
        </w:rPr>
        <w:t xml:space="preserve"> </w:t>
      </w:r>
      <w:r w:rsidR="00A316B3" w:rsidRPr="00F374EA">
        <w:t xml:space="preserve">The Agency </w:t>
      </w:r>
      <w:r w:rsidRPr="00F374EA">
        <w:t>protects the privacy of your health information. For some activities, we must have your written authorization to use or disclose your health information</w:t>
      </w:r>
      <w:r w:rsidR="009443B7" w:rsidRPr="00F374EA">
        <w:t>.  H</w:t>
      </w:r>
      <w:r w:rsidRPr="00F374EA">
        <w:t xml:space="preserve">owever, the law permits </w:t>
      </w:r>
      <w:r w:rsidR="00A316B3" w:rsidRPr="00F374EA">
        <w:t>the agency</w:t>
      </w:r>
      <w:r w:rsidRPr="00F374EA">
        <w:t xml:space="preserve"> to use or disclose your health information for the following purposes without your authorization:</w:t>
      </w:r>
    </w:p>
    <w:p w14:paraId="24F26CE7" w14:textId="77777777" w:rsidR="002F6924" w:rsidRPr="00F374EA" w:rsidRDefault="002F6924" w:rsidP="00E869CB">
      <w:pPr>
        <w:jc w:val="both"/>
        <w:rPr>
          <w:iCs/>
          <w:u w:val="single"/>
        </w:rPr>
      </w:pPr>
    </w:p>
    <w:p w14:paraId="034894F7" w14:textId="77777777" w:rsidR="002F6924" w:rsidRPr="00D814FE" w:rsidRDefault="002F6924" w:rsidP="00E869CB">
      <w:pPr>
        <w:jc w:val="both"/>
      </w:pPr>
      <w:r w:rsidRPr="00D814FE">
        <w:rPr>
          <w:iCs/>
          <w:u w:val="single"/>
        </w:rPr>
        <w:t>For Payment:</w:t>
      </w:r>
      <w:r w:rsidRPr="00D814FE">
        <w:rPr>
          <w:i/>
        </w:rPr>
        <w:t xml:space="preserve">  </w:t>
      </w:r>
      <w:r w:rsidRPr="00D814FE">
        <w:t>We may use and disclose your health information so that your services may be billed to, and paym</w:t>
      </w:r>
      <w:r w:rsidR="007020DE" w:rsidRPr="00D814FE">
        <w:t xml:space="preserve">ent may be collected from </w:t>
      </w:r>
      <w:r w:rsidRPr="00D814FE">
        <w:t>an insurance company or a third party.</w:t>
      </w:r>
    </w:p>
    <w:p w14:paraId="1287804E" w14:textId="77777777" w:rsidR="002F6924" w:rsidRPr="00D814FE" w:rsidRDefault="002F6924" w:rsidP="00E869CB">
      <w:pPr>
        <w:jc w:val="both"/>
      </w:pPr>
    </w:p>
    <w:p w14:paraId="7351E922" w14:textId="47597AEB" w:rsidR="002F6924" w:rsidRPr="00D814FE" w:rsidRDefault="002F6924" w:rsidP="00E869CB">
      <w:pPr>
        <w:jc w:val="both"/>
      </w:pPr>
      <w:r w:rsidRPr="00D814FE">
        <w:rPr>
          <w:iCs/>
          <w:u w:val="single"/>
        </w:rPr>
        <w:t>For Health Care Operations</w:t>
      </w:r>
      <w:r w:rsidRPr="00D814FE">
        <w:rPr>
          <w:i/>
        </w:rPr>
        <w:t xml:space="preserve">: </w:t>
      </w:r>
      <w:r w:rsidR="005545E1" w:rsidRPr="00D814FE">
        <w:t xml:space="preserve">We may use and disclose health care information about you in performing a variety of business activities that we call “health care operations”. These “health care operations” activities allow us to improve the quality of care we provide and reduce health care costs. </w:t>
      </w:r>
    </w:p>
    <w:p w14:paraId="2869A20F" w14:textId="77777777" w:rsidR="002F6924" w:rsidRPr="00D814FE" w:rsidRDefault="002F6924" w:rsidP="00E869CB">
      <w:pPr>
        <w:jc w:val="both"/>
        <w:rPr>
          <w:u w:val="single"/>
        </w:rPr>
      </w:pPr>
    </w:p>
    <w:p w14:paraId="777AD1B8" w14:textId="32BEB5DE" w:rsidR="002F6924" w:rsidRPr="00D814FE" w:rsidRDefault="002F6924" w:rsidP="00E869CB">
      <w:pPr>
        <w:jc w:val="both"/>
      </w:pPr>
      <w:r w:rsidRPr="00D814FE">
        <w:rPr>
          <w:iCs/>
          <w:u w:val="single"/>
        </w:rPr>
        <w:t>As Required by Law</w:t>
      </w:r>
      <w:r w:rsidRPr="00D814FE">
        <w:rPr>
          <w:iCs/>
        </w:rPr>
        <w:t>.</w:t>
      </w:r>
      <w:r w:rsidRPr="00D814FE">
        <w:rPr>
          <w:i/>
        </w:rPr>
        <w:t xml:space="preserve"> </w:t>
      </w:r>
      <w:r w:rsidR="005545E1" w:rsidRPr="00D814FE">
        <w:t>We will use and disclose health care information about you whenever we are required by law to do so. There are many state and federal laws that require us to use and disclose health care information.</w:t>
      </w:r>
    </w:p>
    <w:p w14:paraId="3DCC697E" w14:textId="77777777" w:rsidR="002F6924" w:rsidRPr="00D814FE" w:rsidRDefault="002F6924" w:rsidP="00E869CB">
      <w:pPr>
        <w:jc w:val="both"/>
        <w:rPr>
          <w:iCs/>
        </w:rPr>
      </w:pPr>
    </w:p>
    <w:p w14:paraId="39C4D39A" w14:textId="77777777" w:rsidR="00F74B70" w:rsidRPr="00D814FE" w:rsidRDefault="007020DE" w:rsidP="00F74B70">
      <w:pPr>
        <w:tabs>
          <w:tab w:val="left" w:pos="0"/>
        </w:tabs>
        <w:rPr>
          <w:kern w:val="28"/>
        </w:rPr>
      </w:pPr>
      <w:r w:rsidRPr="00D814FE">
        <w:rPr>
          <w:iCs/>
          <w:u w:val="single"/>
        </w:rPr>
        <w:lastRenderedPageBreak/>
        <w:t>To Avoid</w:t>
      </w:r>
      <w:r w:rsidR="002F6924" w:rsidRPr="00D814FE">
        <w:rPr>
          <w:iCs/>
          <w:u w:val="single"/>
        </w:rPr>
        <w:t xml:space="preserve"> a Serious Threat to Health or Safety</w:t>
      </w:r>
      <w:r w:rsidR="002F6924" w:rsidRPr="00D814FE">
        <w:rPr>
          <w:i/>
        </w:rPr>
        <w:t xml:space="preserve">. </w:t>
      </w:r>
      <w:r w:rsidR="00F74B70" w:rsidRPr="00D814FE">
        <w:rPr>
          <w:kern w:val="28"/>
        </w:rPr>
        <w:t>We may use or disclose health care information about you if we believe it is necessary to prevent or lessen a serious threat to health or safety.</w:t>
      </w:r>
    </w:p>
    <w:p w14:paraId="65F7E51B" w14:textId="6EE3A846" w:rsidR="002F6924" w:rsidRPr="00D814FE" w:rsidRDefault="002F6924" w:rsidP="00E869CB">
      <w:pPr>
        <w:jc w:val="both"/>
      </w:pPr>
    </w:p>
    <w:p w14:paraId="2EBB7FDD" w14:textId="728600EB" w:rsidR="00F74B70" w:rsidRPr="00D814FE" w:rsidRDefault="00F74B70" w:rsidP="00E869CB">
      <w:pPr>
        <w:jc w:val="both"/>
      </w:pPr>
      <w:r w:rsidRPr="00D814FE">
        <w:rPr>
          <w:u w:val="single"/>
        </w:rPr>
        <w:t>Communicable diseases</w:t>
      </w:r>
      <w:r w:rsidRPr="00D814FE">
        <w:rPr>
          <w:u w:val="single"/>
        </w:rPr>
        <w:t>.</w:t>
      </w:r>
      <w:r w:rsidRPr="00D814FE">
        <w:t xml:space="preserve"> Under State law, we are required to report certain types of communicable diseases to the Public Health Department such as syphilis, tuberculosis, HIV, and AIDS. The State has developed a long list of diseases we must report. Under State law, information about these communicable diseases is more sensitive than other types of health information and therefore must have added confidentiality protections. We will only disclose information to Public Health in very limited circumstances without your written authorization.</w:t>
      </w:r>
    </w:p>
    <w:p w14:paraId="721D30F2" w14:textId="77777777" w:rsidR="002F6924" w:rsidRPr="00D814FE" w:rsidRDefault="002F6924" w:rsidP="00E869CB">
      <w:pPr>
        <w:jc w:val="both"/>
      </w:pPr>
    </w:p>
    <w:p w14:paraId="64EBA295" w14:textId="45609DC2" w:rsidR="002F6924" w:rsidRPr="00D814FE" w:rsidRDefault="002F6924" w:rsidP="00E869CB">
      <w:pPr>
        <w:jc w:val="both"/>
      </w:pPr>
      <w:r w:rsidRPr="00D814FE">
        <w:rPr>
          <w:iCs/>
          <w:u w:val="single"/>
        </w:rPr>
        <w:t>Public Health Risks</w:t>
      </w:r>
      <w:r w:rsidRPr="00D814FE">
        <w:rPr>
          <w:i/>
        </w:rPr>
        <w:t xml:space="preserve">. </w:t>
      </w:r>
      <w:r w:rsidR="00F74B70" w:rsidRPr="00D814FE">
        <w:t>We may use or disclose health care information about you for public health activities. Public health activities require the use of health care information for various activities, including, but not limited to, activities related to investigating diseases, reporting child abuse and neglect, monitoring drugs or devices regulated by the Food and Drug Administration, and monitoring work-related illnesses or injuries.</w:t>
      </w:r>
    </w:p>
    <w:p w14:paraId="269101FB" w14:textId="2405C03E" w:rsidR="00513424" w:rsidRPr="00D814FE" w:rsidRDefault="00513424" w:rsidP="00E869CB">
      <w:pPr>
        <w:jc w:val="both"/>
      </w:pPr>
    </w:p>
    <w:p w14:paraId="0619DFFE" w14:textId="2CA5D30E" w:rsidR="00513424" w:rsidRPr="00513424" w:rsidRDefault="00513424" w:rsidP="00513424">
      <w:pPr>
        <w:jc w:val="both"/>
      </w:pPr>
      <w:r w:rsidRPr="00513424">
        <w:rPr>
          <w:u w:val="single"/>
        </w:rPr>
        <w:t>Abuse, neglect or domestic violence</w:t>
      </w:r>
      <w:r w:rsidRPr="00D814FE">
        <w:rPr>
          <w:u w:val="single"/>
        </w:rPr>
        <w:t>.</w:t>
      </w:r>
      <w:r w:rsidRPr="00513424">
        <w:t xml:space="preserve"> We may disclose health care information about you to a governmental authority (such as the Department of Social Services) if we have reason to believe that you may be a victim of abuse, neglect or domestic violence.</w:t>
      </w:r>
    </w:p>
    <w:p w14:paraId="0BACDDFF" w14:textId="77777777" w:rsidR="00513424" w:rsidRPr="00D814FE" w:rsidRDefault="00513424" w:rsidP="00E869CB">
      <w:pPr>
        <w:jc w:val="both"/>
      </w:pPr>
    </w:p>
    <w:p w14:paraId="3EC912E8" w14:textId="77777777" w:rsidR="002F6924" w:rsidRPr="00D814FE" w:rsidRDefault="002F6924" w:rsidP="00E869CB">
      <w:pPr>
        <w:jc w:val="both"/>
      </w:pPr>
    </w:p>
    <w:p w14:paraId="42E733E2" w14:textId="0AFD42DE" w:rsidR="002F6924" w:rsidRPr="00D814FE" w:rsidRDefault="002F6924" w:rsidP="00E869CB">
      <w:pPr>
        <w:jc w:val="both"/>
      </w:pPr>
      <w:r w:rsidRPr="00D814FE">
        <w:rPr>
          <w:iCs/>
          <w:u w:val="single"/>
        </w:rPr>
        <w:t>For Health Oversight</w:t>
      </w:r>
      <w:r w:rsidRPr="00D814FE">
        <w:rPr>
          <w:iCs/>
        </w:rPr>
        <w:t xml:space="preserve"> </w:t>
      </w:r>
      <w:r w:rsidRPr="00D814FE">
        <w:rPr>
          <w:iCs/>
          <w:u w:val="single"/>
        </w:rPr>
        <w:t>Activities</w:t>
      </w:r>
      <w:r w:rsidRPr="00D814FE">
        <w:rPr>
          <w:i/>
        </w:rPr>
        <w:t>.</w:t>
      </w:r>
      <w:r w:rsidR="00262094" w:rsidRPr="00D814FE">
        <w:rPr>
          <w:i/>
        </w:rPr>
        <w:t xml:space="preserve"> </w:t>
      </w:r>
      <w:r w:rsidR="00262094" w:rsidRPr="00D814FE">
        <w:rPr>
          <w:sz w:val="22"/>
          <w:szCs w:val="22"/>
        </w:rPr>
        <w:t xml:space="preserve">We may disclose health care information about you to a health oversight agency-which is basically an agency responsible for overseeing the health care system or certain governmental programs. </w:t>
      </w:r>
      <w:r w:rsidRPr="00D814FE">
        <w:t>These oversight activities, which are necessary for the government to monitor the health care system, include audits, investigations, inspections and licensure.</w:t>
      </w:r>
    </w:p>
    <w:p w14:paraId="3ABE4AA1" w14:textId="77777777" w:rsidR="002F6924" w:rsidRPr="00D814FE" w:rsidRDefault="002F6924" w:rsidP="00E869CB">
      <w:pPr>
        <w:jc w:val="both"/>
        <w:rPr>
          <w:iCs/>
          <w:u w:val="single"/>
        </w:rPr>
      </w:pPr>
    </w:p>
    <w:p w14:paraId="3141E10D" w14:textId="77777777" w:rsidR="002F6924" w:rsidRPr="00D814FE" w:rsidRDefault="002F6924" w:rsidP="00E869CB">
      <w:pPr>
        <w:jc w:val="both"/>
      </w:pPr>
      <w:r w:rsidRPr="00D814FE">
        <w:rPr>
          <w:iCs/>
          <w:u w:val="single"/>
        </w:rPr>
        <w:t>Lawsuits and Disputes</w:t>
      </w:r>
      <w:r w:rsidRPr="00D814FE">
        <w:rPr>
          <w:i/>
        </w:rPr>
        <w:t xml:space="preserve">. </w:t>
      </w:r>
      <w:r w:rsidRPr="00D814FE">
        <w:t>If you are involved in a lawsuit or dispute, we may disclose health information about you in response to a court order or administrative order. We may also disclose health information about you in response to a subpoena, discovery request or other lawful process by someone else involved in the dispute, but only if efforts have been made to tell you about the request (which may include written notice to you) or to obtain an order protecting the information requested.</w:t>
      </w:r>
    </w:p>
    <w:p w14:paraId="47636C0A" w14:textId="62B229C7" w:rsidR="002F6924" w:rsidRPr="00D814FE" w:rsidRDefault="002F6924" w:rsidP="00E869CB">
      <w:pPr>
        <w:jc w:val="both"/>
      </w:pPr>
    </w:p>
    <w:p w14:paraId="67F9AD61" w14:textId="6B69EBDA" w:rsidR="00544138" w:rsidRPr="00D814FE" w:rsidRDefault="00544138" w:rsidP="00E869CB">
      <w:pPr>
        <w:jc w:val="both"/>
      </w:pPr>
      <w:r w:rsidRPr="00D814FE">
        <w:rPr>
          <w:u w:val="single"/>
        </w:rPr>
        <w:t>Law Enforcement</w:t>
      </w:r>
      <w:r w:rsidRPr="00D814FE">
        <w:rPr>
          <w:u w:val="single"/>
        </w:rPr>
        <w:t>.</w:t>
      </w:r>
      <w:r w:rsidRPr="00D814FE">
        <w:t xml:space="preserve"> We may disclose health care information about you to law enforcement official for specific law enforcement purposes. For example, we may disclose limited health care information about you to the police if the officer needs the information to identify persons subject to Federal mental health prohibitors or to help find or identify a missing person. We may also disclose to a law enforcement official protected health information that we believe in good faith constitutes evidence of criminal conduct that occurred on our premises, to include crimes against elected/public officials.</w:t>
      </w:r>
    </w:p>
    <w:p w14:paraId="10FD8B5A" w14:textId="77777777" w:rsidR="00544138" w:rsidRPr="00D814FE" w:rsidRDefault="00544138" w:rsidP="00E869CB">
      <w:pPr>
        <w:jc w:val="both"/>
      </w:pPr>
    </w:p>
    <w:p w14:paraId="4C349DF0" w14:textId="23577895" w:rsidR="002F6924" w:rsidRPr="00D814FE" w:rsidRDefault="002F6924" w:rsidP="00E869CB">
      <w:pPr>
        <w:jc w:val="both"/>
        <w:rPr>
          <w:sz w:val="22"/>
          <w:szCs w:val="22"/>
        </w:rPr>
      </w:pPr>
      <w:r w:rsidRPr="00D814FE">
        <w:rPr>
          <w:iCs/>
          <w:u w:val="single"/>
        </w:rPr>
        <w:t>For Specific Government Functions</w:t>
      </w:r>
      <w:r w:rsidRPr="00D814FE">
        <w:rPr>
          <w:i/>
        </w:rPr>
        <w:t xml:space="preserve">. </w:t>
      </w:r>
      <w:r w:rsidR="00262094" w:rsidRPr="00D814FE">
        <w:rPr>
          <w:sz w:val="22"/>
          <w:szCs w:val="22"/>
        </w:rPr>
        <w:t>We may use or disclose health care information about you for certain government functions, including but not limited to military and veteran’s activities and national security and intelligence activities. We may also use or disclose health care information about you to a correctional institution in some circumstances.</w:t>
      </w:r>
    </w:p>
    <w:p w14:paraId="6DB9BF4C" w14:textId="09ECB847" w:rsidR="00544138" w:rsidRPr="00D814FE" w:rsidRDefault="00544138" w:rsidP="00E869CB">
      <w:pPr>
        <w:jc w:val="both"/>
        <w:rPr>
          <w:sz w:val="22"/>
          <w:szCs w:val="22"/>
        </w:rPr>
      </w:pPr>
    </w:p>
    <w:p w14:paraId="59664466" w14:textId="396E2109" w:rsidR="00544138" w:rsidRDefault="00544138" w:rsidP="00E869CB">
      <w:pPr>
        <w:jc w:val="both"/>
      </w:pPr>
      <w:r w:rsidRPr="00D814FE">
        <w:rPr>
          <w:u w:val="single"/>
        </w:rPr>
        <w:t>Court proceedings</w:t>
      </w:r>
      <w:r w:rsidRPr="00D814FE">
        <w:rPr>
          <w:u w:val="single"/>
        </w:rPr>
        <w:t>.</w:t>
      </w:r>
      <w:r w:rsidRPr="00D814FE">
        <w:t xml:space="preserve"> We may disclose health care information about you to a court or an officer of the court (such as an attorney) with an appropriate order (</w:t>
      </w:r>
      <w:r w:rsidRPr="00D814FE">
        <w:t>e.g.,</w:t>
      </w:r>
      <w:r w:rsidRPr="00D814FE">
        <w:t xml:space="preserve"> administrative order or a subpoena) from a judge.</w:t>
      </w:r>
    </w:p>
    <w:p w14:paraId="50F61C7A" w14:textId="0CAF55BB" w:rsidR="00544138" w:rsidRDefault="00544138" w:rsidP="00E869CB">
      <w:pPr>
        <w:jc w:val="both"/>
      </w:pPr>
    </w:p>
    <w:p w14:paraId="3D789F81" w14:textId="10BC16E5" w:rsidR="00544138" w:rsidRPr="006D1212" w:rsidRDefault="00544138" w:rsidP="00E869CB">
      <w:pPr>
        <w:jc w:val="both"/>
      </w:pPr>
      <w:r w:rsidRPr="006D1212">
        <w:rPr>
          <w:u w:val="single"/>
        </w:rPr>
        <w:t>Coroners and others</w:t>
      </w:r>
      <w:r w:rsidRPr="006D1212">
        <w:rPr>
          <w:u w:val="single"/>
        </w:rPr>
        <w:t>.</w:t>
      </w:r>
      <w:r w:rsidRPr="006D1212">
        <w:t xml:space="preserve"> We may disclose health care information about you to a coroner, medical examiner, to law enforcement, other persons involved in your health care prior to death, or the funeral director upon your death or to organizations that help with organ, eye and tissue transplants.</w:t>
      </w:r>
    </w:p>
    <w:p w14:paraId="199BE605" w14:textId="77777777" w:rsidR="00C85C3F" w:rsidRPr="006D1212" w:rsidRDefault="00C85C3F" w:rsidP="00E869CB">
      <w:pPr>
        <w:jc w:val="both"/>
      </w:pPr>
    </w:p>
    <w:p w14:paraId="0CD3FB87" w14:textId="77777777" w:rsidR="00C85C3F" w:rsidRPr="006D1212" w:rsidRDefault="00C85C3F" w:rsidP="00E869CB">
      <w:pPr>
        <w:jc w:val="both"/>
      </w:pPr>
      <w:r w:rsidRPr="006D1212">
        <w:rPr>
          <w:u w:val="single"/>
        </w:rPr>
        <w:t>Advance Instruction:</w:t>
      </w:r>
      <w:r w:rsidRPr="006D1212">
        <w:t xml:space="preserve"> Professionals may disclose advance instruction for mental health treatment or confidential information from an advance instruction to a physician, psychologist, or other professional when it is determined that disclosure is necessary to give effect to or provide treatment in accordance with the advance instruction.</w:t>
      </w:r>
    </w:p>
    <w:p w14:paraId="3B6515E0" w14:textId="77777777" w:rsidR="00D44572" w:rsidRPr="006D1212" w:rsidRDefault="00D44572" w:rsidP="00E869CB">
      <w:pPr>
        <w:jc w:val="both"/>
      </w:pPr>
    </w:p>
    <w:p w14:paraId="1B50809B" w14:textId="77777777" w:rsidR="005545E1" w:rsidRPr="006D1212" w:rsidRDefault="005F362D" w:rsidP="005545E1">
      <w:pPr>
        <w:rPr>
          <w:kern w:val="28"/>
        </w:rPr>
      </w:pPr>
      <w:r w:rsidRPr="006D1212">
        <w:rPr>
          <w:u w:val="single"/>
        </w:rPr>
        <w:t>Next of Kin/Family Member/D</w:t>
      </w:r>
      <w:r w:rsidR="00193B4C" w:rsidRPr="006D1212">
        <w:rPr>
          <w:u w:val="single"/>
        </w:rPr>
        <w:t>esignee/</w:t>
      </w:r>
      <w:r w:rsidRPr="006D1212">
        <w:rPr>
          <w:u w:val="single"/>
        </w:rPr>
        <w:t>A</w:t>
      </w:r>
      <w:r w:rsidR="00193B4C" w:rsidRPr="006D1212">
        <w:rPr>
          <w:u w:val="single"/>
        </w:rPr>
        <w:t>dvocate</w:t>
      </w:r>
      <w:r w:rsidR="00D44572" w:rsidRPr="006D1212">
        <w:t xml:space="preserve">: </w:t>
      </w:r>
      <w:r w:rsidR="005545E1" w:rsidRPr="006D1212">
        <w:rPr>
          <w:kern w:val="28"/>
        </w:rPr>
        <w:t>We may disclose health care information about you to a relative, close personal friend or any other person you identify if that person is involved in your care and the information is relevant to your care except as mandated by state and federal regulations. If the Client is a minor, we, may disclose health care information about the minor to a parent, guardian or other person responsible for the minor except in limited circumstance. For more information on the privacy of minor’s information, contact our Corporate Compliance Officer at 1-910-865-3500.</w:t>
      </w:r>
    </w:p>
    <w:p w14:paraId="7A62708E" w14:textId="77777777" w:rsidR="005545E1" w:rsidRPr="005545E1" w:rsidRDefault="005545E1" w:rsidP="005545E1">
      <w:pPr>
        <w:widowControl w:val="0"/>
        <w:overflowPunct w:val="0"/>
        <w:autoSpaceDE w:val="0"/>
        <w:autoSpaceDN w:val="0"/>
        <w:adjustRightInd w:val="0"/>
        <w:ind w:left="1440"/>
        <w:textAlignment w:val="baseline"/>
        <w:rPr>
          <w:kern w:val="28"/>
        </w:rPr>
      </w:pPr>
    </w:p>
    <w:p w14:paraId="2D84F2BB" w14:textId="77777777" w:rsidR="005545E1" w:rsidRPr="005545E1" w:rsidRDefault="005545E1" w:rsidP="005545E1">
      <w:pPr>
        <w:widowControl w:val="0"/>
        <w:overflowPunct w:val="0"/>
        <w:autoSpaceDE w:val="0"/>
        <w:autoSpaceDN w:val="0"/>
        <w:adjustRightInd w:val="0"/>
        <w:textAlignment w:val="baseline"/>
        <w:rPr>
          <w:kern w:val="28"/>
        </w:rPr>
      </w:pPr>
      <w:r w:rsidRPr="005545E1">
        <w:rPr>
          <w:kern w:val="28"/>
        </w:rPr>
        <w:t>We may also use or disclose health care information about you to a relative, another person involved in your care or possibly a disaster relief organization (such as the Red Cross) if we need to notify someone about your location or condition.</w:t>
      </w:r>
    </w:p>
    <w:p w14:paraId="6060CAD2" w14:textId="77777777" w:rsidR="005545E1" w:rsidRPr="005545E1" w:rsidRDefault="005545E1" w:rsidP="005545E1">
      <w:pPr>
        <w:widowControl w:val="0"/>
        <w:overflowPunct w:val="0"/>
        <w:autoSpaceDE w:val="0"/>
        <w:autoSpaceDN w:val="0"/>
        <w:adjustRightInd w:val="0"/>
        <w:textAlignment w:val="baseline"/>
        <w:rPr>
          <w:kern w:val="28"/>
        </w:rPr>
      </w:pPr>
    </w:p>
    <w:p w14:paraId="7C51C0CA" w14:textId="77777777" w:rsidR="005545E1" w:rsidRPr="005545E1" w:rsidRDefault="005545E1" w:rsidP="005545E1">
      <w:pPr>
        <w:widowControl w:val="0"/>
        <w:overflowPunct w:val="0"/>
        <w:autoSpaceDE w:val="0"/>
        <w:autoSpaceDN w:val="0"/>
        <w:adjustRightInd w:val="0"/>
        <w:textAlignment w:val="baseline"/>
        <w:rPr>
          <w:kern w:val="28"/>
        </w:rPr>
      </w:pPr>
      <w:r w:rsidRPr="005545E1">
        <w:rPr>
          <w:kern w:val="28"/>
        </w:rPr>
        <w:t>You may ask us at any time not to disclose health care information about you to persons involved in your care. We will agree to your request and not disclose the information except in certain limited circumstances (such as emergencies) or if the client is a minor. If the client is a minor, we may or may not be able to agree with your request. (Federal Confidentiality of Alcohol and Drug Abuse Records, 42 CFR - Part 2).</w:t>
      </w:r>
    </w:p>
    <w:p w14:paraId="3005162E" w14:textId="675DF1CD" w:rsidR="00D44572" w:rsidRPr="00F374EA" w:rsidRDefault="00D44572" w:rsidP="00E869CB">
      <w:pPr>
        <w:jc w:val="both"/>
      </w:pPr>
    </w:p>
    <w:p w14:paraId="6BBAE60E" w14:textId="532028AA" w:rsidR="00D814FE" w:rsidRPr="00D814FE" w:rsidRDefault="00D814FE" w:rsidP="00D814FE">
      <w:pPr>
        <w:widowControl w:val="0"/>
        <w:overflowPunct w:val="0"/>
        <w:autoSpaceDE w:val="0"/>
        <w:autoSpaceDN w:val="0"/>
        <w:adjustRightInd w:val="0"/>
        <w:textAlignment w:val="baseline"/>
        <w:rPr>
          <w:kern w:val="28"/>
        </w:rPr>
      </w:pPr>
      <w:r w:rsidRPr="00D814FE">
        <w:rPr>
          <w:kern w:val="28"/>
          <w:u w:val="single"/>
        </w:rPr>
        <w:t>Worker’s compensation</w:t>
      </w:r>
      <w:r w:rsidRPr="00D814FE">
        <w:rPr>
          <w:kern w:val="28"/>
          <w:u w:val="single"/>
        </w:rPr>
        <w:t>.</w:t>
      </w:r>
      <w:r w:rsidRPr="00D814FE">
        <w:rPr>
          <w:kern w:val="28"/>
        </w:rPr>
        <w:t xml:space="preserve"> We may disclose health care information about you in order to comply with workers’ compensation law.</w:t>
      </w:r>
    </w:p>
    <w:p w14:paraId="13C4E3EB" w14:textId="77777777" w:rsidR="00D814FE" w:rsidRPr="00D814FE" w:rsidRDefault="00D814FE" w:rsidP="00D814FE">
      <w:pPr>
        <w:widowControl w:val="0"/>
        <w:overflowPunct w:val="0"/>
        <w:autoSpaceDE w:val="0"/>
        <w:autoSpaceDN w:val="0"/>
        <w:adjustRightInd w:val="0"/>
        <w:textAlignment w:val="baseline"/>
        <w:rPr>
          <w:kern w:val="28"/>
        </w:rPr>
      </w:pPr>
    </w:p>
    <w:p w14:paraId="7C1889C3" w14:textId="44640771" w:rsidR="00D814FE" w:rsidRPr="00D814FE" w:rsidRDefault="00D814FE" w:rsidP="00D814FE">
      <w:pPr>
        <w:widowControl w:val="0"/>
        <w:tabs>
          <w:tab w:val="left" w:pos="0"/>
        </w:tabs>
        <w:overflowPunct w:val="0"/>
        <w:autoSpaceDE w:val="0"/>
        <w:autoSpaceDN w:val="0"/>
        <w:adjustRightInd w:val="0"/>
        <w:textAlignment w:val="baseline"/>
        <w:rPr>
          <w:kern w:val="28"/>
        </w:rPr>
      </w:pPr>
      <w:r w:rsidRPr="00D814FE">
        <w:rPr>
          <w:kern w:val="28"/>
          <w:u w:val="single"/>
        </w:rPr>
        <w:t>Research organizations</w:t>
      </w:r>
      <w:r w:rsidRPr="00D814FE">
        <w:rPr>
          <w:kern w:val="28"/>
          <w:u w:val="single"/>
        </w:rPr>
        <w:t>.</w:t>
      </w:r>
      <w:r w:rsidRPr="00D814FE">
        <w:rPr>
          <w:kern w:val="28"/>
        </w:rPr>
        <w:t xml:space="preserve"> We may use or disclose health care information about you to research organizations if the organizations if the organization is satisfied certain conditions about protecting the privacy of health care information.  </w:t>
      </w:r>
    </w:p>
    <w:p w14:paraId="4C7E4A4C" w14:textId="77777777" w:rsidR="00D814FE" w:rsidRPr="00D814FE" w:rsidRDefault="00D814FE" w:rsidP="00D814FE">
      <w:pPr>
        <w:widowControl w:val="0"/>
        <w:tabs>
          <w:tab w:val="left" w:pos="0"/>
        </w:tabs>
        <w:overflowPunct w:val="0"/>
        <w:autoSpaceDE w:val="0"/>
        <w:autoSpaceDN w:val="0"/>
        <w:adjustRightInd w:val="0"/>
        <w:textAlignment w:val="baseline"/>
        <w:rPr>
          <w:kern w:val="28"/>
        </w:rPr>
      </w:pPr>
    </w:p>
    <w:p w14:paraId="546A0695" w14:textId="34F2E51A" w:rsidR="00D814FE" w:rsidRPr="00D814FE" w:rsidRDefault="00D814FE" w:rsidP="00D814FE">
      <w:pPr>
        <w:widowControl w:val="0"/>
        <w:tabs>
          <w:tab w:val="left" w:pos="0"/>
        </w:tabs>
        <w:overflowPunct w:val="0"/>
        <w:autoSpaceDE w:val="0"/>
        <w:autoSpaceDN w:val="0"/>
        <w:adjustRightInd w:val="0"/>
        <w:textAlignment w:val="baseline"/>
        <w:rPr>
          <w:kern w:val="28"/>
        </w:rPr>
      </w:pPr>
      <w:r w:rsidRPr="00D814FE">
        <w:rPr>
          <w:kern w:val="28"/>
          <w:u w:val="single"/>
        </w:rPr>
        <w:t>Certain government functions</w:t>
      </w:r>
      <w:r w:rsidRPr="00D814FE">
        <w:rPr>
          <w:kern w:val="28"/>
          <w:u w:val="single"/>
        </w:rPr>
        <w:t>.</w:t>
      </w:r>
      <w:r w:rsidRPr="00D814FE">
        <w:rPr>
          <w:kern w:val="28"/>
        </w:rPr>
        <w:t xml:space="preserve"> </w:t>
      </w:r>
      <w:bookmarkStart w:id="1" w:name="_Hlk78543005"/>
      <w:r w:rsidRPr="00D814FE">
        <w:rPr>
          <w:kern w:val="28"/>
        </w:rPr>
        <w:t>We may use or disclose health care information about you for certain government functions, including but not limited to military and veteran’s activities and national security and intelligence activities. We may also use or disclose health care information about you to a correctional institution in some circumstances.</w:t>
      </w:r>
      <w:bookmarkEnd w:id="1"/>
    </w:p>
    <w:p w14:paraId="5DDA4AFE" w14:textId="77777777" w:rsidR="00D814FE" w:rsidRPr="00D814FE" w:rsidRDefault="00D814FE" w:rsidP="00D814FE">
      <w:pPr>
        <w:widowControl w:val="0"/>
        <w:tabs>
          <w:tab w:val="left" w:pos="0"/>
        </w:tabs>
        <w:overflowPunct w:val="0"/>
        <w:autoSpaceDE w:val="0"/>
        <w:autoSpaceDN w:val="0"/>
        <w:adjustRightInd w:val="0"/>
        <w:textAlignment w:val="baseline"/>
        <w:rPr>
          <w:kern w:val="28"/>
        </w:rPr>
      </w:pPr>
    </w:p>
    <w:p w14:paraId="028B6F01" w14:textId="29CC1DD3" w:rsidR="00D814FE" w:rsidRPr="00D814FE" w:rsidRDefault="00D814FE" w:rsidP="00D814FE">
      <w:pPr>
        <w:widowControl w:val="0"/>
        <w:tabs>
          <w:tab w:val="left" w:pos="0"/>
        </w:tabs>
        <w:overflowPunct w:val="0"/>
        <w:autoSpaceDE w:val="0"/>
        <w:autoSpaceDN w:val="0"/>
        <w:adjustRightInd w:val="0"/>
        <w:textAlignment w:val="baseline"/>
        <w:rPr>
          <w:kern w:val="28"/>
        </w:rPr>
      </w:pPr>
      <w:r w:rsidRPr="00D814FE">
        <w:rPr>
          <w:kern w:val="28"/>
          <w:u w:val="single"/>
        </w:rPr>
        <w:t>Schools</w:t>
      </w:r>
      <w:r w:rsidRPr="00D814FE">
        <w:rPr>
          <w:kern w:val="28"/>
          <w:u w:val="single"/>
        </w:rPr>
        <w:t>.</w:t>
      </w:r>
      <w:r w:rsidRPr="00D814FE">
        <w:rPr>
          <w:kern w:val="28"/>
        </w:rPr>
        <w:t xml:space="preserve">  Where applicable, we may also disclose proof of immunization to a school about you as a current or prospective student of the school only because the school is required by State or other law to have proof of immunization prior to admitting you as a student and we must obtain and document the agreement to the disclosure from your parent, guardian or other person acting </w:t>
      </w:r>
      <w:r w:rsidRPr="00D814FE">
        <w:rPr>
          <w:i/>
          <w:iCs/>
          <w:kern w:val="28"/>
        </w:rPr>
        <w:t>in loco parentis</w:t>
      </w:r>
      <w:r w:rsidRPr="00D814FE">
        <w:rPr>
          <w:kern w:val="28"/>
        </w:rPr>
        <w:t>, or yourself, depending on your guardianship status.</w:t>
      </w:r>
    </w:p>
    <w:p w14:paraId="16A0FE33" w14:textId="39449623" w:rsidR="00D814FE" w:rsidRPr="00D814FE" w:rsidRDefault="00D814FE" w:rsidP="00D814FE">
      <w:pPr>
        <w:widowControl w:val="0"/>
        <w:tabs>
          <w:tab w:val="left" w:pos="0"/>
        </w:tabs>
        <w:overflowPunct w:val="0"/>
        <w:autoSpaceDE w:val="0"/>
        <w:autoSpaceDN w:val="0"/>
        <w:adjustRightInd w:val="0"/>
        <w:textAlignment w:val="baseline"/>
        <w:rPr>
          <w:kern w:val="28"/>
        </w:rPr>
      </w:pPr>
    </w:p>
    <w:p w14:paraId="180AEAD3" w14:textId="00E9C131" w:rsidR="00D814FE" w:rsidRPr="00D814FE" w:rsidRDefault="00D814FE" w:rsidP="00D814FE">
      <w:pPr>
        <w:widowControl w:val="0"/>
        <w:tabs>
          <w:tab w:val="left" w:pos="900"/>
        </w:tabs>
        <w:overflowPunct w:val="0"/>
        <w:autoSpaceDE w:val="0"/>
        <w:autoSpaceDN w:val="0"/>
        <w:adjustRightInd w:val="0"/>
        <w:textAlignment w:val="baseline"/>
        <w:rPr>
          <w:kern w:val="28"/>
        </w:rPr>
      </w:pPr>
      <w:r w:rsidRPr="00D814FE">
        <w:rPr>
          <w:kern w:val="28"/>
          <w:u w:val="single"/>
        </w:rPr>
        <w:t>Other circumstances</w:t>
      </w:r>
      <w:r w:rsidRPr="00D814FE">
        <w:rPr>
          <w:kern w:val="28"/>
          <w:u w:val="single"/>
        </w:rPr>
        <w:t>.</w:t>
      </w:r>
      <w:r w:rsidRPr="00D814FE">
        <w:rPr>
          <w:kern w:val="28"/>
        </w:rPr>
        <w:t xml:space="preserve"> Primary Health Choice, Inc. will evaluate whether your protected health information is governed by more stringent laws or regulations prior to our use or disclosure. There are other more stringent laws and rules, such as the federal substance abuse confidentiality </w:t>
      </w:r>
      <w:r w:rsidRPr="00D814FE">
        <w:rPr>
          <w:kern w:val="28"/>
        </w:rPr>
        <w:lastRenderedPageBreak/>
        <w:t>regulations, the NC mental health confidentiality statute(s), the NC public health</w:t>
      </w:r>
      <w:r w:rsidRPr="00D814FE">
        <w:rPr>
          <w:kern w:val="28"/>
        </w:rPr>
        <w:t xml:space="preserve"> </w:t>
      </w:r>
      <w:r w:rsidRPr="00D814FE">
        <w:rPr>
          <w:kern w:val="28"/>
        </w:rPr>
        <w:t>confidentiality provisions, and state minor consent statute(s), governing status (i.e., emancipation, marital status, etc.) or type of treatment (abortion, sexually transmitted disease, birth control, etc.), that may affect how we handle your information.</w:t>
      </w:r>
    </w:p>
    <w:p w14:paraId="29540505" w14:textId="77777777" w:rsidR="00D814FE" w:rsidRDefault="00D814FE" w:rsidP="00D814FE">
      <w:pPr>
        <w:widowControl w:val="0"/>
        <w:overflowPunct w:val="0"/>
        <w:autoSpaceDE w:val="0"/>
        <w:autoSpaceDN w:val="0"/>
        <w:adjustRightInd w:val="0"/>
        <w:contextualSpacing/>
        <w:textAlignment w:val="baseline"/>
        <w:rPr>
          <w:kern w:val="28"/>
        </w:rPr>
      </w:pPr>
    </w:p>
    <w:p w14:paraId="75DF71F2" w14:textId="25A42CAD" w:rsidR="00D814FE" w:rsidRPr="00D814FE" w:rsidRDefault="00D814FE" w:rsidP="00D814FE">
      <w:pPr>
        <w:widowControl w:val="0"/>
        <w:overflowPunct w:val="0"/>
        <w:autoSpaceDE w:val="0"/>
        <w:autoSpaceDN w:val="0"/>
        <w:adjustRightInd w:val="0"/>
        <w:contextualSpacing/>
        <w:textAlignment w:val="baseline"/>
        <w:rPr>
          <w:kern w:val="28"/>
        </w:rPr>
      </w:pPr>
      <w:r w:rsidRPr="00D814FE">
        <w:rPr>
          <w:kern w:val="28"/>
          <w:u w:val="single"/>
        </w:rPr>
        <w:t>Appointment Reminders</w:t>
      </w:r>
      <w:r w:rsidRPr="00D814FE">
        <w:rPr>
          <w:kern w:val="28"/>
          <w:u w:val="single"/>
        </w:rPr>
        <w:t>.</w:t>
      </w:r>
      <w:r w:rsidRPr="00D814FE">
        <w:rPr>
          <w:kern w:val="28"/>
          <w:u w:val="single"/>
        </w:rPr>
        <w:t xml:space="preserve"> </w:t>
      </w:r>
      <w:r w:rsidRPr="00D814FE">
        <w:rPr>
          <w:kern w:val="28"/>
        </w:rPr>
        <w:t>We may use and/or disclose information to contact you to provide a reminder about an appointment you have for treatment.  You may request that reminders and other contacts be made to a different location.</w:t>
      </w:r>
    </w:p>
    <w:p w14:paraId="4E30BA74" w14:textId="4D3E30AE" w:rsidR="002F6924" w:rsidRDefault="002F6924" w:rsidP="00E869CB">
      <w:pPr>
        <w:jc w:val="both"/>
        <w:rPr>
          <w:b/>
        </w:rPr>
      </w:pPr>
    </w:p>
    <w:p w14:paraId="3E6DC284" w14:textId="77777777" w:rsidR="002F6924" w:rsidRPr="00F374EA" w:rsidRDefault="002F6924" w:rsidP="00E869CB">
      <w:pPr>
        <w:jc w:val="both"/>
      </w:pPr>
      <w:r w:rsidRPr="00F374EA">
        <w:rPr>
          <w:b/>
        </w:rPr>
        <w:t xml:space="preserve">When </w:t>
      </w:r>
      <w:r w:rsidR="008C4E53" w:rsidRPr="00F374EA">
        <w:rPr>
          <w:b/>
        </w:rPr>
        <w:t>the Agency</w:t>
      </w:r>
      <w:r w:rsidRPr="00F374EA">
        <w:rPr>
          <w:b/>
        </w:rPr>
        <w:t xml:space="preserve"> May Not Use or Disclose Your Health </w:t>
      </w:r>
      <w:r w:rsidR="00645013" w:rsidRPr="00F374EA">
        <w:rPr>
          <w:b/>
        </w:rPr>
        <w:t>Information</w:t>
      </w:r>
      <w:r w:rsidR="00645013">
        <w:rPr>
          <w:b/>
        </w:rPr>
        <w:t>:</w:t>
      </w:r>
      <w:r w:rsidR="00645013" w:rsidRPr="00F374EA">
        <w:t xml:space="preserve"> Except</w:t>
      </w:r>
      <w:r w:rsidRPr="00F374EA">
        <w:t xml:space="preserve"> as described in </w:t>
      </w:r>
      <w:r w:rsidR="00012A0F">
        <w:t>the</w:t>
      </w:r>
      <w:r w:rsidRPr="00F374EA">
        <w:t xml:space="preserve"> Notice</w:t>
      </w:r>
      <w:r w:rsidR="00012A0F">
        <w:t xml:space="preserve"> of Privacy Practices</w:t>
      </w:r>
      <w:r w:rsidRPr="00F374EA">
        <w:t xml:space="preserve">, </w:t>
      </w:r>
      <w:r w:rsidR="00305A29" w:rsidRPr="00F374EA">
        <w:t>the Agency</w:t>
      </w:r>
      <w:r w:rsidRPr="00F374EA">
        <w:t xml:space="preserve"> will not use or disclose your health information without your written authorization. If you do authorize </w:t>
      </w:r>
      <w:r w:rsidR="008C4E53" w:rsidRPr="00F374EA">
        <w:t>the Agency</w:t>
      </w:r>
      <w:r w:rsidRPr="00F374EA">
        <w:t xml:space="preserve"> to use or disclose your health information for another purpose, you may revoke your authorization in writing at any time.</w:t>
      </w:r>
    </w:p>
    <w:p w14:paraId="13CC1BA5" w14:textId="77777777" w:rsidR="00C73488" w:rsidRPr="00F374EA" w:rsidRDefault="00C73488" w:rsidP="00E869CB">
      <w:pPr>
        <w:jc w:val="both"/>
      </w:pPr>
    </w:p>
    <w:p w14:paraId="184D4CAE" w14:textId="77777777" w:rsidR="002F6924" w:rsidRPr="00252CE4" w:rsidRDefault="002F6924" w:rsidP="00E869CB">
      <w:pPr>
        <w:jc w:val="both"/>
        <w:rPr>
          <w:u w:val="single"/>
        </w:rPr>
      </w:pPr>
      <w:r w:rsidRPr="00252CE4">
        <w:rPr>
          <w:u w:val="single"/>
        </w:rPr>
        <w:t>You Have the Following Rights With Res</w:t>
      </w:r>
      <w:r w:rsidR="00C73488" w:rsidRPr="00252CE4">
        <w:rPr>
          <w:u w:val="single"/>
        </w:rPr>
        <w:t>pect to Your Health Information:</w:t>
      </w:r>
    </w:p>
    <w:p w14:paraId="68836A7A" w14:textId="77777777" w:rsidR="002F6924" w:rsidRPr="00F374EA" w:rsidRDefault="002F6924" w:rsidP="006F693C">
      <w:pPr>
        <w:jc w:val="both"/>
      </w:pPr>
      <w:r w:rsidRPr="00F374EA">
        <w:t xml:space="preserve">You have the right to request restrictions on certain uses and disclosures of your health information. </w:t>
      </w:r>
      <w:r w:rsidR="00305A29" w:rsidRPr="00F374EA">
        <w:t>The Agency</w:t>
      </w:r>
      <w:r w:rsidRPr="00F374EA">
        <w:t xml:space="preserve"> is not required to agree to a restriction that you request. If we do agree to any restriction, we will put the agreement in writing and follow it, except in emergency situations. We cannot agree to limit the uses or disclosures of information that are required by law.</w:t>
      </w:r>
    </w:p>
    <w:p w14:paraId="1498BE2A" w14:textId="77777777" w:rsidR="00503350" w:rsidRPr="00F374EA" w:rsidRDefault="00503350" w:rsidP="006F693C">
      <w:pPr>
        <w:jc w:val="both"/>
      </w:pPr>
    </w:p>
    <w:p w14:paraId="42C3FDB1" w14:textId="77777777" w:rsidR="00503350" w:rsidRPr="00F374EA" w:rsidRDefault="00503350" w:rsidP="006E3E23">
      <w:pPr>
        <w:jc w:val="both"/>
      </w:pPr>
      <w:r w:rsidRPr="00F374EA">
        <w:t xml:space="preserve">You have the right to inspect and copy your health information as long as the Agency maintains the health information. Your health information usually will include treatment and billing records. To inspect or copy your health information, you must submit a written request to the local office Administrator. We may charge a fee for the costs of copying, mailing or other supplies that are necessary to grant your request. We may deny your request to inspect and copy in certain limited circumstances. If you are denied access to your health information, you may request that the denial be reviewed. </w:t>
      </w:r>
    </w:p>
    <w:p w14:paraId="73E83E1F" w14:textId="77777777" w:rsidR="00503350" w:rsidRPr="00F374EA" w:rsidRDefault="00503350" w:rsidP="006E3E23">
      <w:pPr>
        <w:jc w:val="both"/>
      </w:pPr>
    </w:p>
    <w:p w14:paraId="2FA42EC3" w14:textId="77777777" w:rsidR="00503350" w:rsidRPr="00F374EA" w:rsidRDefault="00503350" w:rsidP="006E3E23">
      <w:pPr>
        <w:jc w:val="both"/>
      </w:pPr>
      <w:r w:rsidRPr="00F374EA">
        <w:t>You have the right to request that the Agency amend your health information that is incorrect or incomplete. To request an amendment, you must submit a written request to the Clinical Director, along with the reason for the request. The Agency is not required to amend health information that is accu</w:t>
      </w:r>
      <w:r w:rsidRPr="00F374EA">
        <w:softHyphen/>
        <w:t>rate and complete. The Agency will provide you with information about the procedure for addressing any disagreement with a denial.</w:t>
      </w:r>
    </w:p>
    <w:p w14:paraId="48A2C049" w14:textId="77777777" w:rsidR="00503350" w:rsidRPr="00F374EA" w:rsidRDefault="00503350" w:rsidP="006E3E23">
      <w:pPr>
        <w:jc w:val="both"/>
      </w:pPr>
    </w:p>
    <w:p w14:paraId="26B79B5F" w14:textId="77777777" w:rsidR="00503350" w:rsidRPr="00F374EA" w:rsidRDefault="00503350" w:rsidP="006E3E23">
      <w:pPr>
        <w:jc w:val="both"/>
      </w:pPr>
      <w:r w:rsidRPr="00F374EA">
        <w:t>You have a right to receive an accounting of disclosures of your health information we have made</w:t>
      </w:r>
      <w:r w:rsidR="00F23C70">
        <w:t xml:space="preserve"> </w:t>
      </w:r>
      <w:r w:rsidRPr="00F374EA">
        <w:t>for purposes other than disclosures (</w:t>
      </w:r>
      <w:r w:rsidR="00D92DF2">
        <w:t>1</w:t>
      </w:r>
      <w:r w:rsidRPr="00F374EA">
        <w:t>) for Agency treatment, payment or health care operation, (2) to you or based upon your authorization and (3) for certain government functions. To request an accounting, you must submit a written request to the local office providing services. You must specify the time period, which may not be longer than three years.</w:t>
      </w:r>
    </w:p>
    <w:p w14:paraId="6CD03FBC" w14:textId="77777777" w:rsidR="00503350" w:rsidRPr="00F374EA" w:rsidRDefault="00503350" w:rsidP="006E3E23">
      <w:pPr>
        <w:jc w:val="both"/>
      </w:pPr>
    </w:p>
    <w:p w14:paraId="0C2A004B" w14:textId="77777777" w:rsidR="00503350" w:rsidRPr="00F374EA" w:rsidRDefault="00503350" w:rsidP="006E3E23">
      <w:pPr>
        <w:jc w:val="both"/>
      </w:pPr>
      <w:r w:rsidRPr="00F374EA">
        <w:t>You may request communications of your health information by alternative means or at alternative locations. For example, you may request that we contact you about health matters only in writing or at a different residence or post office box. To request confidential communication of your health information, you must submit a written request to the local office providing services. Your request must state how or when you would like to be contacted. We will accommodate all reasonable requests.</w:t>
      </w:r>
    </w:p>
    <w:p w14:paraId="4259ED6D" w14:textId="77777777" w:rsidR="00503350" w:rsidRPr="00F374EA" w:rsidRDefault="00503350" w:rsidP="006E3E23">
      <w:pPr>
        <w:jc w:val="both"/>
      </w:pPr>
    </w:p>
    <w:p w14:paraId="0EF64093" w14:textId="77777777" w:rsidR="00A638A9" w:rsidRDefault="00503350" w:rsidP="006E3E23">
      <w:pPr>
        <w:jc w:val="both"/>
      </w:pPr>
      <w:r w:rsidRPr="00F374EA">
        <w:t>If you would like to exercise one or more of these rights, contact the local office that provided you services or submit a written request to your local office Administrator.</w:t>
      </w:r>
    </w:p>
    <w:p w14:paraId="1817EFF1" w14:textId="77777777" w:rsidR="00F23C70" w:rsidRDefault="00F23C70" w:rsidP="006E3E23">
      <w:pPr>
        <w:jc w:val="both"/>
        <w:rPr>
          <w:b/>
        </w:rPr>
      </w:pPr>
    </w:p>
    <w:p w14:paraId="695CAE4A" w14:textId="77777777" w:rsidR="00503350" w:rsidRPr="00F374EA" w:rsidRDefault="00503350" w:rsidP="006E3E23">
      <w:pPr>
        <w:jc w:val="both"/>
        <w:rPr>
          <w:b/>
        </w:rPr>
      </w:pPr>
      <w:r w:rsidRPr="00F374EA">
        <w:rPr>
          <w:b/>
        </w:rPr>
        <w:t>Changes to th</w:t>
      </w:r>
      <w:r w:rsidR="00560A3F" w:rsidRPr="00F374EA">
        <w:rPr>
          <w:b/>
        </w:rPr>
        <w:t>e</w:t>
      </w:r>
      <w:r w:rsidRPr="00F374EA">
        <w:rPr>
          <w:b/>
        </w:rPr>
        <w:t xml:space="preserve"> Notice of Privacy Practices</w:t>
      </w:r>
    </w:p>
    <w:p w14:paraId="23974080" w14:textId="77777777" w:rsidR="00503350" w:rsidRPr="00F374EA" w:rsidRDefault="00503350" w:rsidP="006E3E23">
      <w:pPr>
        <w:jc w:val="both"/>
      </w:pPr>
      <w:r w:rsidRPr="00F374EA">
        <w:t xml:space="preserve">The Agency </w:t>
      </w:r>
      <w:r w:rsidR="00F23C70">
        <w:t>reserves the right to change the</w:t>
      </w:r>
      <w:r w:rsidRPr="00F374EA">
        <w:t xml:space="preserve"> Notice. We reserve the right to make the revised or changed Notice effective for health information we already have about you as well as any information we receive in the future. Any revised Notice will be posted. Upon request, we will provide a revised Notice to you.</w:t>
      </w:r>
      <w:r w:rsidR="00F23C70">
        <w:t xml:space="preserve"> (See Notice of Privacy Practices)</w:t>
      </w:r>
    </w:p>
    <w:p w14:paraId="7C922C63" w14:textId="77777777" w:rsidR="00503350" w:rsidRPr="00F374EA" w:rsidRDefault="00503350" w:rsidP="006E3E23">
      <w:pPr>
        <w:jc w:val="both"/>
        <w:rPr>
          <w:b/>
        </w:rPr>
      </w:pPr>
    </w:p>
    <w:p w14:paraId="0EBDD385" w14:textId="5AEA582D" w:rsidR="00503350" w:rsidRPr="00F374EA" w:rsidRDefault="00503350" w:rsidP="006E3E23">
      <w:r w:rsidRPr="00F374EA">
        <w:t xml:space="preserve">I have been given a copy of Primary Health Choice, Inc.’s Consumer </w:t>
      </w:r>
      <w:r w:rsidR="00645013" w:rsidRPr="00F374EA">
        <w:t>Handbook, which</w:t>
      </w:r>
      <w:r w:rsidRPr="00F374EA">
        <w:t xml:space="preserve"> was revised effective </w:t>
      </w:r>
      <w:r w:rsidR="00503B2C">
        <w:t>August 2</w:t>
      </w:r>
      <w:r w:rsidR="002E134F">
        <w:t>, 20</w:t>
      </w:r>
      <w:r w:rsidR="00503B2C">
        <w:t>21</w:t>
      </w:r>
      <w:r w:rsidRPr="00F374EA">
        <w:t>.</w:t>
      </w:r>
    </w:p>
    <w:p w14:paraId="23684B0B" w14:textId="77777777" w:rsidR="009A7315" w:rsidRDefault="009A7315" w:rsidP="00E43925">
      <w:pPr>
        <w:pStyle w:val="Subtitle"/>
        <w:rPr>
          <w:b/>
          <w:sz w:val="32"/>
          <w:szCs w:val="32"/>
          <w:u w:val="single"/>
        </w:rPr>
      </w:pPr>
    </w:p>
    <w:p w14:paraId="7313A189" w14:textId="77777777" w:rsidR="00252CE4" w:rsidRDefault="00252CE4" w:rsidP="00EA2E47">
      <w:pPr>
        <w:pStyle w:val="Subtitle"/>
        <w:tabs>
          <w:tab w:val="right" w:pos="9360"/>
        </w:tabs>
        <w:rPr>
          <w:b/>
          <w:sz w:val="32"/>
          <w:szCs w:val="32"/>
        </w:rPr>
      </w:pPr>
    </w:p>
    <w:p w14:paraId="5328FBFB" w14:textId="77777777" w:rsidR="00252CE4" w:rsidRDefault="00252CE4" w:rsidP="00EA2E47">
      <w:pPr>
        <w:pStyle w:val="Subtitle"/>
        <w:tabs>
          <w:tab w:val="right" w:pos="9360"/>
        </w:tabs>
        <w:rPr>
          <w:b/>
          <w:sz w:val="32"/>
          <w:szCs w:val="32"/>
        </w:rPr>
      </w:pPr>
    </w:p>
    <w:p w14:paraId="6B9C1BB6" w14:textId="77777777" w:rsidR="00717701" w:rsidRDefault="00717701" w:rsidP="00717701">
      <w:pPr>
        <w:pStyle w:val="Subtitle"/>
        <w:tabs>
          <w:tab w:val="right" w:pos="9360"/>
        </w:tabs>
        <w:rPr>
          <w:b/>
          <w:sz w:val="32"/>
          <w:szCs w:val="32"/>
        </w:rPr>
      </w:pPr>
    </w:p>
    <w:p w14:paraId="51822676" w14:textId="072DFCF6" w:rsidR="00717701" w:rsidRDefault="00717701" w:rsidP="00717701">
      <w:pPr>
        <w:pStyle w:val="Subtitle"/>
        <w:tabs>
          <w:tab w:val="right" w:pos="9360"/>
        </w:tabs>
        <w:rPr>
          <w:b/>
          <w:sz w:val="32"/>
          <w:szCs w:val="32"/>
        </w:rPr>
      </w:pPr>
      <w:r>
        <w:rPr>
          <w:b/>
          <w:sz w:val="32"/>
          <w:szCs w:val="32"/>
        </w:rPr>
        <w:t xml:space="preserve">Health and Safety </w:t>
      </w:r>
    </w:p>
    <w:p w14:paraId="6657A5B9" w14:textId="77777777" w:rsidR="00D92DF2" w:rsidRDefault="00D92DF2" w:rsidP="00EA2E47">
      <w:pPr>
        <w:pStyle w:val="Subtitle"/>
        <w:tabs>
          <w:tab w:val="right" w:pos="9360"/>
        </w:tabs>
        <w:rPr>
          <w:b/>
          <w:sz w:val="32"/>
          <w:szCs w:val="32"/>
        </w:rPr>
      </w:pPr>
    </w:p>
    <w:p w14:paraId="4BDDCB95" w14:textId="24B25C03" w:rsidR="006A4B18" w:rsidRDefault="006A4B18" w:rsidP="005510F5">
      <w:pPr>
        <w:pStyle w:val="Subtitle"/>
        <w:tabs>
          <w:tab w:val="right" w:pos="9360"/>
        </w:tabs>
        <w:jc w:val="left"/>
        <w:rPr>
          <w:bCs/>
          <w:sz w:val="24"/>
          <w:szCs w:val="24"/>
        </w:rPr>
      </w:pPr>
      <w:r w:rsidRPr="005510F5">
        <w:rPr>
          <w:bCs/>
          <w:sz w:val="24"/>
          <w:szCs w:val="24"/>
        </w:rPr>
        <w:t>Primary Health Choice, Inc. is dedicated to providing a safe and healthful environment</w:t>
      </w:r>
      <w:r w:rsidR="005510F5" w:rsidRPr="005510F5">
        <w:rPr>
          <w:bCs/>
          <w:sz w:val="24"/>
          <w:szCs w:val="24"/>
        </w:rPr>
        <w:t xml:space="preserve"> for consumers. We would like to inform you e</w:t>
      </w:r>
      <w:r w:rsidRPr="005510F5">
        <w:rPr>
          <w:bCs/>
          <w:sz w:val="24"/>
          <w:szCs w:val="24"/>
        </w:rPr>
        <w:t>ach office has Emergency Evacuation Exits posted and First Aid Kits are available at each location.  You will receive specific information during Orientation that is specific to the office at which you are receiving services</w:t>
      </w:r>
      <w:r w:rsidR="005510F5" w:rsidRPr="005510F5">
        <w:rPr>
          <w:bCs/>
          <w:sz w:val="24"/>
          <w:szCs w:val="24"/>
        </w:rPr>
        <w:t>.</w:t>
      </w:r>
    </w:p>
    <w:p w14:paraId="69809749" w14:textId="0538AE34" w:rsidR="005510F5" w:rsidRDefault="005510F5" w:rsidP="005510F5">
      <w:pPr>
        <w:pStyle w:val="Subtitle"/>
        <w:tabs>
          <w:tab w:val="right" w:pos="9360"/>
        </w:tabs>
        <w:jc w:val="left"/>
        <w:rPr>
          <w:bCs/>
          <w:sz w:val="24"/>
          <w:szCs w:val="24"/>
        </w:rPr>
      </w:pPr>
    </w:p>
    <w:p w14:paraId="6A7FBCD5" w14:textId="04B7574D" w:rsidR="005510F5" w:rsidRDefault="005510F5" w:rsidP="005510F5">
      <w:pPr>
        <w:pStyle w:val="Subtitle"/>
        <w:tabs>
          <w:tab w:val="right" w:pos="9360"/>
        </w:tabs>
        <w:jc w:val="left"/>
        <w:rPr>
          <w:bCs/>
          <w:sz w:val="24"/>
          <w:szCs w:val="24"/>
        </w:rPr>
      </w:pPr>
      <w:r>
        <w:rPr>
          <w:bCs/>
          <w:sz w:val="24"/>
          <w:szCs w:val="24"/>
        </w:rPr>
        <w:t xml:space="preserve">The agency will make preparations during state of emergencies to ensure continuity of care is provided according to your plan of care to the best of our ability. State of emergencies can include natural disasters, civil unrest, armed conflict, medical pandemic, epidemic or other biosecurity risk. Further information can be provided </w:t>
      </w:r>
      <w:r w:rsidR="00936B79">
        <w:rPr>
          <w:bCs/>
          <w:sz w:val="24"/>
          <w:szCs w:val="24"/>
        </w:rPr>
        <w:t>on</w:t>
      </w:r>
      <w:r>
        <w:rPr>
          <w:bCs/>
          <w:sz w:val="24"/>
          <w:szCs w:val="24"/>
        </w:rPr>
        <w:t xml:space="preserve"> state of emergencies </w:t>
      </w:r>
      <w:r w:rsidR="00936B79">
        <w:rPr>
          <w:bCs/>
          <w:sz w:val="24"/>
          <w:szCs w:val="24"/>
        </w:rPr>
        <w:t>by contacting the agency’s Health and Safety Officer, watching local news channels, watching/listening to emergency notifications, contacting/visiting website for Centers for Disease Control and Prevention (CDC), etc.</w:t>
      </w:r>
    </w:p>
    <w:p w14:paraId="089CCA11" w14:textId="02009E49" w:rsidR="00611AB3" w:rsidRDefault="00611AB3" w:rsidP="005510F5">
      <w:pPr>
        <w:pStyle w:val="Subtitle"/>
        <w:tabs>
          <w:tab w:val="right" w:pos="9360"/>
        </w:tabs>
        <w:jc w:val="left"/>
        <w:rPr>
          <w:bCs/>
          <w:sz w:val="24"/>
          <w:szCs w:val="24"/>
        </w:rPr>
      </w:pPr>
    </w:p>
    <w:p w14:paraId="6CC4FB28" w14:textId="66CCD0E3" w:rsidR="00611AB3" w:rsidRPr="005510F5" w:rsidRDefault="00611AB3" w:rsidP="005510F5">
      <w:pPr>
        <w:pStyle w:val="Subtitle"/>
        <w:tabs>
          <w:tab w:val="right" w:pos="9360"/>
        </w:tabs>
        <w:jc w:val="left"/>
        <w:rPr>
          <w:bCs/>
          <w:sz w:val="24"/>
          <w:szCs w:val="24"/>
        </w:rPr>
      </w:pPr>
      <w:r>
        <w:rPr>
          <w:bCs/>
          <w:sz w:val="24"/>
          <w:szCs w:val="24"/>
        </w:rPr>
        <w:t>Primary Health Choice, Inc.’s Health and Safety Officer can be contacted at (910)865-3500.</w:t>
      </w:r>
    </w:p>
    <w:p w14:paraId="687B245A" w14:textId="77777777" w:rsidR="00503B2C" w:rsidRDefault="00503B2C" w:rsidP="00936B79">
      <w:pPr>
        <w:pStyle w:val="Subtitle"/>
        <w:tabs>
          <w:tab w:val="right" w:pos="9360"/>
        </w:tabs>
        <w:jc w:val="left"/>
        <w:rPr>
          <w:b/>
          <w:sz w:val="32"/>
          <w:szCs w:val="32"/>
        </w:rPr>
      </w:pPr>
    </w:p>
    <w:p w14:paraId="2D437E37" w14:textId="77777777" w:rsidR="00503B2C" w:rsidRDefault="00503B2C" w:rsidP="00EA2E47">
      <w:pPr>
        <w:pStyle w:val="Subtitle"/>
        <w:tabs>
          <w:tab w:val="right" w:pos="9360"/>
        </w:tabs>
        <w:rPr>
          <w:b/>
          <w:sz w:val="32"/>
          <w:szCs w:val="32"/>
        </w:rPr>
      </w:pPr>
    </w:p>
    <w:p w14:paraId="719A2619" w14:textId="77777777" w:rsidR="00503B2C" w:rsidRDefault="00503B2C" w:rsidP="00EA2E47">
      <w:pPr>
        <w:pStyle w:val="Subtitle"/>
        <w:tabs>
          <w:tab w:val="right" w:pos="9360"/>
        </w:tabs>
        <w:rPr>
          <w:b/>
          <w:sz w:val="32"/>
          <w:szCs w:val="32"/>
        </w:rPr>
      </w:pPr>
    </w:p>
    <w:p w14:paraId="45F642C4" w14:textId="77777777" w:rsidR="00503B2C" w:rsidRDefault="00503B2C" w:rsidP="00EA2E47">
      <w:pPr>
        <w:pStyle w:val="Subtitle"/>
        <w:tabs>
          <w:tab w:val="right" w:pos="9360"/>
        </w:tabs>
        <w:rPr>
          <w:b/>
          <w:sz w:val="32"/>
          <w:szCs w:val="32"/>
        </w:rPr>
      </w:pPr>
    </w:p>
    <w:p w14:paraId="3B3C4428" w14:textId="77777777" w:rsidR="00503B2C" w:rsidRDefault="00503B2C" w:rsidP="00EA2E47">
      <w:pPr>
        <w:pStyle w:val="Subtitle"/>
        <w:tabs>
          <w:tab w:val="right" w:pos="9360"/>
        </w:tabs>
        <w:rPr>
          <w:b/>
          <w:sz w:val="32"/>
          <w:szCs w:val="32"/>
        </w:rPr>
      </w:pPr>
    </w:p>
    <w:p w14:paraId="79580C61" w14:textId="77777777" w:rsidR="00503B2C" w:rsidRDefault="00503B2C" w:rsidP="00EA2E47">
      <w:pPr>
        <w:pStyle w:val="Subtitle"/>
        <w:tabs>
          <w:tab w:val="right" w:pos="9360"/>
        </w:tabs>
        <w:rPr>
          <w:b/>
          <w:sz w:val="32"/>
          <w:szCs w:val="32"/>
        </w:rPr>
      </w:pPr>
    </w:p>
    <w:p w14:paraId="4460DE02" w14:textId="77777777" w:rsidR="00503B2C" w:rsidRDefault="00503B2C" w:rsidP="00EA2E47">
      <w:pPr>
        <w:pStyle w:val="Subtitle"/>
        <w:tabs>
          <w:tab w:val="right" w:pos="9360"/>
        </w:tabs>
        <w:rPr>
          <w:b/>
          <w:sz w:val="32"/>
          <w:szCs w:val="32"/>
        </w:rPr>
      </w:pPr>
    </w:p>
    <w:p w14:paraId="399E3B8C" w14:textId="77777777" w:rsidR="00503B2C" w:rsidRDefault="00503B2C" w:rsidP="00EA2E47">
      <w:pPr>
        <w:pStyle w:val="Subtitle"/>
        <w:tabs>
          <w:tab w:val="right" w:pos="9360"/>
        </w:tabs>
        <w:rPr>
          <w:b/>
          <w:sz w:val="32"/>
          <w:szCs w:val="32"/>
        </w:rPr>
      </w:pPr>
    </w:p>
    <w:p w14:paraId="080E955B" w14:textId="77777777" w:rsidR="00936B79" w:rsidRDefault="00936B79" w:rsidP="00EA2E47">
      <w:pPr>
        <w:pStyle w:val="Subtitle"/>
        <w:tabs>
          <w:tab w:val="right" w:pos="9360"/>
        </w:tabs>
        <w:rPr>
          <w:b/>
          <w:sz w:val="32"/>
          <w:szCs w:val="32"/>
        </w:rPr>
      </w:pPr>
    </w:p>
    <w:p w14:paraId="1F606F24" w14:textId="5A7677BE" w:rsidR="00936B79" w:rsidRDefault="00936B79" w:rsidP="00EA2E47">
      <w:pPr>
        <w:pStyle w:val="Subtitle"/>
        <w:tabs>
          <w:tab w:val="right" w:pos="9360"/>
        </w:tabs>
        <w:rPr>
          <w:b/>
          <w:sz w:val="32"/>
          <w:szCs w:val="32"/>
        </w:rPr>
      </w:pPr>
    </w:p>
    <w:p w14:paraId="0DDCA7B7" w14:textId="651ADC56" w:rsidR="00611AB3" w:rsidRDefault="00611AB3" w:rsidP="00EA2E47">
      <w:pPr>
        <w:pStyle w:val="Subtitle"/>
        <w:tabs>
          <w:tab w:val="right" w:pos="9360"/>
        </w:tabs>
        <w:rPr>
          <w:b/>
          <w:sz w:val="32"/>
          <w:szCs w:val="32"/>
        </w:rPr>
      </w:pPr>
    </w:p>
    <w:p w14:paraId="5283CCAC" w14:textId="254FBEDF" w:rsidR="00611AB3" w:rsidRDefault="00611AB3" w:rsidP="00EA2E47">
      <w:pPr>
        <w:pStyle w:val="Subtitle"/>
        <w:tabs>
          <w:tab w:val="right" w:pos="9360"/>
        </w:tabs>
        <w:rPr>
          <w:b/>
          <w:sz w:val="32"/>
          <w:szCs w:val="32"/>
        </w:rPr>
      </w:pPr>
    </w:p>
    <w:p w14:paraId="7F5A496C" w14:textId="45BFC153" w:rsidR="00611AB3" w:rsidRDefault="00611AB3" w:rsidP="00EA2E47">
      <w:pPr>
        <w:pStyle w:val="Subtitle"/>
        <w:tabs>
          <w:tab w:val="right" w:pos="9360"/>
        </w:tabs>
        <w:rPr>
          <w:b/>
          <w:sz w:val="32"/>
          <w:szCs w:val="32"/>
        </w:rPr>
      </w:pPr>
    </w:p>
    <w:p w14:paraId="68686830" w14:textId="0871EDE1" w:rsidR="00611AB3" w:rsidRDefault="00611AB3" w:rsidP="00EA2E47">
      <w:pPr>
        <w:pStyle w:val="Subtitle"/>
        <w:tabs>
          <w:tab w:val="right" w:pos="9360"/>
        </w:tabs>
        <w:rPr>
          <w:b/>
          <w:sz w:val="32"/>
          <w:szCs w:val="32"/>
        </w:rPr>
      </w:pPr>
    </w:p>
    <w:p w14:paraId="7E121E36" w14:textId="47BFFA29" w:rsidR="002E134F" w:rsidRDefault="002E134F" w:rsidP="00EA2E47">
      <w:pPr>
        <w:pStyle w:val="Subtitle"/>
        <w:tabs>
          <w:tab w:val="right" w:pos="9360"/>
        </w:tabs>
        <w:rPr>
          <w:b/>
          <w:sz w:val="32"/>
          <w:szCs w:val="32"/>
        </w:rPr>
      </w:pPr>
      <w:r>
        <w:rPr>
          <w:b/>
          <w:sz w:val="32"/>
          <w:szCs w:val="32"/>
        </w:rPr>
        <w:t>Health and Safety Information</w:t>
      </w:r>
    </w:p>
    <w:p w14:paraId="181DF235" w14:textId="77777777" w:rsidR="002E134F" w:rsidRDefault="002E134F" w:rsidP="00EA2E47">
      <w:pPr>
        <w:pStyle w:val="Subtitle"/>
        <w:tabs>
          <w:tab w:val="right" w:pos="9360"/>
        </w:tabs>
        <w:rPr>
          <w:b/>
          <w:sz w:val="32"/>
          <w:szCs w:val="32"/>
        </w:rPr>
      </w:pPr>
    </w:p>
    <w:p w14:paraId="4FE1A701" w14:textId="77777777" w:rsidR="002E134F" w:rsidRPr="00EB5139" w:rsidRDefault="002E134F" w:rsidP="002E134F">
      <w:pPr>
        <w:pStyle w:val="Subtitle"/>
        <w:tabs>
          <w:tab w:val="right" w:pos="9360"/>
        </w:tabs>
        <w:jc w:val="left"/>
        <w:rPr>
          <w:sz w:val="24"/>
          <w:szCs w:val="24"/>
        </w:rPr>
      </w:pPr>
      <w:r w:rsidRPr="00EB5139">
        <w:rPr>
          <w:sz w:val="24"/>
          <w:szCs w:val="24"/>
        </w:rPr>
        <w:t>The most important thing to remember in a crisis… Take care of yourself and your own family before you start helping others!</w:t>
      </w:r>
    </w:p>
    <w:p w14:paraId="1ED0C3B5" w14:textId="77777777" w:rsidR="002E134F" w:rsidRDefault="002E134F" w:rsidP="002E134F">
      <w:pPr>
        <w:pStyle w:val="Subtitle"/>
        <w:tabs>
          <w:tab w:val="right" w:pos="9360"/>
        </w:tabs>
        <w:jc w:val="left"/>
        <w:rPr>
          <w:b/>
          <w:sz w:val="32"/>
          <w:szCs w:val="32"/>
        </w:rPr>
      </w:pPr>
    </w:p>
    <w:p w14:paraId="49F0B146" w14:textId="77777777" w:rsidR="002E134F" w:rsidRPr="00EB5139" w:rsidRDefault="00EB5139" w:rsidP="002E134F">
      <w:pPr>
        <w:pStyle w:val="TOC2a"/>
        <w:rPr>
          <w:color w:val="000000"/>
          <w:sz w:val="24"/>
          <w:szCs w:val="24"/>
          <w:u w:val="single"/>
        </w:rPr>
      </w:pPr>
      <w:r w:rsidRPr="00EB5139">
        <w:rPr>
          <w:color w:val="000000"/>
          <w:sz w:val="24"/>
          <w:szCs w:val="24"/>
          <w:u w:val="single"/>
        </w:rPr>
        <w:t>Emergency/Important Phone Numbers</w:t>
      </w:r>
      <w:r w:rsidR="002E134F" w:rsidRPr="00EB5139">
        <w:rPr>
          <w:color w:val="000000"/>
          <w:sz w:val="24"/>
          <w:szCs w:val="24"/>
          <w:u w:val="single"/>
        </w:rPr>
        <w:cr/>
      </w:r>
    </w:p>
    <w:p w14:paraId="31CD9EF3" w14:textId="77777777" w:rsidR="00EB5139" w:rsidRPr="00EB5139" w:rsidRDefault="002E134F" w:rsidP="00EB5139">
      <w:pPr>
        <w:pStyle w:val="TOC2a"/>
        <w:jc w:val="left"/>
        <w:rPr>
          <w:b w:val="0"/>
          <w:color w:val="000000"/>
          <w:sz w:val="24"/>
          <w:szCs w:val="24"/>
        </w:rPr>
      </w:pPr>
      <w:r w:rsidRPr="00EB5139">
        <w:rPr>
          <w:b w:val="0"/>
          <w:color w:val="000000"/>
          <w:sz w:val="24"/>
          <w:szCs w:val="24"/>
        </w:rPr>
        <w:t xml:space="preserve">Poison Control:  _________________________ </w:t>
      </w:r>
      <w:r w:rsidR="00EB5139" w:rsidRPr="00EB5139">
        <w:rPr>
          <w:b w:val="0"/>
          <w:color w:val="000000"/>
          <w:sz w:val="24"/>
          <w:szCs w:val="24"/>
        </w:rPr>
        <w:tab/>
      </w:r>
      <w:r w:rsidRPr="00EB5139">
        <w:rPr>
          <w:b w:val="0"/>
          <w:color w:val="000000"/>
          <w:sz w:val="24"/>
          <w:szCs w:val="24"/>
        </w:rPr>
        <w:t xml:space="preserve">First Aid: </w:t>
      </w:r>
      <w:r w:rsidR="00EB5139" w:rsidRPr="00EB5139">
        <w:rPr>
          <w:b w:val="0"/>
          <w:color w:val="000000"/>
          <w:sz w:val="24"/>
          <w:szCs w:val="24"/>
        </w:rPr>
        <w:t>___________________________</w:t>
      </w:r>
      <w:r w:rsidRPr="00EB5139">
        <w:rPr>
          <w:b w:val="0"/>
          <w:color w:val="000000"/>
          <w:sz w:val="24"/>
          <w:szCs w:val="24"/>
        </w:rPr>
        <w:t xml:space="preserve"> </w:t>
      </w:r>
      <w:r w:rsidRPr="00EB5139">
        <w:rPr>
          <w:b w:val="0"/>
          <w:color w:val="000000"/>
          <w:sz w:val="24"/>
          <w:szCs w:val="24"/>
        </w:rPr>
        <w:tab/>
      </w:r>
      <w:r w:rsidRPr="00EB5139">
        <w:rPr>
          <w:color w:val="000000"/>
          <w:sz w:val="24"/>
          <w:szCs w:val="24"/>
        </w:rPr>
        <w:t xml:space="preserve">         </w:t>
      </w:r>
      <w:r w:rsidRPr="00EB5139">
        <w:rPr>
          <w:b w:val="0"/>
          <w:color w:val="000000"/>
          <w:sz w:val="24"/>
          <w:szCs w:val="24"/>
        </w:rPr>
        <w:t xml:space="preserve">Fire Department: </w:t>
      </w:r>
      <w:r w:rsidR="00EB5139" w:rsidRPr="00EB5139">
        <w:rPr>
          <w:b w:val="0"/>
          <w:color w:val="000000"/>
          <w:sz w:val="24"/>
          <w:szCs w:val="24"/>
        </w:rPr>
        <w:t>_________________________</w:t>
      </w:r>
      <w:r w:rsidR="00EB5139" w:rsidRPr="00EB5139">
        <w:rPr>
          <w:b w:val="0"/>
          <w:color w:val="000000"/>
          <w:sz w:val="24"/>
          <w:szCs w:val="24"/>
        </w:rPr>
        <w:tab/>
      </w:r>
      <w:r w:rsidRPr="00EB5139">
        <w:rPr>
          <w:b w:val="0"/>
          <w:color w:val="000000"/>
          <w:sz w:val="24"/>
          <w:szCs w:val="24"/>
        </w:rPr>
        <w:t>Ambulance:</w:t>
      </w:r>
      <w:r w:rsidR="00EB5139" w:rsidRPr="00EB5139">
        <w:rPr>
          <w:b w:val="0"/>
          <w:color w:val="000000"/>
          <w:sz w:val="24"/>
          <w:szCs w:val="24"/>
        </w:rPr>
        <w:t xml:space="preserve"> _________________________</w:t>
      </w:r>
      <w:r w:rsidRPr="00EB5139">
        <w:rPr>
          <w:b w:val="0"/>
          <w:color w:val="000000"/>
          <w:sz w:val="24"/>
          <w:szCs w:val="24"/>
        </w:rPr>
        <w:t xml:space="preserve"> Police:</w:t>
      </w:r>
      <w:r w:rsidR="00EB5139" w:rsidRPr="00EB5139">
        <w:rPr>
          <w:b w:val="0"/>
          <w:color w:val="000000"/>
          <w:sz w:val="24"/>
          <w:szCs w:val="24"/>
        </w:rPr>
        <w:t xml:space="preserve"> _________________________________</w:t>
      </w:r>
      <w:r w:rsidR="00EB5139" w:rsidRPr="00EB5139">
        <w:rPr>
          <w:b w:val="0"/>
          <w:color w:val="000000"/>
          <w:sz w:val="24"/>
          <w:szCs w:val="24"/>
        </w:rPr>
        <w:tab/>
      </w:r>
      <w:r w:rsidRPr="00EB5139">
        <w:rPr>
          <w:b w:val="0"/>
          <w:color w:val="000000"/>
          <w:sz w:val="24"/>
          <w:szCs w:val="24"/>
        </w:rPr>
        <w:t>Medical Clinic:</w:t>
      </w:r>
      <w:r w:rsidR="00EB5139" w:rsidRPr="00EB5139">
        <w:rPr>
          <w:b w:val="0"/>
          <w:color w:val="000000"/>
          <w:sz w:val="24"/>
          <w:szCs w:val="24"/>
        </w:rPr>
        <w:t xml:space="preserve"> _______________________</w:t>
      </w:r>
      <w:r w:rsidRPr="00EB5139">
        <w:rPr>
          <w:b w:val="0"/>
          <w:color w:val="000000"/>
          <w:sz w:val="24"/>
          <w:szCs w:val="24"/>
        </w:rPr>
        <w:t xml:space="preserve">  </w:t>
      </w:r>
      <w:r w:rsidRPr="00EB5139">
        <w:rPr>
          <w:color w:val="000000"/>
          <w:sz w:val="24"/>
          <w:szCs w:val="24"/>
        </w:rPr>
        <w:t xml:space="preserve">   </w:t>
      </w:r>
      <w:r w:rsidR="00EB5139" w:rsidRPr="00EB5139">
        <w:rPr>
          <w:b w:val="0"/>
          <w:color w:val="000000"/>
          <w:sz w:val="24"/>
          <w:szCs w:val="24"/>
        </w:rPr>
        <w:t>C</w:t>
      </w:r>
      <w:r w:rsidRPr="00EB5139">
        <w:rPr>
          <w:b w:val="0"/>
          <w:color w:val="000000"/>
          <w:sz w:val="24"/>
          <w:szCs w:val="24"/>
        </w:rPr>
        <w:t xml:space="preserve">linic Address: </w:t>
      </w:r>
      <w:r w:rsidR="00EB5139" w:rsidRPr="00EB5139">
        <w:rPr>
          <w:b w:val="0"/>
          <w:color w:val="000000"/>
          <w:sz w:val="24"/>
          <w:szCs w:val="24"/>
        </w:rPr>
        <w:t>__________________________</w:t>
      </w:r>
      <w:r w:rsidRPr="00EB5139">
        <w:rPr>
          <w:b w:val="0"/>
          <w:color w:val="000000"/>
          <w:sz w:val="24"/>
          <w:szCs w:val="24"/>
        </w:rPr>
        <w:t xml:space="preserve"> </w:t>
      </w:r>
      <w:r w:rsidR="00EB5139" w:rsidRPr="00EB5139">
        <w:rPr>
          <w:b w:val="0"/>
          <w:color w:val="000000"/>
          <w:sz w:val="24"/>
          <w:szCs w:val="24"/>
        </w:rPr>
        <w:t xml:space="preserve">     Gas Company: _______________________</w:t>
      </w:r>
    </w:p>
    <w:p w14:paraId="3857A5EC" w14:textId="77777777" w:rsidR="00EB5139" w:rsidRPr="00EB5139" w:rsidRDefault="00EB5139" w:rsidP="00EB5139">
      <w:pPr>
        <w:pStyle w:val="TOC2a"/>
        <w:jc w:val="left"/>
        <w:rPr>
          <w:b w:val="0"/>
          <w:color w:val="000000"/>
          <w:sz w:val="24"/>
          <w:szCs w:val="24"/>
        </w:rPr>
      </w:pPr>
      <w:r w:rsidRPr="00EB5139">
        <w:rPr>
          <w:b w:val="0"/>
          <w:color w:val="000000"/>
          <w:sz w:val="24"/>
          <w:szCs w:val="24"/>
        </w:rPr>
        <w:t>Water Company: _________________________</w:t>
      </w:r>
      <w:r w:rsidR="002E134F" w:rsidRPr="00EB5139">
        <w:rPr>
          <w:b w:val="0"/>
          <w:color w:val="000000"/>
          <w:sz w:val="24"/>
          <w:szCs w:val="24"/>
        </w:rPr>
        <w:tab/>
      </w:r>
      <w:r w:rsidRPr="00EB5139">
        <w:rPr>
          <w:b w:val="0"/>
          <w:color w:val="000000"/>
          <w:sz w:val="24"/>
          <w:szCs w:val="24"/>
        </w:rPr>
        <w:t>Insurance Company: __________________</w:t>
      </w:r>
    </w:p>
    <w:p w14:paraId="158519D1" w14:textId="77777777" w:rsidR="002E134F" w:rsidRPr="002E134F" w:rsidRDefault="00EB5139" w:rsidP="00EB5139">
      <w:pPr>
        <w:pStyle w:val="TOC2a"/>
        <w:jc w:val="left"/>
        <w:rPr>
          <w:b w:val="0"/>
          <w:color w:val="000000"/>
          <w:sz w:val="24"/>
          <w:szCs w:val="24"/>
        </w:rPr>
      </w:pPr>
      <w:r w:rsidRPr="00EB5139">
        <w:rPr>
          <w:b w:val="0"/>
          <w:color w:val="000000"/>
          <w:sz w:val="24"/>
          <w:szCs w:val="24"/>
        </w:rPr>
        <w:t>Power Company: _________________________</w:t>
      </w:r>
      <w:r w:rsidRPr="00EB5139">
        <w:rPr>
          <w:b w:val="0"/>
          <w:color w:val="000000"/>
          <w:sz w:val="24"/>
          <w:szCs w:val="24"/>
        </w:rPr>
        <w:tab/>
        <w:t>Bank: ______________________________</w:t>
      </w:r>
      <w:r w:rsidR="002E134F" w:rsidRPr="002E134F">
        <w:rPr>
          <w:b w:val="0"/>
          <w:color w:val="000000"/>
          <w:sz w:val="24"/>
          <w:szCs w:val="24"/>
        </w:rPr>
        <w:tab/>
      </w:r>
      <w:r w:rsidR="002E134F" w:rsidRPr="002E134F">
        <w:rPr>
          <w:b w:val="0"/>
          <w:color w:val="000000"/>
          <w:sz w:val="24"/>
          <w:szCs w:val="24"/>
        </w:rPr>
        <w:tab/>
      </w:r>
      <w:r w:rsidR="002E134F" w:rsidRPr="002E134F">
        <w:rPr>
          <w:color w:val="000000"/>
          <w:sz w:val="24"/>
          <w:szCs w:val="24"/>
        </w:rPr>
        <w:t xml:space="preserve">                     </w:t>
      </w:r>
      <w:r w:rsidR="002E134F" w:rsidRPr="002E134F">
        <w:rPr>
          <w:b w:val="0"/>
          <w:color w:val="000000"/>
          <w:sz w:val="24"/>
          <w:szCs w:val="24"/>
        </w:rPr>
        <w:tab/>
      </w:r>
      <w:r w:rsidR="002E134F" w:rsidRPr="002E134F">
        <w:rPr>
          <w:b w:val="0"/>
          <w:color w:val="000000"/>
          <w:sz w:val="24"/>
          <w:szCs w:val="24"/>
        </w:rPr>
        <w:tab/>
      </w:r>
      <w:r w:rsidR="002E134F" w:rsidRPr="002E134F">
        <w:rPr>
          <w:color w:val="000000"/>
          <w:sz w:val="24"/>
          <w:szCs w:val="24"/>
        </w:rPr>
        <w:t xml:space="preserve">          </w:t>
      </w:r>
      <w:r w:rsidR="002E134F" w:rsidRPr="002E134F">
        <w:rPr>
          <w:b w:val="0"/>
          <w:color w:val="000000"/>
          <w:sz w:val="24"/>
          <w:szCs w:val="24"/>
        </w:rPr>
        <w:tab/>
      </w:r>
      <w:r w:rsidR="002E134F" w:rsidRPr="002E134F">
        <w:rPr>
          <w:b w:val="0"/>
          <w:color w:val="000000"/>
          <w:sz w:val="24"/>
          <w:szCs w:val="24"/>
        </w:rPr>
        <w:tab/>
      </w:r>
      <w:r w:rsidR="002E134F" w:rsidRPr="002E134F">
        <w:rPr>
          <w:b w:val="0"/>
          <w:color w:val="000000"/>
          <w:sz w:val="24"/>
          <w:szCs w:val="24"/>
        </w:rPr>
        <w:tab/>
      </w:r>
      <w:r w:rsidR="002E134F" w:rsidRPr="002E134F">
        <w:rPr>
          <w:b w:val="0"/>
          <w:color w:val="000000"/>
          <w:sz w:val="24"/>
          <w:szCs w:val="24"/>
        </w:rPr>
        <w:tab/>
      </w:r>
    </w:p>
    <w:p w14:paraId="2E3C1A8E" w14:textId="77777777" w:rsidR="00EB5139" w:rsidRDefault="002E134F" w:rsidP="002E134F">
      <w:pPr>
        <w:pStyle w:val="Subtitle"/>
        <w:tabs>
          <w:tab w:val="right" w:pos="9360"/>
        </w:tabs>
        <w:rPr>
          <w:b/>
          <w:color w:val="000000"/>
          <w:szCs w:val="24"/>
          <w:u w:val="single"/>
        </w:rPr>
      </w:pPr>
      <w:r>
        <w:rPr>
          <w:color w:val="000000"/>
          <w:szCs w:val="24"/>
        </w:rPr>
        <w:t xml:space="preserve"> </w:t>
      </w:r>
      <w:r w:rsidR="00EB5139" w:rsidRPr="00EB5139">
        <w:rPr>
          <w:b/>
          <w:color w:val="000000"/>
          <w:sz w:val="24"/>
          <w:szCs w:val="24"/>
          <w:u w:val="single"/>
        </w:rPr>
        <w:t>Build an Emergency Kit</w:t>
      </w:r>
    </w:p>
    <w:p w14:paraId="52D372D5" w14:textId="77777777" w:rsidR="00F111CE" w:rsidRPr="00F111CE" w:rsidRDefault="00F111CE" w:rsidP="00F111CE">
      <w:pPr>
        <w:pStyle w:val="Subtitle"/>
        <w:tabs>
          <w:tab w:val="right" w:pos="9360"/>
        </w:tabs>
        <w:jc w:val="left"/>
        <w:rPr>
          <w:rFonts w:cs="Helvetica"/>
          <w:color w:val="000000"/>
          <w:sz w:val="24"/>
          <w:szCs w:val="24"/>
        </w:rPr>
      </w:pPr>
      <w:r w:rsidRPr="00F111CE">
        <w:rPr>
          <w:rFonts w:cs="Helvetica"/>
          <w:color w:val="000000"/>
          <w:sz w:val="24"/>
          <w:szCs w:val="24"/>
        </w:rPr>
        <w:t xml:space="preserve">Some disasters strike without any warning. Have you thought about those supplies you’ll need the most?  They will usually be the hardest to come by. Enlist your children to help gather supplies for your family’s emergency kit. It’ll bring you a sense of relief, and your kids a feeling of empowerment. </w:t>
      </w:r>
    </w:p>
    <w:p w14:paraId="14E92687" w14:textId="77777777" w:rsidR="00F111CE" w:rsidRDefault="00F111CE" w:rsidP="00F111CE">
      <w:pPr>
        <w:pStyle w:val="Subtitle"/>
        <w:tabs>
          <w:tab w:val="right" w:pos="9360"/>
        </w:tabs>
        <w:jc w:val="left"/>
        <w:rPr>
          <w:rFonts w:cs="Helvetica"/>
          <w:color w:val="000000"/>
          <w:sz w:val="24"/>
          <w:szCs w:val="24"/>
        </w:rPr>
      </w:pPr>
      <w:r w:rsidRPr="00F111CE">
        <w:rPr>
          <w:rFonts w:cs="Helvetica"/>
          <w:color w:val="000000"/>
          <w:sz w:val="24"/>
          <w:szCs w:val="24"/>
        </w:rPr>
        <w:t>Make sure you have enough supplies to last for at least three days. Think about where you live and your needs.  Consider having a large kit at home, and smaller portable kit in the car or your workplace.</w:t>
      </w:r>
    </w:p>
    <w:p w14:paraId="4F77D804" w14:textId="77777777" w:rsidR="00F111CE" w:rsidRDefault="00F111CE" w:rsidP="00F111CE">
      <w:pPr>
        <w:pStyle w:val="Subtitle"/>
        <w:tabs>
          <w:tab w:val="right" w:pos="9360"/>
        </w:tabs>
        <w:jc w:val="left"/>
        <w:rPr>
          <w:rFonts w:cs="Helvetica"/>
          <w:color w:val="000000"/>
          <w:sz w:val="24"/>
          <w:szCs w:val="24"/>
        </w:rPr>
      </w:pPr>
    </w:p>
    <w:p w14:paraId="43A6FC87" w14:textId="77777777" w:rsidR="00F111CE" w:rsidRDefault="00F111CE" w:rsidP="00F111CE">
      <w:pPr>
        <w:pStyle w:val="Subtitle"/>
        <w:tabs>
          <w:tab w:val="right" w:pos="9360"/>
        </w:tabs>
        <w:jc w:val="left"/>
        <w:rPr>
          <w:rFonts w:cs="Helvetica"/>
          <w:color w:val="000000"/>
          <w:sz w:val="24"/>
          <w:szCs w:val="24"/>
        </w:rPr>
        <w:sectPr w:rsidR="00F111CE" w:rsidSect="004E48A0">
          <w:headerReference w:type="even" r:id="rId9"/>
          <w:headerReference w:type="default" r:id="rId10"/>
          <w:footerReference w:type="even" r:id="rId11"/>
          <w:footerReference w:type="default" r:id="rId12"/>
          <w:headerReference w:type="first" r:id="rId13"/>
          <w:footerReference w:type="first" r:id="rId14"/>
          <w:pgSz w:w="12240" w:h="15840" w:code="1"/>
          <w:pgMar w:top="900" w:right="1440" w:bottom="1260" w:left="1440" w:header="720" w:footer="720" w:gutter="0"/>
          <w:pgNumType w:start="1"/>
          <w:cols w:space="720"/>
          <w:docGrid w:linePitch="360"/>
        </w:sectPr>
      </w:pPr>
    </w:p>
    <w:p w14:paraId="7832902B" w14:textId="77777777" w:rsidR="00F111CE" w:rsidRPr="00F111CE" w:rsidRDefault="00EB5139" w:rsidP="00F111CE">
      <w:pPr>
        <w:pStyle w:val="Subtitle"/>
        <w:numPr>
          <w:ilvl w:val="0"/>
          <w:numId w:val="35"/>
        </w:numPr>
        <w:tabs>
          <w:tab w:val="right" w:pos="9360"/>
        </w:tabs>
        <w:jc w:val="left"/>
        <w:rPr>
          <w:rFonts w:cs="Helvetica"/>
          <w:color w:val="000000"/>
          <w:sz w:val="24"/>
          <w:szCs w:val="24"/>
        </w:rPr>
      </w:pPr>
      <w:r w:rsidRPr="00F111CE">
        <w:rPr>
          <w:rFonts w:cs="Helvetica"/>
          <w:color w:val="000000"/>
          <w:sz w:val="24"/>
          <w:szCs w:val="24"/>
        </w:rPr>
        <w:t xml:space="preserve">3-day supply of non-perishable food (dried fruit, canned tuna fish, peanut butter, etc.) </w:t>
      </w:r>
    </w:p>
    <w:p w14:paraId="46D1CC9D" w14:textId="77777777" w:rsidR="00F111CE" w:rsidRPr="00F111CE" w:rsidRDefault="00EB5139" w:rsidP="00F111CE">
      <w:pPr>
        <w:pStyle w:val="Subtitle"/>
        <w:numPr>
          <w:ilvl w:val="0"/>
          <w:numId w:val="34"/>
        </w:numPr>
        <w:tabs>
          <w:tab w:val="right" w:pos="9360"/>
        </w:tabs>
        <w:jc w:val="left"/>
        <w:rPr>
          <w:rFonts w:cs="Helvetica"/>
          <w:color w:val="000000"/>
          <w:sz w:val="24"/>
          <w:szCs w:val="24"/>
        </w:rPr>
      </w:pPr>
      <w:r w:rsidRPr="00F111CE">
        <w:rPr>
          <w:rFonts w:cs="Helvetica"/>
          <w:color w:val="000000"/>
          <w:sz w:val="24"/>
          <w:szCs w:val="24"/>
        </w:rPr>
        <w:t xml:space="preserve">Can opener </w:t>
      </w:r>
    </w:p>
    <w:p w14:paraId="79A37AC6" w14:textId="77777777" w:rsidR="00F111CE" w:rsidRPr="00F111CE" w:rsidRDefault="00EB5139" w:rsidP="00F111CE">
      <w:pPr>
        <w:pStyle w:val="Subtitle"/>
        <w:numPr>
          <w:ilvl w:val="0"/>
          <w:numId w:val="34"/>
        </w:numPr>
        <w:tabs>
          <w:tab w:val="right" w:pos="9360"/>
        </w:tabs>
        <w:jc w:val="left"/>
        <w:rPr>
          <w:rFonts w:cs="Helvetica"/>
          <w:color w:val="000000"/>
          <w:sz w:val="24"/>
          <w:szCs w:val="24"/>
        </w:rPr>
      </w:pPr>
      <w:r w:rsidRPr="00F111CE">
        <w:rPr>
          <w:rFonts w:cs="Helvetica"/>
          <w:color w:val="000000"/>
          <w:sz w:val="24"/>
          <w:szCs w:val="24"/>
        </w:rPr>
        <w:t xml:space="preserve">Paper plates, plastic cups and utensils, paper towels </w:t>
      </w:r>
    </w:p>
    <w:p w14:paraId="0FA9F2AC" w14:textId="77777777" w:rsidR="00F111CE" w:rsidRPr="00F111CE" w:rsidRDefault="00EB5139" w:rsidP="00F111CE">
      <w:pPr>
        <w:pStyle w:val="Subtitle"/>
        <w:numPr>
          <w:ilvl w:val="0"/>
          <w:numId w:val="34"/>
        </w:numPr>
        <w:tabs>
          <w:tab w:val="right" w:pos="9360"/>
        </w:tabs>
        <w:jc w:val="left"/>
        <w:rPr>
          <w:rFonts w:cs="Helvetica"/>
          <w:color w:val="000000"/>
          <w:sz w:val="24"/>
          <w:szCs w:val="24"/>
        </w:rPr>
      </w:pPr>
      <w:r w:rsidRPr="00F111CE">
        <w:rPr>
          <w:rFonts w:cs="Helvetica"/>
          <w:color w:val="000000"/>
          <w:sz w:val="24"/>
          <w:szCs w:val="24"/>
        </w:rPr>
        <w:t xml:space="preserve">Moist towelettes, garbage bags and plastic ties for personal sanitation </w:t>
      </w:r>
    </w:p>
    <w:p w14:paraId="05CF63F7" w14:textId="77777777" w:rsidR="00F111CE" w:rsidRPr="00F111CE" w:rsidRDefault="00EB5139" w:rsidP="00F111CE">
      <w:pPr>
        <w:pStyle w:val="Subtitle"/>
        <w:numPr>
          <w:ilvl w:val="0"/>
          <w:numId w:val="34"/>
        </w:numPr>
        <w:tabs>
          <w:tab w:val="right" w:pos="9360"/>
        </w:tabs>
        <w:jc w:val="left"/>
        <w:rPr>
          <w:rFonts w:cs="Helvetica"/>
          <w:color w:val="000000"/>
          <w:sz w:val="24"/>
          <w:szCs w:val="24"/>
        </w:rPr>
      </w:pPr>
      <w:r w:rsidRPr="00F111CE">
        <w:rPr>
          <w:rFonts w:cs="Helvetica"/>
          <w:color w:val="000000"/>
          <w:sz w:val="24"/>
          <w:szCs w:val="24"/>
        </w:rPr>
        <w:t xml:space="preserve">Water – at least a gallon per person, per day for drinking and hygiene </w:t>
      </w:r>
    </w:p>
    <w:p w14:paraId="003AA60B" w14:textId="77777777" w:rsidR="00F111CE" w:rsidRPr="00F111CE" w:rsidRDefault="00EB5139" w:rsidP="00F111CE">
      <w:pPr>
        <w:pStyle w:val="Subtitle"/>
        <w:numPr>
          <w:ilvl w:val="0"/>
          <w:numId w:val="34"/>
        </w:numPr>
        <w:tabs>
          <w:tab w:val="right" w:pos="9360"/>
        </w:tabs>
        <w:jc w:val="left"/>
        <w:rPr>
          <w:rFonts w:cs="Helvetica"/>
          <w:color w:val="000000"/>
          <w:sz w:val="24"/>
          <w:szCs w:val="24"/>
        </w:rPr>
      </w:pPr>
      <w:r w:rsidRPr="00F111CE">
        <w:rPr>
          <w:rFonts w:cs="Helvetica"/>
          <w:color w:val="000000"/>
          <w:sz w:val="24"/>
          <w:szCs w:val="24"/>
        </w:rPr>
        <w:t xml:space="preserve">First aid kit Prescription medication and glasses </w:t>
      </w:r>
    </w:p>
    <w:p w14:paraId="6500A705" w14:textId="77777777" w:rsidR="00F111CE" w:rsidRPr="00F111CE" w:rsidRDefault="00EB5139" w:rsidP="00F111CE">
      <w:pPr>
        <w:pStyle w:val="Subtitle"/>
        <w:numPr>
          <w:ilvl w:val="0"/>
          <w:numId w:val="34"/>
        </w:numPr>
        <w:tabs>
          <w:tab w:val="right" w:pos="9360"/>
        </w:tabs>
        <w:jc w:val="left"/>
        <w:rPr>
          <w:rFonts w:cs="Helvetica"/>
          <w:color w:val="000000"/>
          <w:sz w:val="24"/>
          <w:szCs w:val="24"/>
        </w:rPr>
      </w:pPr>
      <w:r w:rsidRPr="00F111CE">
        <w:rPr>
          <w:rFonts w:cs="Helvetica"/>
          <w:color w:val="000000"/>
          <w:sz w:val="24"/>
          <w:szCs w:val="24"/>
        </w:rPr>
        <w:t xml:space="preserve">Sleeping bag or warm blanket for everyone in your family </w:t>
      </w:r>
    </w:p>
    <w:p w14:paraId="65145F68" w14:textId="77777777" w:rsidR="00F111CE" w:rsidRPr="00F111CE" w:rsidRDefault="00EB5139" w:rsidP="00F111CE">
      <w:pPr>
        <w:pStyle w:val="Subtitle"/>
        <w:numPr>
          <w:ilvl w:val="0"/>
          <w:numId w:val="34"/>
        </w:numPr>
        <w:tabs>
          <w:tab w:val="right" w:pos="9360"/>
        </w:tabs>
        <w:jc w:val="left"/>
        <w:rPr>
          <w:rFonts w:cs="Helvetica"/>
          <w:color w:val="000000"/>
          <w:sz w:val="24"/>
          <w:szCs w:val="24"/>
        </w:rPr>
      </w:pPr>
      <w:r w:rsidRPr="00F111CE">
        <w:rPr>
          <w:rFonts w:cs="Helvetica"/>
          <w:color w:val="000000"/>
          <w:sz w:val="24"/>
          <w:szCs w:val="24"/>
        </w:rPr>
        <w:t xml:space="preserve">Change of clothes to last for at least 3 days, including sturdy shoes; consider the weather where you live  </w:t>
      </w:r>
    </w:p>
    <w:p w14:paraId="599CF2EB" w14:textId="77777777" w:rsidR="00F111CE" w:rsidRPr="00F111CE" w:rsidRDefault="00EB5139" w:rsidP="00F111CE">
      <w:pPr>
        <w:pStyle w:val="Subtitle"/>
        <w:numPr>
          <w:ilvl w:val="0"/>
          <w:numId w:val="34"/>
        </w:numPr>
        <w:tabs>
          <w:tab w:val="right" w:pos="9360"/>
        </w:tabs>
        <w:jc w:val="left"/>
        <w:rPr>
          <w:rFonts w:cs="Helvetica"/>
          <w:color w:val="000000"/>
          <w:sz w:val="24"/>
          <w:szCs w:val="24"/>
        </w:rPr>
      </w:pPr>
      <w:r w:rsidRPr="00F111CE">
        <w:rPr>
          <w:rFonts w:cs="Helvetica"/>
          <w:color w:val="000000"/>
          <w:sz w:val="24"/>
          <w:szCs w:val="24"/>
        </w:rPr>
        <w:t xml:space="preserve">Matches in a waterproof container  </w:t>
      </w:r>
    </w:p>
    <w:p w14:paraId="75200EEA" w14:textId="77777777" w:rsidR="00F111CE" w:rsidRPr="00F111CE" w:rsidRDefault="00EB5139" w:rsidP="00F111CE">
      <w:pPr>
        <w:pStyle w:val="Subtitle"/>
        <w:numPr>
          <w:ilvl w:val="0"/>
          <w:numId w:val="34"/>
        </w:numPr>
        <w:tabs>
          <w:tab w:val="right" w:pos="9360"/>
        </w:tabs>
        <w:jc w:val="left"/>
        <w:rPr>
          <w:rFonts w:cs="Helvetica"/>
          <w:color w:val="000000"/>
          <w:sz w:val="24"/>
          <w:szCs w:val="24"/>
        </w:rPr>
      </w:pPr>
      <w:r w:rsidRPr="00F111CE">
        <w:rPr>
          <w:rFonts w:cs="Helvetica"/>
          <w:color w:val="000000"/>
          <w:sz w:val="24"/>
          <w:szCs w:val="24"/>
        </w:rPr>
        <w:t xml:space="preserve">Toothbrush, toothpaste, soap and other personal items </w:t>
      </w:r>
    </w:p>
    <w:p w14:paraId="69E91646" w14:textId="77777777" w:rsidR="00F111CE" w:rsidRPr="00F111CE" w:rsidRDefault="00EB5139" w:rsidP="00F111CE">
      <w:pPr>
        <w:pStyle w:val="Subtitle"/>
        <w:numPr>
          <w:ilvl w:val="0"/>
          <w:numId w:val="34"/>
        </w:numPr>
        <w:tabs>
          <w:tab w:val="right" w:pos="9360"/>
        </w:tabs>
        <w:jc w:val="left"/>
        <w:rPr>
          <w:rFonts w:cs="Helvetica"/>
          <w:color w:val="000000"/>
          <w:sz w:val="24"/>
          <w:szCs w:val="24"/>
        </w:rPr>
      </w:pPr>
      <w:r w:rsidRPr="00F111CE">
        <w:rPr>
          <w:rFonts w:cs="Helvetica"/>
          <w:color w:val="000000"/>
          <w:sz w:val="24"/>
          <w:szCs w:val="24"/>
        </w:rPr>
        <w:t xml:space="preserve">Feminine hygiene supplies </w:t>
      </w:r>
    </w:p>
    <w:p w14:paraId="2E087198" w14:textId="77777777" w:rsidR="00F111CE" w:rsidRPr="00F111CE" w:rsidRDefault="00EB5139" w:rsidP="00F111CE">
      <w:pPr>
        <w:pStyle w:val="Subtitle"/>
        <w:numPr>
          <w:ilvl w:val="0"/>
          <w:numId w:val="34"/>
        </w:numPr>
        <w:tabs>
          <w:tab w:val="right" w:pos="9360"/>
        </w:tabs>
        <w:jc w:val="left"/>
        <w:rPr>
          <w:rFonts w:cs="Helvetica"/>
          <w:color w:val="000000"/>
          <w:sz w:val="24"/>
          <w:szCs w:val="24"/>
        </w:rPr>
      </w:pPr>
      <w:r w:rsidRPr="00F111CE">
        <w:rPr>
          <w:rFonts w:cs="Helvetica"/>
          <w:color w:val="000000"/>
          <w:sz w:val="24"/>
          <w:szCs w:val="24"/>
        </w:rPr>
        <w:t xml:space="preserve">Fire extinguisher </w:t>
      </w:r>
    </w:p>
    <w:p w14:paraId="14FA98DB" w14:textId="77777777" w:rsidR="00F111CE" w:rsidRPr="00F111CE" w:rsidRDefault="00EB5139" w:rsidP="00F111CE">
      <w:pPr>
        <w:pStyle w:val="Subtitle"/>
        <w:numPr>
          <w:ilvl w:val="0"/>
          <w:numId w:val="34"/>
        </w:numPr>
        <w:tabs>
          <w:tab w:val="right" w:pos="9360"/>
        </w:tabs>
        <w:jc w:val="left"/>
        <w:rPr>
          <w:rFonts w:cs="Helvetica"/>
          <w:color w:val="000000"/>
          <w:sz w:val="24"/>
          <w:szCs w:val="24"/>
        </w:rPr>
      </w:pPr>
      <w:r w:rsidRPr="00F111CE">
        <w:rPr>
          <w:rFonts w:cs="Helvetica"/>
          <w:color w:val="000000"/>
          <w:sz w:val="24"/>
          <w:szCs w:val="24"/>
        </w:rPr>
        <w:t>Wrench or pliers to turn off utilities</w:t>
      </w:r>
    </w:p>
    <w:p w14:paraId="6CC6CBB8" w14:textId="77777777" w:rsidR="00F111CE" w:rsidRPr="00F111CE" w:rsidRDefault="00EB5139" w:rsidP="00F111CE">
      <w:pPr>
        <w:pStyle w:val="Subtitle"/>
        <w:numPr>
          <w:ilvl w:val="0"/>
          <w:numId w:val="34"/>
        </w:numPr>
        <w:tabs>
          <w:tab w:val="right" w:pos="9360"/>
        </w:tabs>
        <w:jc w:val="left"/>
        <w:rPr>
          <w:rFonts w:cs="Helvetica"/>
          <w:color w:val="000000"/>
          <w:sz w:val="24"/>
          <w:szCs w:val="24"/>
        </w:rPr>
      </w:pPr>
      <w:r w:rsidRPr="00F111CE">
        <w:rPr>
          <w:rFonts w:cs="Helvetica"/>
          <w:color w:val="000000"/>
          <w:sz w:val="24"/>
          <w:szCs w:val="24"/>
        </w:rPr>
        <w:t xml:space="preserve"> Dust mask, and plastic sheeting and duct tape, to help filter contaminated air</w:t>
      </w:r>
    </w:p>
    <w:p w14:paraId="21823A98" w14:textId="77777777" w:rsidR="00F111CE" w:rsidRPr="00F111CE" w:rsidRDefault="00EB5139" w:rsidP="00F111CE">
      <w:pPr>
        <w:pStyle w:val="Subtitle"/>
        <w:numPr>
          <w:ilvl w:val="0"/>
          <w:numId w:val="34"/>
        </w:numPr>
        <w:tabs>
          <w:tab w:val="right" w:pos="9360"/>
        </w:tabs>
        <w:jc w:val="left"/>
        <w:rPr>
          <w:rFonts w:cs="Helvetica"/>
          <w:color w:val="000000"/>
          <w:sz w:val="24"/>
          <w:szCs w:val="24"/>
        </w:rPr>
      </w:pPr>
      <w:r w:rsidRPr="00F111CE">
        <w:rPr>
          <w:rFonts w:cs="Helvetica"/>
          <w:color w:val="000000"/>
          <w:sz w:val="24"/>
          <w:szCs w:val="24"/>
        </w:rPr>
        <w:t xml:space="preserve"> Battery-powered or hand-cranked radio and extra batteries </w:t>
      </w:r>
    </w:p>
    <w:p w14:paraId="1C0EB0AA" w14:textId="77777777" w:rsidR="00EB5139" w:rsidRPr="00F111CE" w:rsidRDefault="00EB5139" w:rsidP="00F111CE">
      <w:pPr>
        <w:pStyle w:val="Subtitle"/>
        <w:numPr>
          <w:ilvl w:val="0"/>
          <w:numId w:val="34"/>
        </w:numPr>
        <w:tabs>
          <w:tab w:val="right" w:pos="9360"/>
        </w:tabs>
        <w:jc w:val="left"/>
        <w:rPr>
          <w:rFonts w:cs="Helvetica"/>
          <w:color w:val="000000"/>
          <w:sz w:val="24"/>
          <w:szCs w:val="24"/>
        </w:rPr>
      </w:pPr>
      <w:r w:rsidRPr="00F111CE">
        <w:rPr>
          <w:rFonts w:cs="Helvetica"/>
          <w:color w:val="000000"/>
          <w:sz w:val="24"/>
          <w:szCs w:val="24"/>
        </w:rPr>
        <w:t>Flashlights and extra batteries Cell phone with charger, extra battery and solar charger</w:t>
      </w:r>
    </w:p>
    <w:p w14:paraId="7A9C1C42" w14:textId="77777777" w:rsidR="00F111CE" w:rsidRPr="00F111CE" w:rsidRDefault="00EB5139" w:rsidP="00F111CE">
      <w:pPr>
        <w:pStyle w:val="Subtitle"/>
        <w:numPr>
          <w:ilvl w:val="0"/>
          <w:numId w:val="34"/>
        </w:numPr>
        <w:tabs>
          <w:tab w:val="right" w:pos="9360"/>
        </w:tabs>
        <w:jc w:val="left"/>
        <w:rPr>
          <w:rFonts w:cs="Helvetica"/>
          <w:color w:val="000000"/>
          <w:sz w:val="24"/>
          <w:szCs w:val="24"/>
        </w:rPr>
      </w:pPr>
      <w:r w:rsidRPr="00F111CE">
        <w:rPr>
          <w:rFonts w:cs="Helvetica"/>
          <w:color w:val="000000"/>
          <w:sz w:val="24"/>
          <w:szCs w:val="24"/>
        </w:rPr>
        <w:t xml:space="preserve">Whistle to signal for help </w:t>
      </w:r>
    </w:p>
    <w:p w14:paraId="51F4FA26" w14:textId="77777777" w:rsidR="00F111CE" w:rsidRPr="00F111CE" w:rsidRDefault="00EB5139" w:rsidP="00F111CE">
      <w:pPr>
        <w:pStyle w:val="Subtitle"/>
        <w:numPr>
          <w:ilvl w:val="0"/>
          <w:numId w:val="34"/>
        </w:numPr>
        <w:tabs>
          <w:tab w:val="right" w:pos="9360"/>
        </w:tabs>
        <w:jc w:val="left"/>
        <w:rPr>
          <w:rFonts w:cs="Helvetica"/>
          <w:color w:val="000000"/>
          <w:sz w:val="24"/>
          <w:szCs w:val="24"/>
        </w:rPr>
      </w:pPr>
      <w:r w:rsidRPr="00F111CE">
        <w:rPr>
          <w:rFonts w:cs="Helvetica"/>
          <w:color w:val="000000"/>
          <w:sz w:val="24"/>
          <w:szCs w:val="24"/>
        </w:rPr>
        <w:t xml:space="preserve">Household chlorine bleach and medicine dropper (when diluted nine parts water to one part bleach, bleach can be used as a disinfectant. Or in an emergency, you can use it to treat water by using 16 drops of </w:t>
      </w:r>
      <w:r w:rsidR="00F93040" w:rsidRPr="00F111CE">
        <w:rPr>
          <w:rFonts w:cs="Helvetica"/>
          <w:color w:val="000000"/>
          <w:sz w:val="24"/>
          <w:szCs w:val="24"/>
        </w:rPr>
        <w:t>regular household</w:t>
      </w:r>
      <w:r w:rsidRPr="00F111CE">
        <w:rPr>
          <w:rFonts w:cs="Helvetica"/>
          <w:color w:val="000000"/>
          <w:sz w:val="24"/>
          <w:szCs w:val="24"/>
        </w:rPr>
        <w:t xml:space="preserve"> liquid bleach per gallon of water. Do not use scented, color safe or bleaches with added cleaners.) </w:t>
      </w:r>
    </w:p>
    <w:p w14:paraId="3E2D6C7B" w14:textId="77777777" w:rsidR="00F111CE" w:rsidRPr="00F111CE" w:rsidRDefault="00EB5139" w:rsidP="00F111CE">
      <w:pPr>
        <w:pStyle w:val="Subtitle"/>
        <w:numPr>
          <w:ilvl w:val="0"/>
          <w:numId w:val="34"/>
        </w:numPr>
        <w:tabs>
          <w:tab w:val="right" w:pos="9360"/>
        </w:tabs>
        <w:jc w:val="left"/>
        <w:rPr>
          <w:rFonts w:cs="Helvetica"/>
          <w:color w:val="000000"/>
          <w:sz w:val="24"/>
          <w:szCs w:val="24"/>
        </w:rPr>
      </w:pPr>
      <w:r w:rsidRPr="00F111CE">
        <w:rPr>
          <w:rFonts w:cs="Helvetica"/>
          <w:color w:val="000000"/>
          <w:sz w:val="24"/>
          <w:szCs w:val="24"/>
        </w:rPr>
        <w:t xml:space="preserve">Local maps  </w:t>
      </w:r>
    </w:p>
    <w:p w14:paraId="6FA77B01" w14:textId="77777777" w:rsidR="00F111CE" w:rsidRPr="00F111CE" w:rsidRDefault="00EB5139" w:rsidP="00F111CE">
      <w:pPr>
        <w:pStyle w:val="Subtitle"/>
        <w:numPr>
          <w:ilvl w:val="0"/>
          <w:numId w:val="34"/>
        </w:numPr>
        <w:tabs>
          <w:tab w:val="right" w:pos="9360"/>
        </w:tabs>
        <w:jc w:val="left"/>
        <w:rPr>
          <w:rFonts w:cs="Helvetica"/>
          <w:color w:val="000000"/>
          <w:sz w:val="24"/>
          <w:szCs w:val="24"/>
        </w:rPr>
      </w:pPr>
      <w:r w:rsidRPr="00F111CE">
        <w:rPr>
          <w:rFonts w:cs="Helvetica"/>
          <w:color w:val="000000"/>
          <w:sz w:val="24"/>
          <w:szCs w:val="24"/>
        </w:rPr>
        <w:t xml:space="preserve">Cash or traveler’s checks </w:t>
      </w:r>
    </w:p>
    <w:p w14:paraId="0726CAC8" w14:textId="77777777" w:rsidR="00F111CE" w:rsidRPr="00F111CE" w:rsidRDefault="00EB5139" w:rsidP="00F111CE">
      <w:pPr>
        <w:pStyle w:val="Subtitle"/>
        <w:numPr>
          <w:ilvl w:val="0"/>
          <w:numId w:val="34"/>
        </w:numPr>
        <w:tabs>
          <w:tab w:val="right" w:pos="9360"/>
        </w:tabs>
        <w:jc w:val="left"/>
        <w:rPr>
          <w:rFonts w:cs="Helvetica"/>
          <w:color w:val="000000"/>
          <w:sz w:val="24"/>
          <w:szCs w:val="24"/>
        </w:rPr>
      </w:pPr>
      <w:r w:rsidRPr="00F111CE">
        <w:rPr>
          <w:rFonts w:cs="Helvetica"/>
          <w:color w:val="000000"/>
          <w:sz w:val="24"/>
          <w:szCs w:val="24"/>
        </w:rPr>
        <w:t xml:space="preserve">Emergency reference material such as first aid book or information from </w:t>
      </w:r>
      <w:hyperlink r:id="rId15" w:history="1">
        <w:r w:rsidR="00F111CE" w:rsidRPr="00F93040">
          <w:rPr>
            <w:rStyle w:val="Hyperlink"/>
            <w:rFonts w:cs="Helvetica"/>
            <w:color w:val="auto"/>
            <w:sz w:val="24"/>
            <w:szCs w:val="24"/>
            <w:u w:val="none"/>
          </w:rPr>
          <w:t>www.ready.gov</w:t>
        </w:r>
      </w:hyperlink>
      <w:r w:rsidRPr="00F111CE">
        <w:rPr>
          <w:rFonts w:cs="Helvetica"/>
          <w:color w:val="000000"/>
          <w:sz w:val="24"/>
          <w:szCs w:val="24"/>
        </w:rPr>
        <w:t xml:space="preserve"> </w:t>
      </w:r>
    </w:p>
    <w:p w14:paraId="763E000B" w14:textId="77777777" w:rsidR="00FB342E" w:rsidRDefault="00FB342E" w:rsidP="00F111CE">
      <w:pPr>
        <w:pStyle w:val="Subtitle"/>
        <w:numPr>
          <w:ilvl w:val="0"/>
          <w:numId w:val="34"/>
        </w:numPr>
        <w:tabs>
          <w:tab w:val="right" w:pos="9360"/>
        </w:tabs>
        <w:jc w:val="left"/>
        <w:rPr>
          <w:rFonts w:cs="Helvetica"/>
          <w:color w:val="000000"/>
          <w:sz w:val="24"/>
          <w:szCs w:val="24"/>
        </w:rPr>
        <w:sectPr w:rsidR="00FB342E" w:rsidSect="00F111CE">
          <w:headerReference w:type="even" r:id="rId16"/>
          <w:headerReference w:type="default" r:id="rId17"/>
          <w:footerReference w:type="default" r:id="rId18"/>
          <w:headerReference w:type="first" r:id="rId19"/>
          <w:type w:val="continuous"/>
          <w:pgSz w:w="12240" w:h="15840" w:code="1"/>
          <w:pgMar w:top="900" w:right="1440" w:bottom="1260" w:left="1440" w:header="720" w:footer="720" w:gutter="0"/>
          <w:pgNumType w:start="1"/>
          <w:cols w:num="2" w:space="720"/>
          <w:docGrid w:linePitch="360"/>
        </w:sectPr>
      </w:pPr>
    </w:p>
    <w:p w14:paraId="43949856" w14:textId="77777777" w:rsidR="00CD124E" w:rsidRDefault="00CD124E" w:rsidP="00F111CE">
      <w:pPr>
        <w:pStyle w:val="Subtitle"/>
        <w:numPr>
          <w:ilvl w:val="0"/>
          <w:numId w:val="34"/>
        </w:numPr>
        <w:tabs>
          <w:tab w:val="right" w:pos="9360"/>
        </w:tabs>
        <w:jc w:val="left"/>
        <w:rPr>
          <w:rFonts w:cs="Helvetica"/>
          <w:color w:val="000000"/>
          <w:sz w:val="24"/>
          <w:szCs w:val="24"/>
        </w:rPr>
      </w:pPr>
    </w:p>
    <w:p w14:paraId="36A4FC46" w14:textId="77777777" w:rsidR="00F111CE" w:rsidRPr="00F111CE" w:rsidRDefault="00EB5139" w:rsidP="00F111CE">
      <w:pPr>
        <w:pStyle w:val="Subtitle"/>
        <w:numPr>
          <w:ilvl w:val="0"/>
          <w:numId w:val="34"/>
        </w:numPr>
        <w:tabs>
          <w:tab w:val="right" w:pos="9360"/>
        </w:tabs>
        <w:jc w:val="left"/>
        <w:rPr>
          <w:rFonts w:cs="Helvetica"/>
          <w:color w:val="000000"/>
          <w:sz w:val="24"/>
          <w:szCs w:val="24"/>
        </w:rPr>
      </w:pPr>
      <w:r w:rsidRPr="00F111CE">
        <w:rPr>
          <w:rFonts w:cs="Helvetica"/>
          <w:color w:val="000000"/>
          <w:sz w:val="24"/>
          <w:szCs w:val="24"/>
        </w:rPr>
        <w:t xml:space="preserve">Important family documents such as copies of insurance policies, ID, and bank records in a waterproof, portable container </w:t>
      </w:r>
    </w:p>
    <w:p w14:paraId="726EEBE2" w14:textId="77777777" w:rsidR="00F111CE" w:rsidRPr="00F111CE" w:rsidRDefault="00EB5139" w:rsidP="00F111CE">
      <w:pPr>
        <w:pStyle w:val="Subtitle"/>
        <w:numPr>
          <w:ilvl w:val="0"/>
          <w:numId w:val="34"/>
        </w:numPr>
        <w:tabs>
          <w:tab w:val="right" w:pos="9360"/>
        </w:tabs>
        <w:jc w:val="left"/>
        <w:rPr>
          <w:rFonts w:cs="Helvetica"/>
          <w:color w:val="000000"/>
          <w:sz w:val="24"/>
          <w:szCs w:val="24"/>
        </w:rPr>
      </w:pPr>
      <w:r w:rsidRPr="00F111CE">
        <w:rPr>
          <w:rFonts w:cs="Helvetica"/>
          <w:color w:val="000000"/>
          <w:sz w:val="24"/>
          <w:szCs w:val="24"/>
        </w:rPr>
        <w:t xml:space="preserve">Pet supplies </w:t>
      </w:r>
    </w:p>
    <w:p w14:paraId="245C30DE" w14:textId="77777777" w:rsidR="00F111CE" w:rsidRPr="00F111CE" w:rsidRDefault="00EB5139" w:rsidP="00F111CE">
      <w:pPr>
        <w:pStyle w:val="Subtitle"/>
        <w:numPr>
          <w:ilvl w:val="0"/>
          <w:numId w:val="34"/>
        </w:numPr>
        <w:tabs>
          <w:tab w:val="right" w:pos="9360"/>
        </w:tabs>
        <w:jc w:val="left"/>
        <w:rPr>
          <w:rFonts w:cs="Helvetica"/>
          <w:color w:val="000000"/>
          <w:sz w:val="24"/>
          <w:szCs w:val="24"/>
        </w:rPr>
      </w:pPr>
      <w:r w:rsidRPr="00F111CE">
        <w:rPr>
          <w:rFonts w:cs="Helvetica"/>
          <w:color w:val="000000"/>
          <w:sz w:val="24"/>
          <w:szCs w:val="24"/>
        </w:rPr>
        <w:t xml:space="preserve">Infant formula and diapers </w:t>
      </w:r>
    </w:p>
    <w:p w14:paraId="7FCB808C" w14:textId="77777777" w:rsidR="00F111CE" w:rsidRPr="00F111CE" w:rsidRDefault="00EB5139" w:rsidP="00F111CE">
      <w:pPr>
        <w:pStyle w:val="Subtitle"/>
        <w:numPr>
          <w:ilvl w:val="0"/>
          <w:numId w:val="34"/>
        </w:numPr>
        <w:tabs>
          <w:tab w:val="right" w:pos="9360"/>
        </w:tabs>
        <w:jc w:val="left"/>
        <w:rPr>
          <w:rFonts w:cs="Helvetica"/>
          <w:color w:val="000000"/>
          <w:sz w:val="24"/>
          <w:szCs w:val="24"/>
        </w:rPr>
      </w:pPr>
      <w:r w:rsidRPr="00F111CE">
        <w:rPr>
          <w:rFonts w:cs="Helvetica"/>
          <w:color w:val="000000"/>
          <w:sz w:val="24"/>
          <w:szCs w:val="24"/>
        </w:rPr>
        <w:t xml:space="preserve">Paper and pencil </w:t>
      </w:r>
    </w:p>
    <w:p w14:paraId="3D0F7B23" w14:textId="77777777" w:rsidR="00F111CE" w:rsidRPr="00F111CE" w:rsidRDefault="00EB5139" w:rsidP="00F111CE">
      <w:pPr>
        <w:pStyle w:val="Subtitle"/>
        <w:numPr>
          <w:ilvl w:val="0"/>
          <w:numId w:val="34"/>
        </w:numPr>
        <w:tabs>
          <w:tab w:val="right" w:pos="9360"/>
        </w:tabs>
        <w:jc w:val="left"/>
        <w:rPr>
          <w:rFonts w:cs="Helvetica"/>
          <w:color w:val="000000"/>
          <w:sz w:val="24"/>
          <w:szCs w:val="24"/>
        </w:rPr>
      </w:pPr>
      <w:r w:rsidRPr="00F111CE">
        <w:rPr>
          <w:rFonts w:cs="Helvetica"/>
          <w:color w:val="000000"/>
          <w:sz w:val="24"/>
          <w:szCs w:val="24"/>
        </w:rPr>
        <w:t>Books, games or puzzles (let your kids pick these out themselves!)</w:t>
      </w:r>
    </w:p>
    <w:p w14:paraId="15F3C65C" w14:textId="77777777" w:rsidR="00F111CE" w:rsidRPr="00F111CE" w:rsidRDefault="00EB5139" w:rsidP="00F111CE">
      <w:pPr>
        <w:pStyle w:val="Subtitle"/>
        <w:numPr>
          <w:ilvl w:val="0"/>
          <w:numId w:val="34"/>
        </w:numPr>
        <w:tabs>
          <w:tab w:val="right" w:pos="9360"/>
        </w:tabs>
        <w:jc w:val="left"/>
        <w:rPr>
          <w:rFonts w:cs="Helvetica"/>
          <w:color w:val="000000"/>
          <w:sz w:val="24"/>
          <w:szCs w:val="24"/>
        </w:rPr>
      </w:pPr>
      <w:r w:rsidRPr="00F111CE">
        <w:rPr>
          <w:rFonts w:cs="Helvetica"/>
          <w:color w:val="000000"/>
          <w:sz w:val="24"/>
          <w:szCs w:val="24"/>
        </w:rPr>
        <w:t xml:space="preserve"> Your child’s favorite </w:t>
      </w:r>
      <w:r w:rsidR="00F111CE" w:rsidRPr="00F111CE">
        <w:rPr>
          <w:rFonts w:cs="Helvetica"/>
          <w:color w:val="000000"/>
          <w:sz w:val="24"/>
          <w:szCs w:val="24"/>
        </w:rPr>
        <w:t>stuffed animal</w:t>
      </w:r>
      <w:r w:rsidRPr="00F111CE">
        <w:rPr>
          <w:rFonts w:cs="Helvetica"/>
          <w:color w:val="000000"/>
          <w:sz w:val="24"/>
          <w:szCs w:val="24"/>
        </w:rPr>
        <w:t xml:space="preserve"> or security blanket </w:t>
      </w:r>
    </w:p>
    <w:p w14:paraId="440D6654" w14:textId="77777777" w:rsidR="00F111CE" w:rsidRPr="00F111CE" w:rsidRDefault="00EB5139" w:rsidP="00F111CE">
      <w:pPr>
        <w:pStyle w:val="Subtitle"/>
        <w:numPr>
          <w:ilvl w:val="0"/>
          <w:numId w:val="34"/>
        </w:numPr>
        <w:tabs>
          <w:tab w:val="right" w:pos="9360"/>
        </w:tabs>
        <w:jc w:val="left"/>
        <w:rPr>
          <w:rFonts w:cs="Helvetica"/>
          <w:color w:val="000000"/>
          <w:sz w:val="24"/>
          <w:szCs w:val="24"/>
        </w:rPr>
      </w:pPr>
      <w:r w:rsidRPr="00F111CE">
        <w:rPr>
          <w:rFonts w:cs="Helvetica"/>
          <w:color w:val="000000"/>
          <w:sz w:val="24"/>
          <w:szCs w:val="24"/>
        </w:rPr>
        <w:t xml:space="preserve">Pet food and extra water for your pet </w:t>
      </w:r>
    </w:p>
    <w:p w14:paraId="511B731D" w14:textId="77777777" w:rsidR="00EB5139" w:rsidRPr="00F111CE" w:rsidRDefault="00EB5139" w:rsidP="00F111CE">
      <w:pPr>
        <w:pStyle w:val="Subtitle"/>
        <w:numPr>
          <w:ilvl w:val="0"/>
          <w:numId w:val="34"/>
        </w:numPr>
        <w:tabs>
          <w:tab w:val="right" w:pos="9360"/>
        </w:tabs>
        <w:jc w:val="left"/>
        <w:rPr>
          <w:rFonts w:cs="Helvetica"/>
          <w:color w:val="000000"/>
          <w:sz w:val="24"/>
          <w:szCs w:val="24"/>
        </w:rPr>
      </w:pPr>
      <w:r w:rsidRPr="00F111CE">
        <w:rPr>
          <w:rFonts w:cs="Helvetica"/>
          <w:color w:val="000000"/>
          <w:sz w:val="24"/>
          <w:szCs w:val="24"/>
        </w:rPr>
        <w:t>Don’t forget to think about infants, elderly, pets, or any family members with special needs!</w:t>
      </w:r>
    </w:p>
    <w:p w14:paraId="251C0E22" w14:textId="77777777" w:rsidR="00EB5139" w:rsidRPr="00F111CE" w:rsidRDefault="00EB5139" w:rsidP="00EB5139">
      <w:pPr>
        <w:pStyle w:val="Subtitle"/>
        <w:tabs>
          <w:tab w:val="right" w:pos="9360"/>
        </w:tabs>
        <w:jc w:val="left"/>
        <w:rPr>
          <w:rFonts w:cs="Helvetica"/>
          <w:color w:val="000000"/>
          <w:sz w:val="24"/>
          <w:szCs w:val="24"/>
        </w:rPr>
      </w:pPr>
    </w:p>
    <w:p w14:paraId="4056E5B9" w14:textId="77777777" w:rsidR="00F111CE" w:rsidRDefault="00F111CE" w:rsidP="00EB5139">
      <w:pPr>
        <w:pStyle w:val="Subtitle"/>
        <w:tabs>
          <w:tab w:val="right" w:pos="9360"/>
        </w:tabs>
        <w:jc w:val="left"/>
        <w:rPr>
          <w:rFonts w:cs="Helvetica"/>
          <w:color w:val="000000"/>
        </w:rPr>
        <w:sectPr w:rsidR="00F111CE" w:rsidSect="00FB342E">
          <w:pgSz w:w="12240" w:h="15840" w:code="1"/>
          <w:pgMar w:top="900" w:right="1440" w:bottom="1260" w:left="1440" w:header="720" w:footer="720" w:gutter="0"/>
          <w:pgNumType w:start="16"/>
          <w:cols w:num="2" w:space="720"/>
          <w:docGrid w:linePitch="360"/>
        </w:sectPr>
      </w:pPr>
    </w:p>
    <w:p w14:paraId="60B7CCF6" w14:textId="77777777" w:rsidR="00EB5139" w:rsidRDefault="00EB5139" w:rsidP="00EB5139">
      <w:pPr>
        <w:pStyle w:val="Subtitle"/>
        <w:tabs>
          <w:tab w:val="right" w:pos="9360"/>
        </w:tabs>
        <w:jc w:val="left"/>
        <w:rPr>
          <w:rFonts w:cs="Helvetica"/>
          <w:color w:val="000000"/>
        </w:rPr>
      </w:pPr>
    </w:p>
    <w:p w14:paraId="063EE2A5" w14:textId="77777777" w:rsidR="00F93040" w:rsidRPr="00A66F58" w:rsidRDefault="00F93040" w:rsidP="00F93040">
      <w:pPr>
        <w:spacing w:after="283"/>
        <w:contextualSpacing/>
        <w:jc w:val="center"/>
        <w:rPr>
          <w:color w:val="000000"/>
          <w:u w:val="single"/>
        </w:rPr>
      </w:pPr>
      <w:r w:rsidRPr="00A66F58">
        <w:rPr>
          <w:b/>
          <w:bCs/>
          <w:color w:val="000000"/>
          <w:u w:val="single"/>
        </w:rPr>
        <w:t>Plan to Evacuate</w:t>
      </w:r>
    </w:p>
    <w:p w14:paraId="35898F49" w14:textId="77777777" w:rsidR="00F93040" w:rsidRPr="00A66F58" w:rsidRDefault="00F93040" w:rsidP="00F93040">
      <w:pPr>
        <w:spacing w:after="283"/>
        <w:contextualSpacing/>
        <w:rPr>
          <w:color w:val="000000"/>
        </w:rPr>
      </w:pPr>
      <w:r w:rsidRPr="00A66F58">
        <w:rPr>
          <w:color w:val="000000"/>
        </w:rPr>
        <w:t>A wide variety of emergencies may cause an evacuation. In some instances you may have a day or two to prepare, while other situations might call for an immediate evacuation. Planning ahead is vital to ensuring that you can evacuate quickly and safely, no matter what the circumstances.</w:t>
      </w:r>
    </w:p>
    <w:p w14:paraId="794AB7F6" w14:textId="77777777" w:rsidR="00F93040" w:rsidRPr="00A66F58" w:rsidRDefault="00F93040" w:rsidP="00F93040">
      <w:pPr>
        <w:pStyle w:val="Heading2"/>
        <w:contextualSpacing/>
        <w:rPr>
          <w:rFonts w:ascii="Times New Roman" w:hAnsi="Times New Roman" w:cs="Times New Roman"/>
          <w:sz w:val="24"/>
        </w:rPr>
      </w:pPr>
      <w:r w:rsidRPr="00A66F58">
        <w:rPr>
          <w:rFonts w:ascii="Times New Roman" w:hAnsi="Times New Roman" w:cs="Times New Roman"/>
          <w:sz w:val="24"/>
        </w:rPr>
        <w:t>Before an Evacuation</w:t>
      </w:r>
    </w:p>
    <w:p w14:paraId="42804D68" w14:textId="77777777" w:rsidR="00F93040" w:rsidRPr="00A66F58" w:rsidRDefault="00F93040" w:rsidP="00F93040">
      <w:pPr>
        <w:numPr>
          <w:ilvl w:val="0"/>
          <w:numId w:val="36"/>
        </w:numPr>
        <w:spacing w:before="100" w:beforeAutospacing="1" w:after="100" w:afterAutospacing="1"/>
        <w:contextualSpacing/>
        <w:rPr>
          <w:color w:val="000000"/>
        </w:rPr>
      </w:pPr>
      <w:r w:rsidRPr="00A66F58">
        <w:rPr>
          <w:color w:val="000000"/>
        </w:rPr>
        <w:t>Learn the types of disasters that are likely in your community and the local emergency, evacuation, and shelter plans for each specific disaster.</w:t>
      </w:r>
    </w:p>
    <w:p w14:paraId="4F265E21" w14:textId="77777777" w:rsidR="00F93040" w:rsidRPr="00A66F58" w:rsidRDefault="00FD0306" w:rsidP="00F93040">
      <w:pPr>
        <w:numPr>
          <w:ilvl w:val="0"/>
          <w:numId w:val="36"/>
        </w:numPr>
        <w:spacing w:before="100" w:beforeAutospacing="1" w:after="100" w:afterAutospacing="1"/>
        <w:contextualSpacing/>
        <w:rPr>
          <w:color w:val="000000"/>
        </w:rPr>
      </w:pPr>
      <w:hyperlink r:id="rId20" w:tooltip="Make a Plan" w:history="1">
        <w:r w:rsidR="00F93040" w:rsidRPr="00A66F58">
          <w:rPr>
            <w:rStyle w:val="Hyperlink"/>
            <w:color w:val="auto"/>
            <w:u w:val="none"/>
          </w:rPr>
          <w:t>Plan</w:t>
        </w:r>
      </w:hyperlink>
      <w:r w:rsidR="00F93040" w:rsidRPr="00A66F58">
        <w:t xml:space="preserve"> </w:t>
      </w:r>
      <w:r w:rsidR="00F93040" w:rsidRPr="00A66F58">
        <w:rPr>
          <w:color w:val="000000"/>
        </w:rPr>
        <w:t>how you will leave and where you will go if you are advised to evacuate.</w:t>
      </w:r>
    </w:p>
    <w:p w14:paraId="0DF5FF8B" w14:textId="77777777" w:rsidR="00F93040" w:rsidRPr="00A66F58" w:rsidRDefault="00F93040" w:rsidP="00F93040">
      <w:pPr>
        <w:numPr>
          <w:ilvl w:val="1"/>
          <w:numId w:val="36"/>
        </w:numPr>
        <w:spacing w:before="100" w:beforeAutospacing="1" w:after="100" w:afterAutospacing="1" w:line="340" w:lineRule="atLeast"/>
        <w:rPr>
          <w:color w:val="000000"/>
        </w:rPr>
      </w:pPr>
      <w:r w:rsidRPr="00A66F58">
        <w:rPr>
          <w:color w:val="000000"/>
        </w:rPr>
        <w:t>Identify several places you could go in an emergency such as a friend’s home in another town or a motel. Choose destinations in different directions so that you have options during an emergency.</w:t>
      </w:r>
    </w:p>
    <w:p w14:paraId="31592C06" w14:textId="77777777" w:rsidR="00F93040" w:rsidRPr="00A66F58" w:rsidRDefault="00F93040" w:rsidP="00F93040">
      <w:pPr>
        <w:numPr>
          <w:ilvl w:val="1"/>
          <w:numId w:val="36"/>
        </w:numPr>
        <w:spacing w:before="100" w:beforeAutospacing="1" w:after="100" w:afterAutospacing="1" w:line="340" w:lineRule="atLeast"/>
        <w:rPr>
          <w:color w:val="000000"/>
        </w:rPr>
      </w:pPr>
      <w:r w:rsidRPr="00A66F58">
        <w:rPr>
          <w:color w:val="000000"/>
        </w:rPr>
        <w:t xml:space="preserve">If needed, identify a place to stay that will accept </w:t>
      </w:r>
      <w:hyperlink r:id="rId21" w:tooltip="Georgia Pets" w:history="1">
        <w:r w:rsidRPr="00A66F58">
          <w:rPr>
            <w:rStyle w:val="Hyperlink"/>
            <w:color w:val="auto"/>
            <w:u w:val="none"/>
          </w:rPr>
          <w:t>pets</w:t>
        </w:r>
      </w:hyperlink>
      <w:r w:rsidRPr="00A66F58">
        <w:t>.</w:t>
      </w:r>
      <w:r w:rsidRPr="00A66F58">
        <w:rPr>
          <w:color w:val="000000"/>
        </w:rPr>
        <w:t xml:space="preserve"> Most public shelters allow only service animals.</w:t>
      </w:r>
    </w:p>
    <w:p w14:paraId="44FAA251" w14:textId="77777777" w:rsidR="00F93040" w:rsidRPr="00A66F58" w:rsidRDefault="00F93040" w:rsidP="00F93040">
      <w:pPr>
        <w:numPr>
          <w:ilvl w:val="1"/>
          <w:numId w:val="36"/>
        </w:numPr>
        <w:spacing w:before="100" w:beforeAutospacing="1" w:after="100" w:afterAutospacing="1" w:line="340" w:lineRule="atLeast"/>
        <w:rPr>
          <w:color w:val="000000"/>
        </w:rPr>
      </w:pPr>
      <w:r w:rsidRPr="00A66F58">
        <w:rPr>
          <w:color w:val="000000"/>
        </w:rPr>
        <w:t>Be familiar with alternate routes and other means of transportation out of your area.</w:t>
      </w:r>
    </w:p>
    <w:p w14:paraId="5E31E9D8" w14:textId="77777777" w:rsidR="00F93040" w:rsidRPr="00A66F58" w:rsidRDefault="00F93040" w:rsidP="00F93040">
      <w:pPr>
        <w:numPr>
          <w:ilvl w:val="1"/>
          <w:numId w:val="36"/>
        </w:numPr>
        <w:spacing w:before="100" w:beforeAutospacing="1" w:after="100" w:afterAutospacing="1" w:line="340" w:lineRule="atLeast"/>
        <w:rPr>
          <w:color w:val="000000"/>
        </w:rPr>
      </w:pPr>
      <w:r w:rsidRPr="00A66F58">
        <w:rPr>
          <w:color w:val="000000"/>
        </w:rPr>
        <w:t>Always follow the instructions of local officials and remember that your evacuation route may be on foot depending on the type of disaster.</w:t>
      </w:r>
    </w:p>
    <w:p w14:paraId="3BE4FD4D" w14:textId="77777777" w:rsidR="00F93040" w:rsidRPr="00A66F58" w:rsidRDefault="00FD0306" w:rsidP="00F93040">
      <w:pPr>
        <w:numPr>
          <w:ilvl w:val="0"/>
          <w:numId w:val="36"/>
        </w:numPr>
        <w:spacing w:before="100" w:beforeAutospacing="1" w:after="100" w:afterAutospacing="1" w:line="340" w:lineRule="atLeast"/>
        <w:rPr>
          <w:color w:val="000000"/>
        </w:rPr>
      </w:pPr>
      <w:hyperlink r:id="rId22" w:history="1">
        <w:r w:rsidR="00F93040" w:rsidRPr="00A66F58">
          <w:rPr>
            <w:rStyle w:val="Hyperlink"/>
            <w:color w:val="auto"/>
            <w:u w:val="none"/>
          </w:rPr>
          <w:t>Develop a family/household communication and re-unification plan</w:t>
        </w:r>
      </w:hyperlink>
      <w:r w:rsidR="00F93040" w:rsidRPr="00A66F58">
        <w:rPr>
          <w:color w:val="000000"/>
        </w:rPr>
        <w:t xml:space="preserve"> so that you can maintain contact and take the best actions for each of you and re-unite if you are separated.</w:t>
      </w:r>
    </w:p>
    <w:p w14:paraId="5AD65A26" w14:textId="77777777" w:rsidR="00F93040" w:rsidRPr="00A66F58" w:rsidRDefault="00F93040" w:rsidP="00F93040">
      <w:pPr>
        <w:numPr>
          <w:ilvl w:val="0"/>
          <w:numId w:val="36"/>
        </w:numPr>
        <w:spacing w:before="100" w:beforeAutospacing="1" w:after="100" w:afterAutospacing="1" w:line="340" w:lineRule="atLeast"/>
        <w:rPr>
          <w:color w:val="000000"/>
        </w:rPr>
      </w:pPr>
      <w:r w:rsidRPr="00A66F58">
        <w:rPr>
          <w:color w:val="000000"/>
        </w:rPr>
        <w:t>Assemble supplies that are ready for evacuation, both a “go-bag” you can carry when you evacuate on foot or public transportation and supplies for traveling by longer distances if you have a personal vehicle. </w:t>
      </w:r>
    </w:p>
    <w:p w14:paraId="6C4D4236" w14:textId="77777777" w:rsidR="00F93040" w:rsidRPr="00A66F58" w:rsidRDefault="00F93040" w:rsidP="00F93040">
      <w:pPr>
        <w:numPr>
          <w:ilvl w:val="0"/>
          <w:numId w:val="36"/>
        </w:numPr>
        <w:spacing w:before="100" w:beforeAutospacing="1" w:after="100" w:afterAutospacing="1" w:line="340" w:lineRule="atLeast"/>
        <w:rPr>
          <w:color w:val="000000"/>
        </w:rPr>
      </w:pPr>
      <w:r w:rsidRPr="00A66F58">
        <w:rPr>
          <w:color w:val="000000"/>
        </w:rPr>
        <w:t>If you have a car:</w:t>
      </w:r>
    </w:p>
    <w:p w14:paraId="6AF20CB9" w14:textId="77777777" w:rsidR="00F93040" w:rsidRPr="00A66F58" w:rsidRDefault="00F93040" w:rsidP="00F93040">
      <w:pPr>
        <w:numPr>
          <w:ilvl w:val="1"/>
          <w:numId w:val="36"/>
        </w:numPr>
        <w:spacing w:before="100" w:beforeAutospacing="1" w:after="100" w:afterAutospacing="1" w:line="340" w:lineRule="atLeast"/>
        <w:rPr>
          <w:color w:val="000000"/>
        </w:rPr>
      </w:pPr>
      <w:r w:rsidRPr="00A66F58">
        <w:rPr>
          <w:color w:val="000000"/>
        </w:rPr>
        <w:t>Keep a full tank of gas in it if an evacuation seems likely. Keep a half tank of gas in it at all times in case of an unexpected need to evacuate. Gas stations may be closed during emergencies and unable to pump gas during power outages. Plan to take one car per family to reduce congestion and delay.</w:t>
      </w:r>
    </w:p>
    <w:p w14:paraId="62DEFFD4" w14:textId="77777777" w:rsidR="00F93040" w:rsidRPr="00A66F58" w:rsidRDefault="00F93040" w:rsidP="00F93040">
      <w:pPr>
        <w:numPr>
          <w:ilvl w:val="1"/>
          <w:numId w:val="36"/>
        </w:numPr>
        <w:spacing w:before="100" w:beforeAutospacing="1" w:after="100" w:afterAutospacing="1" w:line="340" w:lineRule="atLeast"/>
        <w:rPr>
          <w:color w:val="000000"/>
        </w:rPr>
      </w:pPr>
      <w:r w:rsidRPr="00A66F58">
        <w:rPr>
          <w:color w:val="000000"/>
        </w:rPr>
        <w:t xml:space="preserve">Make sure you have a portable </w:t>
      </w:r>
      <w:hyperlink r:id="rId23" w:history="1">
        <w:r w:rsidRPr="00A66F58">
          <w:rPr>
            <w:rStyle w:val="Hyperlink"/>
            <w:color w:val="auto"/>
            <w:u w:val="none"/>
          </w:rPr>
          <w:t>emergency kit in the car</w:t>
        </w:r>
      </w:hyperlink>
      <w:r w:rsidRPr="00A66F58">
        <w:rPr>
          <w:color w:val="000000"/>
        </w:rPr>
        <w:t>.</w:t>
      </w:r>
    </w:p>
    <w:p w14:paraId="20095424" w14:textId="77777777" w:rsidR="00F93040" w:rsidRDefault="00F93040" w:rsidP="00F93040">
      <w:pPr>
        <w:numPr>
          <w:ilvl w:val="0"/>
          <w:numId w:val="36"/>
        </w:numPr>
        <w:spacing w:before="100" w:beforeAutospacing="1" w:after="100" w:afterAutospacing="1" w:line="340" w:lineRule="atLeast"/>
        <w:rPr>
          <w:color w:val="000000"/>
        </w:rPr>
      </w:pPr>
      <w:r w:rsidRPr="00A66F58">
        <w:rPr>
          <w:color w:val="000000"/>
        </w:rPr>
        <w:t>If you do not have a car, plan how you will leave if needed. Make arrangements with family, friends or your local government.</w:t>
      </w:r>
    </w:p>
    <w:p w14:paraId="20EDA0AD" w14:textId="77777777" w:rsidR="00F93040" w:rsidRPr="00A66F58" w:rsidRDefault="00F93040" w:rsidP="00F93040">
      <w:pPr>
        <w:pStyle w:val="Heading2"/>
        <w:rPr>
          <w:rFonts w:ascii="Times New Roman" w:hAnsi="Times New Roman" w:cs="Times New Roman"/>
          <w:sz w:val="24"/>
        </w:rPr>
      </w:pPr>
      <w:r w:rsidRPr="00A66F58">
        <w:rPr>
          <w:rFonts w:ascii="Times New Roman" w:hAnsi="Times New Roman" w:cs="Times New Roman"/>
          <w:sz w:val="24"/>
        </w:rPr>
        <w:lastRenderedPageBreak/>
        <w:t>During an Evacuation</w:t>
      </w:r>
    </w:p>
    <w:p w14:paraId="5739DE25" w14:textId="77777777" w:rsidR="00F93040" w:rsidRPr="00A66F58" w:rsidRDefault="00F93040" w:rsidP="00F93040">
      <w:pPr>
        <w:numPr>
          <w:ilvl w:val="0"/>
          <w:numId w:val="37"/>
        </w:numPr>
        <w:spacing w:before="100" w:beforeAutospacing="1" w:after="100" w:afterAutospacing="1" w:line="340" w:lineRule="atLeast"/>
        <w:rPr>
          <w:color w:val="000000"/>
        </w:rPr>
      </w:pPr>
      <w:r w:rsidRPr="00A66F58">
        <w:rPr>
          <w:color w:val="000000"/>
        </w:rPr>
        <w:t>A list of open shelters can be found on </w:t>
      </w:r>
    </w:p>
    <w:p w14:paraId="620C0E5A" w14:textId="77777777" w:rsidR="00F93040" w:rsidRPr="00A66F58" w:rsidRDefault="00F93040" w:rsidP="00F93040">
      <w:pPr>
        <w:numPr>
          <w:ilvl w:val="0"/>
          <w:numId w:val="37"/>
        </w:numPr>
        <w:spacing w:before="100" w:beforeAutospacing="1" w:after="100" w:afterAutospacing="1" w:line="340" w:lineRule="atLeast"/>
        <w:rPr>
          <w:color w:val="000000"/>
        </w:rPr>
      </w:pPr>
      <w:r w:rsidRPr="00A66F58">
        <w:rPr>
          <w:color w:val="000000"/>
        </w:rPr>
        <w:t>Listen to a battery-powered radio and follow local evacuation instructions.</w:t>
      </w:r>
    </w:p>
    <w:p w14:paraId="038F7588" w14:textId="77777777" w:rsidR="00F93040" w:rsidRPr="00A66F58" w:rsidRDefault="00F93040" w:rsidP="00F93040">
      <w:pPr>
        <w:numPr>
          <w:ilvl w:val="0"/>
          <w:numId w:val="37"/>
        </w:numPr>
        <w:spacing w:before="100" w:beforeAutospacing="1" w:after="100" w:afterAutospacing="1" w:line="340" w:lineRule="atLeast"/>
        <w:rPr>
          <w:color w:val="000000"/>
        </w:rPr>
      </w:pPr>
      <w:r w:rsidRPr="00A66F58">
        <w:rPr>
          <w:color w:val="000000"/>
        </w:rPr>
        <w:t>Take your </w:t>
      </w:r>
      <w:hyperlink r:id="rId24" w:tooltip="Build a Kit" w:history="1">
        <w:r w:rsidRPr="00A66F58">
          <w:rPr>
            <w:rStyle w:val="Hyperlink"/>
            <w:color w:val="auto"/>
            <w:u w:val="none"/>
          </w:rPr>
          <w:t>emergency supply kit</w:t>
        </w:r>
      </w:hyperlink>
      <w:r w:rsidRPr="00A66F58">
        <w:t>.</w:t>
      </w:r>
    </w:p>
    <w:p w14:paraId="319C85EC" w14:textId="77777777" w:rsidR="00F93040" w:rsidRPr="00A66F58" w:rsidRDefault="00F93040" w:rsidP="00F93040">
      <w:pPr>
        <w:numPr>
          <w:ilvl w:val="0"/>
          <w:numId w:val="37"/>
        </w:numPr>
        <w:spacing w:before="100" w:beforeAutospacing="1" w:after="100" w:afterAutospacing="1" w:line="340" w:lineRule="atLeast"/>
        <w:rPr>
          <w:color w:val="000000"/>
        </w:rPr>
      </w:pPr>
      <w:r w:rsidRPr="00A66F58">
        <w:rPr>
          <w:color w:val="000000"/>
        </w:rPr>
        <w:t>Leave early enough to avoid being trapped by severe weather.</w:t>
      </w:r>
    </w:p>
    <w:p w14:paraId="5CCA8C52" w14:textId="77777777" w:rsidR="00F93040" w:rsidRPr="00A66F58" w:rsidRDefault="00F93040" w:rsidP="00F93040">
      <w:pPr>
        <w:numPr>
          <w:ilvl w:val="0"/>
          <w:numId w:val="37"/>
        </w:numPr>
        <w:spacing w:before="100" w:beforeAutospacing="1" w:after="100" w:afterAutospacing="1" w:line="340" w:lineRule="atLeast"/>
        <w:rPr>
          <w:color w:val="000000"/>
        </w:rPr>
      </w:pPr>
      <w:r w:rsidRPr="00A66F58">
        <w:rPr>
          <w:color w:val="000000"/>
        </w:rPr>
        <w:t>Take your pets with you, but understand that only service animals may be permitted in public shelters. </w:t>
      </w:r>
      <w:hyperlink r:id="rId25" w:history="1">
        <w:r w:rsidRPr="00A66F58">
          <w:rPr>
            <w:rStyle w:val="Hyperlink"/>
            <w:color w:val="auto"/>
            <w:u w:val="none"/>
          </w:rPr>
          <w:t>Plan how you will care for your pets in an emergency now</w:t>
        </w:r>
      </w:hyperlink>
      <w:r w:rsidRPr="00A66F58">
        <w:t>.</w:t>
      </w:r>
    </w:p>
    <w:p w14:paraId="6175FA9B" w14:textId="77777777" w:rsidR="00F93040" w:rsidRPr="00A66F58" w:rsidRDefault="00F93040" w:rsidP="00F93040">
      <w:pPr>
        <w:numPr>
          <w:ilvl w:val="0"/>
          <w:numId w:val="37"/>
        </w:numPr>
        <w:spacing w:before="100" w:beforeAutospacing="1" w:after="100" w:afterAutospacing="1" w:line="340" w:lineRule="atLeast"/>
        <w:rPr>
          <w:color w:val="000000"/>
        </w:rPr>
      </w:pPr>
      <w:r w:rsidRPr="00A66F58">
        <w:rPr>
          <w:color w:val="000000"/>
        </w:rPr>
        <w:t>If time allows:</w:t>
      </w:r>
    </w:p>
    <w:p w14:paraId="061BFDD4" w14:textId="77777777" w:rsidR="00F93040" w:rsidRPr="00A66F58" w:rsidRDefault="00F93040" w:rsidP="00F93040">
      <w:pPr>
        <w:numPr>
          <w:ilvl w:val="1"/>
          <w:numId w:val="37"/>
        </w:numPr>
        <w:spacing w:before="100" w:beforeAutospacing="1" w:after="100" w:afterAutospacing="1" w:line="340" w:lineRule="atLeast"/>
        <w:rPr>
          <w:color w:val="000000"/>
        </w:rPr>
      </w:pPr>
      <w:r w:rsidRPr="00A66F58">
        <w:rPr>
          <w:color w:val="000000"/>
        </w:rPr>
        <w:t>Call or email the out-of-state contact in your </w:t>
      </w:r>
      <w:hyperlink r:id="rId26" w:history="1">
        <w:r w:rsidRPr="00A66F58">
          <w:rPr>
            <w:rStyle w:val="Hyperlink"/>
            <w:color w:val="auto"/>
            <w:u w:val="none"/>
          </w:rPr>
          <w:t>family communications plan</w:t>
        </w:r>
      </w:hyperlink>
      <w:r w:rsidRPr="00A66F58">
        <w:t>.</w:t>
      </w:r>
      <w:r w:rsidRPr="00A66F58">
        <w:rPr>
          <w:color w:val="000000"/>
        </w:rPr>
        <w:t xml:space="preserve"> Tell them where you are going.</w:t>
      </w:r>
    </w:p>
    <w:p w14:paraId="7AE5689B" w14:textId="77777777" w:rsidR="00F93040" w:rsidRPr="00A66F58" w:rsidRDefault="00F93040" w:rsidP="00F93040">
      <w:pPr>
        <w:numPr>
          <w:ilvl w:val="1"/>
          <w:numId w:val="37"/>
        </w:numPr>
        <w:spacing w:before="100" w:beforeAutospacing="1" w:after="100" w:afterAutospacing="1" w:line="340" w:lineRule="atLeast"/>
        <w:rPr>
          <w:color w:val="000000"/>
        </w:rPr>
      </w:pPr>
      <w:r w:rsidRPr="00A66F58">
        <w:rPr>
          <w:color w:val="000000"/>
        </w:rPr>
        <w:t>Secure your home by closing and locking doors and windows.</w:t>
      </w:r>
    </w:p>
    <w:p w14:paraId="4DEB0429" w14:textId="77777777" w:rsidR="00F93040" w:rsidRPr="00A66F58" w:rsidRDefault="00F93040" w:rsidP="00F93040">
      <w:pPr>
        <w:numPr>
          <w:ilvl w:val="1"/>
          <w:numId w:val="37"/>
        </w:numPr>
        <w:spacing w:before="100" w:beforeAutospacing="1" w:after="100" w:afterAutospacing="1" w:line="340" w:lineRule="atLeast"/>
        <w:rPr>
          <w:color w:val="000000"/>
        </w:rPr>
      </w:pPr>
      <w:r w:rsidRPr="00A66F58">
        <w:rPr>
          <w:color w:val="000000"/>
        </w:rPr>
        <w:t>Unplug electrical equipment such as radios, televisions and small appliances. Leave freezers and refrigerators plugged in unless there is a risk of flooding. If there is damage to your home and you are instructed to do so, shut off water, gas and electricity before leaving.</w:t>
      </w:r>
    </w:p>
    <w:p w14:paraId="4C0B6A7E" w14:textId="77777777" w:rsidR="00F93040" w:rsidRPr="00A66F58" w:rsidRDefault="00F93040" w:rsidP="00F93040">
      <w:pPr>
        <w:numPr>
          <w:ilvl w:val="1"/>
          <w:numId w:val="37"/>
        </w:numPr>
        <w:spacing w:before="100" w:beforeAutospacing="1" w:after="100" w:afterAutospacing="1" w:line="340" w:lineRule="atLeast"/>
        <w:rPr>
          <w:color w:val="000000"/>
        </w:rPr>
      </w:pPr>
      <w:r w:rsidRPr="00A66F58">
        <w:rPr>
          <w:color w:val="000000"/>
        </w:rPr>
        <w:t>Leave a note telling others when you left and where you are going.</w:t>
      </w:r>
    </w:p>
    <w:p w14:paraId="6D013631" w14:textId="77777777" w:rsidR="00F93040" w:rsidRPr="00A66F58" w:rsidRDefault="00F93040" w:rsidP="00F93040">
      <w:pPr>
        <w:numPr>
          <w:ilvl w:val="1"/>
          <w:numId w:val="37"/>
        </w:numPr>
        <w:spacing w:before="100" w:beforeAutospacing="1" w:after="100" w:afterAutospacing="1" w:line="340" w:lineRule="atLeast"/>
        <w:rPr>
          <w:color w:val="000000"/>
        </w:rPr>
      </w:pPr>
      <w:r w:rsidRPr="00A66F58">
        <w:rPr>
          <w:color w:val="000000"/>
        </w:rPr>
        <w:t>Wear sturdy shoes and clothing that provides some protection such as long pants, long-sleeved shirts and a hat.</w:t>
      </w:r>
    </w:p>
    <w:p w14:paraId="6288EE82" w14:textId="77777777" w:rsidR="00F93040" w:rsidRPr="00A66F58" w:rsidRDefault="00F93040" w:rsidP="00F93040">
      <w:pPr>
        <w:numPr>
          <w:ilvl w:val="1"/>
          <w:numId w:val="37"/>
        </w:numPr>
        <w:spacing w:before="100" w:beforeAutospacing="1" w:after="100" w:afterAutospacing="1" w:line="340" w:lineRule="atLeast"/>
        <w:rPr>
          <w:color w:val="000000"/>
        </w:rPr>
      </w:pPr>
      <w:r w:rsidRPr="00A66F58">
        <w:rPr>
          <w:color w:val="000000"/>
        </w:rPr>
        <w:t>Check with neighbors who may need a ride.</w:t>
      </w:r>
    </w:p>
    <w:p w14:paraId="3A32E30B" w14:textId="77777777" w:rsidR="00F93040" w:rsidRPr="00A66F58" w:rsidRDefault="00F93040" w:rsidP="00F93040">
      <w:pPr>
        <w:numPr>
          <w:ilvl w:val="0"/>
          <w:numId w:val="37"/>
        </w:numPr>
        <w:spacing w:before="100" w:beforeAutospacing="1" w:after="100" w:afterAutospacing="1" w:line="340" w:lineRule="atLeast"/>
        <w:rPr>
          <w:color w:val="000000"/>
        </w:rPr>
      </w:pPr>
      <w:r w:rsidRPr="00A66F58">
        <w:rPr>
          <w:color w:val="000000"/>
        </w:rPr>
        <w:t>Follow recommended evacuation routes. Do not take shortcuts; they may be blocked.</w:t>
      </w:r>
    </w:p>
    <w:p w14:paraId="4D3CF376" w14:textId="77777777" w:rsidR="00F93040" w:rsidRPr="00A66F58" w:rsidRDefault="00F93040" w:rsidP="00F93040">
      <w:pPr>
        <w:numPr>
          <w:ilvl w:val="0"/>
          <w:numId w:val="37"/>
        </w:numPr>
        <w:spacing w:before="100" w:beforeAutospacing="1" w:after="100" w:afterAutospacing="1" w:line="340" w:lineRule="atLeast"/>
        <w:rPr>
          <w:color w:val="000000"/>
        </w:rPr>
      </w:pPr>
      <w:r w:rsidRPr="00A66F58">
        <w:rPr>
          <w:color w:val="000000"/>
        </w:rPr>
        <w:t>Be alert for road hazards such as washed-out roads or bridges and downed power lines. Do not drive into flooded areas.</w:t>
      </w:r>
    </w:p>
    <w:p w14:paraId="3654E73C" w14:textId="77777777" w:rsidR="00F93040" w:rsidRPr="00A66F58" w:rsidRDefault="00F93040" w:rsidP="00F93040">
      <w:pPr>
        <w:pStyle w:val="Heading2"/>
        <w:contextualSpacing/>
        <w:rPr>
          <w:rFonts w:ascii="Times New Roman" w:hAnsi="Times New Roman" w:cs="Times New Roman"/>
          <w:sz w:val="24"/>
        </w:rPr>
      </w:pPr>
      <w:r w:rsidRPr="00A66F58">
        <w:rPr>
          <w:rStyle w:val="Strong"/>
          <w:rFonts w:ascii="Times New Roman" w:hAnsi="Times New Roman" w:cs="Times New Roman"/>
          <w:b/>
          <w:bCs/>
          <w:sz w:val="24"/>
        </w:rPr>
        <w:t xml:space="preserve">After an Evacuation </w:t>
      </w:r>
    </w:p>
    <w:p w14:paraId="7237BBD1" w14:textId="77777777" w:rsidR="00F93040" w:rsidRPr="00A66F58" w:rsidRDefault="00F93040" w:rsidP="00F93040">
      <w:pPr>
        <w:pStyle w:val="NormalWeb"/>
        <w:contextualSpacing/>
        <w:rPr>
          <w:rFonts w:ascii="Times New Roman" w:hAnsi="Times New Roman"/>
          <w:color w:val="000000"/>
        </w:rPr>
      </w:pPr>
      <w:r w:rsidRPr="00A66F58">
        <w:rPr>
          <w:rFonts w:ascii="Times New Roman" w:hAnsi="Times New Roman"/>
          <w:color w:val="000000"/>
        </w:rPr>
        <w:t>If you evacuated for the storm, check with local officials both where you’re staying and back home before you travel.</w:t>
      </w:r>
    </w:p>
    <w:p w14:paraId="5F2D24A7" w14:textId="77777777" w:rsidR="00F93040" w:rsidRPr="00A66F58" w:rsidRDefault="00F93040" w:rsidP="00F93040">
      <w:pPr>
        <w:pStyle w:val="NormalWeb"/>
        <w:numPr>
          <w:ilvl w:val="0"/>
          <w:numId w:val="38"/>
        </w:numPr>
        <w:spacing w:before="0" w:beforeAutospacing="0" w:after="283" w:afterAutospacing="0"/>
        <w:contextualSpacing/>
        <w:rPr>
          <w:rFonts w:ascii="Times New Roman" w:hAnsi="Times New Roman"/>
          <w:color w:val="000000"/>
        </w:rPr>
      </w:pPr>
      <w:r w:rsidRPr="00A66F58">
        <w:rPr>
          <w:rFonts w:ascii="Times New Roman" w:hAnsi="Times New Roman"/>
          <w:color w:val="000000"/>
        </w:rPr>
        <w:t>Residents returning to disaster-affected areas after significant events should expect and prepare for disruptions to daily activities, and remember that returning home before storm debris is cleared is dangerous.</w:t>
      </w:r>
    </w:p>
    <w:p w14:paraId="61E411E1" w14:textId="77777777" w:rsidR="00F93040" w:rsidRPr="00A66F58" w:rsidRDefault="00F93040" w:rsidP="00F93040">
      <w:pPr>
        <w:pStyle w:val="NormalWeb"/>
        <w:numPr>
          <w:ilvl w:val="0"/>
          <w:numId w:val="38"/>
        </w:numPr>
        <w:spacing w:before="0" w:beforeAutospacing="0" w:after="283" w:afterAutospacing="0"/>
        <w:contextualSpacing/>
        <w:rPr>
          <w:rFonts w:ascii="Times New Roman" w:hAnsi="Times New Roman"/>
          <w:color w:val="000000"/>
        </w:rPr>
      </w:pPr>
      <w:r w:rsidRPr="00A66F58">
        <w:rPr>
          <w:rFonts w:ascii="Times New Roman" w:hAnsi="Times New Roman"/>
          <w:color w:val="000000"/>
        </w:rPr>
        <w:t>Let friends and family know before you leave and when you arrive.</w:t>
      </w:r>
    </w:p>
    <w:p w14:paraId="058EBE35" w14:textId="77777777" w:rsidR="00F93040" w:rsidRPr="00A66F58" w:rsidRDefault="00F93040" w:rsidP="00F93040">
      <w:pPr>
        <w:pStyle w:val="NormalWeb"/>
        <w:numPr>
          <w:ilvl w:val="0"/>
          <w:numId w:val="38"/>
        </w:numPr>
        <w:spacing w:before="0" w:beforeAutospacing="0" w:after="283" w:afterAutospacing="0"/>
        <w:contextualSpacing/>
        <w:rPr>
          <w:rFonts w:ascii="Times New Roman" w:hAnsi="Times New Roman"/>
          <w:color w:val="000000"/>
        </w:rPr>
      </w:pPr>
      <w:r w:rsidRPr="00A66F58">
        <w:rPr>
          <w:rFonts w:ascii="Times New Roman" w:hAnsi="Times New Roman"/>
          <w:color w:val="000000"/>
        </w:rPr>
        <w:t>Charge devices and consider getting back-up batteries in case power-outages continue.</w:t>
      </w:r>
    </w:p>
    <w:p w14:paraId="5023A615" w14:textId="77777777" w:rsidR="00F93040" w:rsidRPr="00A66F58" w:rsidRDefault="00F93040" w:rsidP="00F93040">
      <w:pPr>
        <w:pStyle w:val="NormalWeb"/>
        <w:numPr>
          <w:ilvl w:val="0"/>
          <w:numId w:val="38"/>
        </w:numPr>
        <w:spacing w:before="0" w:beforeAutospacing="0" w:after="283" w:afterAutospacing="0"/>
        <w:contextualSpacing/>
        <w:rPr>
          <w:rFonts w:ascii="Times New Roman" w:hAnsi="Times New Roman"/>
          <w:color w:val="000000"/>
        </w:rPr>
      </w:pPr>
      <w:r w:rsidRPr="00A66F58">
        <w:rPr>
          <w:rFonts w:ascii="Times New Roman" w:hAnsi="Times New Roman"/>
          <w:color w:val="000000"/>
        </w:rPr>
        <w:t>Fill up your gas tank and consider downloading a fuel app to check for outages along your route.</w:t>
      </w:r>
    </w:p>
    <w:p w14:paraId="02A761A1" w14:textId="77777777" w:rsidR="00F93040" w:rsidRPr="00A66F58" w:rsidRDefault="00F93040" w:rsidP="00F93040">
      <w:pPr>
        <w:pStyle w:val="NormalWeb"/>
        <w:numPr>
          <w:ilvl w:val="0"/>
          <w:numId w:val="38"/>
        </w:numPr>
        <w:spacing w:before="0" w:beforeAutospacing="0" w:after="283" w:afterAutospacing="0"/>
        <w:contextualSpacing/>
        <w:rPr>
          <w:rFonts w:ascii="Times New Roman" w:hAnsi="Times New Roman"/>
          <w:color w:val="000000"/>
        </w:rPr>
      </w:pPr>
      <w:r w:rsidRPr="00A66F58">
        <w:rPr>
          <w:rFonts w:ascii="Times New Roman" w:hAnsi="Times New Roman"/>
          <w:color w:val="000000"/>
        </w:rPr>
        <w:t>Bring supplies such as water and non-perishable food for the car ride.</w:t>
      </w:r>
    </w:p>
    <w:p w14:paraId="6A59037A" w14:textId="77777777" w:rsidR="00F93040" w:rsidRPr="00A66F58" w:rsidRDefault="00F93040" w:rsidP="00F93040">
      <w:pPr>
        <w:pStyle w:val="NormalWeb"/>
        <w:numPr>
          <w:ilvl w:val="0"/>
          <w:numId w:val="38"/>
        </w:numPr>
        <w:spacing w:before="0" w:beforeAutospacing="0" w:after="283" w:afterAutospacing="0"/>
        <w:contextualSpacing/>
        <w:rPr>
          <w:rFonts w:ascii="Times New Roman" w:hAnsi="Times New Roman"/>
          <w:color w:val="000000"/>
        </w:rPr>
      </w:pPr>
      <w:r w:rsidRPr="00A66F58">
        <w:rPr>
          <w:rFonts w:ascii="Times New Roman" w:hAnsi="Times New Roman"/>
          <w:color w:val="000000"/>
        </w:rPr>
        <w:t>Avoid downed power or utility lines; they may be live with deadly voltage. </w:t>
      </w:r>
    </w:p>
    <w:p w14:paraId="73E73CAE" w14:textId="77777777" w:rsidR="00F93040" w:rsidRPr="00A66F58" w:rsidRDefault="00F93040" w:rsidP="00F93040">
      <w:pPr>
        <w:pStyle w:val="NormalWeb"/>
        <w:numPr>
          <w:ilvl w:val="0"/>
          <w:numId w:val="38"/>
        </w:numPr>
        <w:spacing w:before="0" w:beforeAutospacing="0" w:after="283" w:afterAutospacing="0"/>
        <w:contextualSpacing/>
        <w:rPr>
          <w:rFonts w:ascii="Times New Roman" w:hAnsi="Times New Roman"/>
          <w:color w:val="000000"/>
        </w:rPr>
      </w:pPr>
      <w:r w:rsidRPr="00A66F58">
        <w:rPr>
          <w:rFonts w:ascii="Times New Roman" w:hAnsi="Times New Roman"/>
          <w:color w:val="000000"/>
        </w:rPr>
        <w:t>Stay away and report them immediately to your power or utility company.</w:t>
      </w:r>
    </w:p>
    <w:p w14:paraId="090FDC7F" w14:textId="77777777" w:rsidR="00F93040" w:rsidRPr="00A66F58" w:rsidRDefault="00F93040" w:rsidP="00F93040">
      <w:pPr>
        <w:pStyle w:val="NormalWeb"/>
        <w:numPr>
          <w:ilvl w:val="0"/>
          <w:numId w:val="38"/>
        </w:numPr>
        <w:spacing w:before="0" w:beforeAutospacing="0" w:after="283" w:afterAutospacing="0"/>
        <w:contextualSpacing/>
        <w:rPr>
          <w:rFonts w:ascii="Times New Roman" w:hAnsi="Times New Roman"/>
          <w:color w:val="000000"/>
        </w:rPr>
      </w:pPr>
      <w:r w:rsidRPr="00A66F58">
        <w:rPr>
          <w:rFonts w:ascii="Times New Roman" w:hAnsi="Times New Roman"/>
          <w:color w:val="000000"/>
        </w:rPr>
        <w:t>Only use generators away from your home and NEVER run a generator inside a home or garage, or connect it to your home's electrical system.</w:t>
      </w:r>
    </w:p>
    <w:p w14:paraId="408A9C39" w14:textId="77777777" w:rsidR="00F93040" w:rsidRPr="00A66F58" w:rsidRDefault="00F93040" w:rsidP="00F93040">
      <w:pPr>
        <w:spacing w:before="100" w:beforeAutospacing="1" w:after="100" w:afterAutospacing="1" w:line="340" w:lineRule="atLeast"/>
        <w:rPr>
          <w:color w:val="000000"/>
        </w:rPr>
      </w:pPr>
      <w:r>
        <w:rPr>
          <w:color w:val="000000"/>
        </w:rPr>
        <w:t>Should you need assistance with developing an emergency/preparedness plan, please contact your case manager.</w:t>
      </w:r>
    </w:p>
    <w:p w14:paraId="05C530C4" w14:textId="267E777A" w:rsidR="00EA2E47" w:rsidRDefault="000B31FE" w:rsidP="00EA2E47">
      <w:pPr>
        <w:pStyle w:val="Subtitle"/>
        <w:tabs>
          <w:tab w:val="right" w:pos="9360"/>
        </w:tabs>
        <w:rPr>
          <w:b/>
          <w:sz w:val="32"/>
          <w:szCs w:val="32"/>
        </w:rPr>
      </w:pPr>
      <w:r>
        <w:rPr>
          <w:b/>
          <w:sz w:val="32"/>
          <w:szCs w:val="32"/>
        </w:rPr>
        <w:lastRenderedPageBreak/>
        <w:t>O</w:t>
      </w:r>
      <w:r w:rsidR="00EA2E47" w:rsidRPr="00EA2E47">
        <w:rPr>
          <w:b/>
          <w:sz w:val="32"/>
          <w:szCs w:val="32"/>
        </w:rPr>
        <w:t>ther Helpful Resources:</w:t>
      </w:r>
    </w:p>
    <w:p w14:paraId="5CBA4E3F" w14:textId="77777777" w:rsidR="00936B79" w:rsidRPr="00EA2E47" w:rsidRDefault="00936B79" w:rsidP="00EA2E47">
      <w:pPr>
        <w:pStyle w:val="Subtitle"/>
        <w:tabs>
          <w:tab w:val="right" w:pos="9360"/>
        </w:tabs>
        <w:rPr>
          <w:b/>
          <w:sz w:val="32"/>
          <w:szCs w:val="32"/>
        </w:rPr>
      </w:pPr>
    </w:p>
    <w:tbl>
      <w:tblPr>
        <w:tblpPr w:leftFromText="180" w:rightFromText="180" w:vertAnchor="text" w:tblpXSpec="center" w:tblpY="1"/>
        <w:tblOverlap w:val="never"/>
        <w:tblW w:w="9810" w:type="dxa"/>
        <w:tblLayout w:type="fixed"/>
        <w:tblLook w:val="0000" w:firstRow="0" w:lastRow="0" w:firstColumn="0" w:lastColumn="0" w:noHBand="0" w:noVBand="0"/>
      </w:tblPr>
      <w:tblGrid>
        <w:gridCol w:w="4240"/>
        <w:gridCol w:w="2088"/>
        <w:gridCol w:w="3482"/>
      </w:tblGrid>
      <w:tr w:rsidR="000B31FE" w14:paraId="3DCEBEF9" w14:textId="77777777" w:rsidTr="008C44DF">
        <w:trPr>
          <w:trHeight w:val="378"/>
        </w:trPr>
        <w:tc>
          <w:tcPr>
            <w:tcW w:w="4240" w:type="dxa"/>
            <w:tcBorders>
              <w:top w:val="single" w:sz="6" w:space="0" w:color="000000"/>
              <w:left w:val="single" w:sz="4" w:space="0" w:color="000000"/>
              <w:bottom w:val="single" w:sz="4" w:space="0" w:color="000000"/>
              <w:right w:val="single" w:sz="4" w:space="0" w:color="000000"/>
            </w:tcBorders>
            <w:shd w:val="clear" w:color="auto" w:fill="CCCCCC"/>
            <w:vAlign w:val="center"/>
          </w:tcPr>
          <w:p w14:paraId="78EC8AD8" w14:textId="77777777" w:rsidR="000B31FE" w:rsidRPr="00A76932" w:rsidRDefault="000B31FE" w:rsidP="00A21E97">
            <w:pPr>
              <w:pStyle w:val="Default"/>
              <w:rPr>
                <w:sz w:val="20"/>
                <w:szCs w:val="20"/>
              </w:rPr>
            </w:pPr>
            <w:r w:rsidRPr="00A76932">
              <w:rPr>
                <w:b/>
                <w:bCs/>
                <w:sz w:val="20"/>
                <w:szCs w:val="20"/>
              </w:rPr>
              <w:t xml:space="preserve">Other Helpful Resources Organization </w:t>
            </w:r>
          </w:p>
        </w:tc>
        <w:tc>
          <w:tcPr>
            <w:tcW w:w="2088" w:type="dxa"/>
            <w:tcBorders>
              <w:top w:val="single" w:sz="6" w:space="0" w:color="000000"/>
              <w:left w:val="single" w:sz="4" w:space="0" w:color="000000"/>
              <w:bottom w:val="single" w:sz="4" w:space="0" w:color="000000"/>
              <w:right w:val="single" w:sz="4" w:space="0" w:color="000000"/>
            </w:tcBorders>
            <w:shd w:val="clear" w:color="auto" w:fill="CCCCCC"/>
          </w:tcPr>
          <w:p w14:paraId="259770CA" w14:textId="77777777" w:rsidR="000B31FE" w:rsidRPr="00A76932" w:rsidRDefault="000B31FE" w:rsidP="00A21E97">
            <w:pPr>
              <w:pStyle w:val="Default"/>
              <w:rPr>
                <w:sz w:val="20"/>
                <w:szCs w:val="20"/>
              </w:rPr>
            </w:pPr>
            <w:r w:rsidRPr="00A76932">
              <w:rPr>
                <w:b/>
                <w:bCs/>
                <w:sz w:val="20"/>
                <w:szCs w:val="20"/>
              </w:rPr>
              <w:t xml:space="preserve">Phone Number </w:t>
            </w:r>
          </w:p>
        </w:tc>
        <w:tc>
          <w:tcPr>
            <w:tcW w:w="3482" w:type="dxa"/>
            <w:tcBorders>
              <w:top w:val="single" w:sz="6" w:space="0" w:color="000000"/>
              <w:left w:val="single" w:sz="4" w:space="0" w:color="000000"/>
              <w:bottom w:val="single" w:sz="4" w:space="0" w:color="000000"/>
              <w:right w:val="single" w:sz="4" w:space="0" w:color="000000"/>
            </w:tcBorders>
            <w:shd w:val="clear" w:color="auto" w:fill="CCCCCC"/>
            <w:vAlign w:val="center"/>
          </w:tcPr>
          <w:p w14:paraId="3DCEB3A6" w14:textId="77777777" w:rsidR="000B31FE" w:rsidRPr="00A76932" w:rsidRDefault="000B31FE" w:rsidP="00A21E97">
            <w:pPr>
              <w:pStyle w:val="Default"/>
              <w:rPr>
                <w:sz w:val="20"/>
                <w:szCs w:val="20"/>
              </w:rPr>
            </w:pPr>
            <w:r w:rsidRPr="00A76932">
              <w:rPr>
                <w:b/>
                <w:bCs/>
                <w:sz w:val="20"/>
                <w:szCs w:val="20"/>
              </w:rPr>
              <w:t xml:space="preserve">Web Address </w:t>
            </w:r>
          </w:p>
        </w:tc>
      </w:tr>
      <w:tr w:rsidR="000B31FE" w14:paraId="642C5BF8" w14:textId="77777777" w:rsidTr="008C44DF">
        <w:trPr>
          <w:trHeight w:val="728"/>
        </w:trPr>
        <w:tc>
          <w:tcPr>
            <w:tcW w:w="4240" w:type="dxa"/>
            <w:tcBorders>
              <w:top w:val="single" w:sz="4" w:space="0" w:color="000000"/>
              <w:left w:val="single" w:sz="4" w:space="0" w:color="000000"/>
              <w:bottom w:val="single" w:sz="4" w:space="0" w:color="000000"/>
              <w:right w:val="single" w:sz="4" w:space="0" w:color="000000"/>
            </w:tcBorders>
            <w:vAlign w:val="center"/>
          </w:tcPr>
          <w:p w14:paraId="3F811DDD" w14:textId="77777777" w:rsidR="000B31FE" w:rsidRPr="006403B9" w:rsidRDefault="000B31FE" w:rsidP="00A21E97">
            <w:pPr>
              <w:pStyle w:val="Default"/>
              <w:rPr>
                <w:szCs w:val="20"/>
              </w:rPr>
            </w:pPr>
            <w:r w:rsidRPr="006403B9">
              <w:rPr>
                <w:szCs w:val="20"/>
              </w:rPr>
              <w:t xml:space="preserve">Alcohol/Drug Council of North Carolina </w:t>
            </w:r>
          </w:p>
        </w:tc>
        <w:tc>
          <w:tcPr>
            <w:tcW w:w="2088" w:type="dxa"/>
            <w:tcBorders>
              <w:top w:val="single" w:sz="4" w:space="0" w:color="000000"/>
              <w:left w:val="single" w:sz="4" w:space="0" w:color="000000"/>
              <w:bottom w:val="single" w:sz="4" w:space="0" w:color="000000"/>
              <w:right w:val="single" w:sz="4" w:space="0" w:color="000000"/>
            </w:tcBorders>
            <w:vAlign w:val="center"/>
          </w:tcPr>
          <w:p w14:paraId="57638518" w14:textId="77777777" w:rsidR="000B31FE" w:rsidRPr="006403B9" w:rsidRDefault="000B31FE" w:rsidP="00A21E97">
            <w:pPr>
              <w:pStyle w:val="Default"/>
              <w:rPr>
                <w:szCs w:val="20"/>
              </w:rPr>
            </w:pPr>
            <w:r w:rsidRPr="006403B9">
              <w:rPr>
                <w:szCs w:val="20"/>
              </w:rPr>
              <w:t>1-800-</w:t>
            </w:r>
            <w:r w:rsidRPr="006403B9">
              <w:rPr>
                <w:szCs w:val="20"/>
              </w:rPr>
              <w:softHyphen/>
              <w:t>688</w:t>
            </w:r>
            <w:r w:rsidRPr="006403B9">
              <w:rPr>
                <w:szCs w:val="20"/>
              </w:rPr>
              <w:softHyphen/>
              <w:t xml:space="preserve">4232 </w:t>
            </w:r>
          </w:p>
          <w:p w14:paraId="1FF5D372" w14:textId="522FBAD7" w:rsidR="000B31FE" w:rsidRPr="006403B9" w:rsidRDefault="000B31FE" w:rsidP="00A21E97">
            <w:pPr>
              <w:pStyle w:val="Default"/>
              <w:rPr>
                <w:szCs w:val="20"/>
              </w:rPr>
            </w:pPr>
            <w:r w:rsidRPr="006403B9">
              <w:rPr>
                <w:szCs w:val="20"/>
              </w:rPr>
              <w:t>919-493</w:t>
            </w:r>
            <w:r w:rsidR="00D86F41">
              <w:rPr>
                <w:szCs w:val="20"/>
              </w:rPr>
              <w:t>-</w:t>
            </w:r>
            <w:r w:rsidRPr="006403B9">
              <w:rPr>
                <w:szCs w:val="20"/>
              </w:rPr>
              <w:softHyphen/>
              <w:t xml:space="preserve">0003 </w:t>
            </w:r>
          </w:p>
        </w:tc>
        <w:tc>
          <w:tcPr>
            <w:tcW w:w="3482" w:type="dxa"/>
            <w:tcBorders>
              <w:top w:val="single" w:sz="4" w:space="0" w:color="000000"/>
              <w:left w:val="single" w:sz="4" w:space="0" w:color="000000"/>
              <w:bottom w:val="single" w:sz="4" w:space="0" w:color="000000"/>
              <w:right w:val="single" w:sz="4" w:space="0" w:color="000000"/>
            </w:tcBorders>
            <w:vAlign w:val="center"/>
          </w:tcPr>
          <w:p w14:paraId="34BD7B34" w14:textId="77777777" w:rsidR="000B31FE" w:rsidRPr="006403B9" w:rsidRDefault="000B31FE" w:rsidP="00A21E97">
            <w:pPr>
              <w:pStyle w:val="Default"/>
              <w:rPr>
                <w:szCs w:val="20"/>
              </w:rPr>
            </w:pPr>
            <w:r w:rsidRPr="006403B9">
              <w:rPr>
                <w:szCs w:val="20"/>
              </w:rPr>
              <w:t xml:space="preserve">www.alcoholdrughelp.org </w:t>
            </w:r>
          </w:p>
        </w:tc>
      </w:tr>
      <w:tr w:rsidR="000B31FE" w14:paraId="743171F4" w14:textId="77777777" w:rsidTr="008C44DF">
        <w:trPr>
          <w:trHeight w:val="556"/>
        </w:trPr>
        <w:tc>
          <w:tcPr>
            <w:tcW w:w="4240" w:type="dxa"/>
            <w:tcBorders>
              <w:top w:val="single" w:sz="4" w:space="0" w:color="000000"/>
              <w:left w:val="single" w:sz="4" w:space="0" w:color="000000"/>
              <w:bottom w:val="single" w:sz="4" w:space="0" w:color="000000"/>
              <w:right w:val="single" w:sz="4" w:space="0" w:color="000000"/>
            </w:tcBorders>
            <w:vAlign w:val="center"/>
          </w:tcPr>
          <w:p w14:paraId="14D13062" w14:textId="77777777" w:rsidR="000B31FE" w:rsidRPr="006403B9" w:rsidRDefault="000B31FE" w:rsidP="00A21E97">
            <w:pPr>
              <w:pStyle w:val="Default"/>
              <w:rPr>
                <w:szCs w:val="20"/>
              </w:rPr>
            </w:pPr>
            <w:r w:rsidRPr="006403B9">
              <w:rPr>
                <w:szCs w:val="20"/>
              </w:rPr>
              <w:t xml:space="preserve">The Arc of North Carolina </w:t>
            </w:r>
          </w:p>
        </w:tc>
        <w:tc>
          <w:tcPr>
            <w:tcW w:w="2088" w:type="dxa"/>
            <w:tcBorders>
              <w:top w:val="single" w:sz="4" w:space="0" w:color="000000"/>
              <w:left w:val="single" w:sz="4" w:space="0" w:color="000000"/>
              <w:bottom w:val="single" w:sz="4" w:space="0" w:color="000000"/>
              <w:right w:val="single" w:sz="4" w:space="0" w:color="000000"/>
            </w:tcBorders>
            <w:vAlign w:val="center"/>
          </w:tcPr>
          <w:p w14:paraId="3839D9AC" w14:textId="0C1FABF7" w:rsidR="000B31FE" w:rsidRPr="006403B9" w:rsidRDefault="000B31FE" w:rsidP="00A21E97">
            <w:pPr>
              <w:pStyle w:val="Default"/>
              <w:rPr>
                <w:szCs w:val="20"/>
              </w:rPr>
            </w:pPr>
            <w:r w:rsidRPr="006403B9">
              <w:rPr>
                <w:szCs w:val="20"/>
              </w:rPr>
              <w:t>1-800</w:t>
            </w:r>
            <w:r w:rsidRPr="006403B9">
              <w:rPr>
                <w:szCs w:val="20"/>
              </w:rPr>
              <w:softHyphen/>
              <w:t>-662</w:t>
            </w:r>
            <w:r w:rsidRPr="006403B9">
              <w:rPr>
                <w:szCs w:val="20"/>
              </w:rPr>
              <w:softHyphen/>
            </w:r>
            <w:r w:rsidR="00D86F41">
              <w:rPr>
                <w:szCs w:val="20"/>
              </w:rPr>
              <w:t>-</w:t>
            </w:r>
            <w:r w:rsidRPr="006403B9">
              <w:rPr>
                <w:szCs w:val="20"/>
              </w:rPr>
              <w:t xml:space="preserve">8706 </w:t>
            </w:r>
          </w:p>
        </w:tc>
        <w:tc>
          <w:tcPr>
            <w:tcW w:w="3482" w:type="dxa"/>
            <w:tcBorders>
              <w:top w:val="single" w:sz="4" w:space="0" w:color="000000"/>
              <w:left w:val="single" w:sz="4" w:space="0" w:color="000000"/>
              <w:bottom w:val="single" w:sz="4" w:space="0" w:color="000000"/>
              <w:right w:val="single" w:sz="4" w:space="0" w:color="000000"/>
            </w:tcBorders>
            <w:vAlign w:val="center"/>
          </w:tcPr>
          <w:p w14:paraId="1E606C8F" w14:textId="77777777" w:rsidR="000B31FE" w:rsidRPr="006403B9" w:rsidRDefault="000B31FE" w:rsidP="00A21E97">
            <w:pPr>
              <w:pStyle w:val="Default"/>
              <w:rPr>
                <w:szCs w:val="20"/>
              </w:rPr>
            </w:pPr>
            <w:r w:rsidRPr="006403B9">
              <w:rPr>
                <w:szCs w:val="20"/>
              </w:rPr>
              <w:t xml:space="preserve">www.arcnc.org </w:t>
            </w:r>
          </w:p>
        </w:tc>
      </w:tr>
      <w:tr w:rsidR="008C44DF" w14:paraId="718B7B02" w14:textId="77777777" w:rsidTr="008C44DF">
        <w:trPr>
          <w:trHeight w:val="556"/>
        </w:trPr>
        <w:tc>
          <w:tcPr>
            <w:tcW w:w="4240" w:type="dxa"/>
            <w:tcBorders>
              <w:top w:val="single" w:sz="4" w:space="0" w:color="000000"/>
              <w:left w:val="single" w:sz="4" w:space="0" w:color="000000"/>
              <w:bottom w:val="single" w:sz="4" w:space="0" w:color="000000"/>
              <w:right w:val="single" w:sz="4" w:space="0" w:color="000000"/>
            </w:tcBorders>
            <w:vAlign w:val="center"/>
          </w:tcPr>
          <w:p w14:paraId="696FE585" w14:textId="6E716F32" w:rsidR="008C44DF" w:rsidRPr="006403B9" w:rsidRDefault="008C44DF" w:rsidP="00A21E97">
            <w:pPr>
              <w:pStyle w:val="Default"/>
              <w:rPr>
                <w:szCs w:val="20"/>
              </w:rPr>
            </w:pPr>
            <w:r>
              <w:rPr>
                <w:szCs w:val="20"/>
              </w:rPr>
              <w:t>Centers for Disease Control and Prevention</w:t>
            </w:r>
          </w:p>
        </w:tc>
        <w:tc>
          <w:tcPr>
            <w:tcW w:w="2088" w:type="dxa"/>
            <w:tcBorders>
              <w:top w:val="single" w:sz="4" w:space="0" w:color="000000"/>
              <w:left w:val="single" w:sz="4" w:space="0" w:color="000000"/>
              <w:bottom w:val="single" w:sz="4" w:space="0" w:color="000000"/>
              <w:right w:val="single" w:sz="4" w:space="0" w:color="000000"/>
            </w:tcBorders>
            <w:vAlign w:val="center"/>
          </w:tcPr>
          <w:p w14:paraId="04C51362" w14:textId="3FA6FE3E" w:rsidR="008C44DF" w:rsidRPr="006403B9" w:rsidRDefault="008C44DF" w:rsidP="00A21E97">
            <w:pPr>
              <w:pStyle w:val="Default"/>
              <w:rPr>
                <w:szCs w:val="20"/>
              </w:rPr>
            </w:pPr>
            <w:r>
              <w:rPr>
                <w:szCs w:val="20"/>
              </w:rPr>
              <w:t>1-800-232-4936</w:t>
            </w:r>
          </w:p>
        </w:tc>
        <w:tc>
          <w:tcPr>
            <w:tcW w:w="3482" w:type="dxa"/>
            <w:tcBorders>
              <w:top w:val="single" w:sz="4" w:space="0" w:color="000000"/>
              <w:left w:val="single" w:sz="4" w:space="0" w:color="000000"/>
              <w:bottom w:val="single" w:sz="4" w:space="0" w:color="000000"/>
              <w:right w:val="single" w:sz="4" w:space="0" w:color="000000"/>
            </w:tcBorders>
            <w:vAlign w:val="center"/>
          </w:tcPr>
          <w:p w14:paraId="178557F1" w14:textId="1771E35E" w:rsidR="008C44DF" w:rsidRPr="006403B9" w:rsidRDefault="008C44DF" w:rsidP="00A21E97">
            <w:pPr>
              <w:pStyle w:val="Default"/>
              <w:rPr>
                <w:szCs w:val="20"/>
              </w:rPr>
            </w:pPr>
            <w:r>
              <w:rPr>
                <w:szCs w:val="20"/>
              </w:rPr>
              <w:t>www.cdc.gov</w:t>
            </w:r>
          </w:p>
        </w:tc>
      </w:tr>
      <w:tr w:rsidR="000B31FE" w14:paraId="0D7EF2CB" w14:textId="77777777" w:rsidTr="008C44DF">
        <w:trPr>
          <w:trHeight w:val="556"/>
        </w:trPr>
        <w:tc>
          <w:tcPr>
            <w:tcW w:w="4240" w:type="dxa"/>
            <w:tcBorders>
              <w:top w:val="single" w:sz="4" w:space="0" w:color="000000"/>
              <w:left w:val="single" w:sz="4" w:space="0" w:color="000000"/>
              <w:bottom w:val="single" w:sz="4" w:space="0" w:color="000000"/>
              <w:right w:val="single" w:sz="4" w:space="0" w:color="000000"/>
            </w:tcBorders>
            <w:vAlign w:val="center"/>
          </w:tcPr>
          <w:p w14:paraId="27ED8CD6" w14:textId="77777777" w:rsidR="000B31FE" w:rsidRPr="006403B9" w:rsidRDefault="000B31FE" w:rsidP="00A21E97">
            <w:pPr>
              <w:pStyle w:val="Default"/>
              <w:rPr>
                <w:szCs w:val="20"/>
              </w:rPr>
            </w:pPr>
            <w:r w:rsidRPr="006403B9">
              <w:rPr>
                <w:szCs w:val="20"/>
              </w:rPr>
              <w:t xml:space="preserve">Disability Rights North Carolina </w:t>
            </w:r>
          </w:p>
        </w:tc>
        <w:tc>
          <w:tcPr>
            <w:tcW w:w="2088" w:type="dxa"/>
            <w:tcBorders>
              <w:top w:val="single" w:sz="4" w:space="0" w:color="000000"/>
              <w:left w:val="single" w:sz="4" w:space="0" w:color="000000"/>
              <w:bottom w:val="single" w:sz="4" w:space="0" w:color="000000"/>
              <w:right w:val="single" w:sz="4" w:space="0" w:color="000000"/>
            </w:tcBorders>
            <w:vAlign w:val="center"/>
          </w:tcPr>
          <w:p w14:paraId="5F40B67F" w14:textId="3614DEC0" w:rsidR="000B31FE" w:rsidRPr="006403B9" w:rsidRDefault="000B31FE" w:rsidP="00A21E97">
            <w:pPr>
              <w:pStyle w:val="Default"/>
              <w:rPr>
                <w:szCs w:val="20"/>
              </w:rPr>
            </w:pPr>
            <w:r w:rsidRPr="006403B9">
              <w:rPr>
                <w:szCs w:val="20"/>
              </w:rPr>
              <w:t>1-877</w:t>
            </w:r>
            <w:r w:rsidRPr="006403B9">
              <w:rPr>
                <w:szCs w:val="20"/>
              </w:rPr>
              <w:softHyphen/>
              <w:t>-235</w:t>
            </w:r>
            <w:r w:rsidR="00D86F41">
              <w:rPr>
                <w:szCs w:val="20"/>
              </w:rPr>
              <w:t>-</w:t>
            </w:r>
            <w:r w:rsidRPr="006403B9">
              <w:rPr>
                <w:szCs w:val="20"/>
              </w:rPr>
              <w:softHyphen/>
              <w:t xml:space="preserve">4210 </w:t>
            </w:r>
          </w:p>
        </w:tc>
        <w:tc>
          <w:tcPr>
            <w:tcW w:w="3482" w:type="dxa"/>
            <w:tcBorders>
              <w:top w:val="single" w:sz="4" w:space="0" w:color="000000"/>
              <w:left w:val="single" w:sz="4" w:space="0" w:color="000000"/>
              <w:bottom w:val="single" w:sz="4" w:space="0" w:color="000000"/>
              <w:right w:val="single" w:sz="4" w:space="0" w:color="000000"/>
            </w:tcBorders>
            <w:vAlign w:val="center"/>
          </w:tcPr>
          <w:p w14:paraId="50A60E49" w14:textId="77777777" w:rsidR="000B31FE" w:rsidRPr="006403B9" w:rsidRDefault="000B31FE" w:rsidP="00A21E97">
            <w:pPr>
              <w:pStyle w:val="Default"/>
              <w:rPr>
                <w:szCs w:val="20"/>
              </w:rPr>
            </w:pPr>
            <w:r w:rsidRPr="006403B9">
              <w:rPr>
                <w:szCs w:val="20"/>
              </w:rPr>
              <w:t xml:space="preserve">www.disabilityrightsnc.org </w:t>
            </w:r>
          </w:p>
        </w:tc>
      </w:tr>
      <w:tr w:rsidR="00800F8C" w14:paraId="7768FE3C" w14:textId="77777777" w:rsidTr="008C44DF">
        <w:trPr>
          <w:trHeight w:val="556"/>
        </w:trPr>
        <w:tc>
          <w:tcPr>
            <w:tcW w:w="4240" w:type="dxa"/>
            <w:tcBorders>
              <w:top w:val="single" w:sz="4" w:space="0" w:color="000000"/>
              <w:left w:val="single" w:sz="4" w:space="0" w:color="000000"/>
              <w:bottom w:val="single" w:sz="4" w:space="0" w:color="000000"/>
              <w:right w:val="single" w:sz="4" w:space="0" w:color="000000"/>
            </w:tcBorders>
            <w:vAlign w:val="center"/>
          </w:tcPr>
          <w:p w14:paraId="1B5ACDFF" w14:textId="1097CD08" w:rsidR="00800F8C" w:rsidRPr="006403B9" w:rsidRDefault="00800F8C" w:rsidP="00A21E97">
            <w:pPr>
              <w:pStyle w:val="Default"/>
              <w:rPr>
                <w:szCs w:val="20"/>
              </w:rPr>
            </w:pPr>
            <w:r>
              <w:rPr>
                <w:szCs w:val="20"/>
              </w:rPr>
              <w:t>Disaster Preparation and Recovery</w:t>
            </w:r>
          </w:p>
        </w:tc>
        <w:tc>
          <w:tcPr>
            <w:tcW w:w="2088" w:type="dxa"/>
            <w:tcBorders>
              <w:top w:val="single" w:sz="4" w:space="0" w:color="000000"/>
              <w:left w:val="single" w:sz="4" w:space="0" w:color="000000"/>
              <w:bottom w:val="single" w:sz="4" w:space="0" w:color="000000"/>
              <w:right w:val="single" w:sz="4" w:space="0" w:color="000000"/>
            </w:tcBorders>
            <w:vAlign w:val="center"/>
          </w:tcPr>
          <w:p w14:paraId="059D80DD" w14:textId="0F47E84E" w:rsidR="00800F8C" w:rsidRPr="006403B9" w:rsidRDefault="00800F8C" w:rsidP="00A21E97">
            <w:pPr>
              <w:pStyle w:val="Default"/>
              <w:rPr>
                <w:szCs w:val="20"/>
              </w:rPr>
            </w:pPr>
            <w:r>
              <w:rPr>
                <w:szCs w:val="20"/>
              </w:rPr>
              <w:t>1-800-662-7030</w:t>
            </w:r>
          </w:p>
        </w:tc>
        <w:tc>
          <w:tcPr>
            <w:tcW w:w="3482" w:type="dxa"/>
            <w:tcBorders>
              <w:top w:val="single" w:sz="4" w:space="0" w:color="000000"/>
              <w:left w:val="single" w:sz="4" w:space="0" w:color="000000"/>
              <w:bottom w:val="single" w:sz="4" w:space="0" w:color="000000"/>
              <w:right w:val="single" w:sz="4" w:space="0" w:color="000000"/>
            </w:tcBorders>
            <w:vAlign w:val="center"/>
          </w:tcPr>
          <w:p w14:paraId="06654DDE" w14:textId="520A2B5F" w:rsidR="00800F8C" w:rsidRPr="006403B9" w:rsidRDefault="00800F8C" w:rsidP="00A21E97">
            <w:pPr>
              <w:pStyle w:val="Default"/>
              <w:rPr>
                <w:szCs w:val="20"/>
              </w:rPr>
            </w:pPr>
            <w:r w:rsidRPr="00800F8C">
              <w:rPr>
                <w:szCs w:val="20"/>
              </w:rPr>
              <w:t>https://www.ncdhhs.gov/assistance/disaster-preparation-and-recovery</w:t>
            </w:r>
          </w:p>
        </w:tc>
      </w:tr>
      <w:tr w:rsidR="000B31FE" w14:paraId="693D7294" w14:textId="77777777" w:rsidTr="008C44DF">
        <w:trPr>
          <w:trHeight w:val="827"/>
        </w:trPr>
        <w:tc>
          <w:tcPr>
            <w:tcW w:w="4240" w:type="dxa"/>
            <w:tcBorders>
              <w:top w:val="single" w:sz="4" w:space="0" w:color="000000"/>
              <w:left w:val="single" w:sz="4" w:space="0" w:color="000000"/>
              <w:bottom w:val="single" w:sz="4" w:space="0" w:color="000000"/>
              <w:right w:val="single" w:sz="4" w:space="0" w:color="000000"/>
            </w:tcBorders>
            <w:vAlign w:val="center"/>
          </w:tcPr>
          <w:p w14:paraId="5A351B47" w14:textId="77777777" w:rsidR="000B31FE" w:rsidRPr="006403B9" w:rsidRDefault="000B31FE" w:rsidP="00A21E97">
            <w:pPr>
              <w:pStyle w:val="Default"/>
              <w:rPr>
                <w:szCs w:val="20"/>
              </w:rPr>
            </w:pPr>
            <w:r w:rsidRPr="006403B9">
              <w:rPr>
                <w:szCs w:val="20"/>
              </w:rPr>
              <w:t xml:space="preserve">Exceptional Children’s Assistance Center (ECAC) </w:t>
            </w:r>
          </w:p>
        </w:tc>
        <w:tc>
          <w:tcPr>
            <w:tcW w:w="2088" w:type="dxa"/>
            <w:tcBorders>
              <w:top w:val="single" w:sz="4" w:space="0" w:color="000000"/>
              <w:left w:val="single" w:sz="4" w:space="0" w:color="000000"/>
              <w:bottom w:val="single" w:sz="4" w:space="0" w:color="000000"/>
              <w:right w:val="single" w:sz="4" w:space="0" w:color="000000"/>
            </w:tcBorders>
            <w:vAlign w:val="center"/>
          </w:tcPr>
          <w:p w14:paraId="42646236" w14:textId="59B2322E" w:rsidR="000B31FE" w:rsidRPr="006403B9" w:rsidRDefault="000B31FE" w:rsidP="00A21E97">
            <w:pPr>
              <w:pStyle w:val="Default"/>
              <w:rPr>
                <w:szCs w:val="20"/>
              </w:rPr>
            </w:pPr>
            <w:r w:rsidRPr="006403B9">
              <w:rPr>
                <w:szCs w:val="20"/>
              </w:rPr>
              <w:t>1-800</w:t>
            </w:r>
            <w:r w:rsidRPr="006403B9">
              <w:rPr>
                <w:szCs w:val="20"/>
              </w:rPr>
              <w:softHyphen/>
              <w:t>-962</w:t>
            </w:r>
            <w:r w:rsidR="00D86F41">
              <w:rPr>
                <w:szCs w:val="20"/>
              </w:rPr>
              <w:t>-</w:t>
            </w:r>
            <w:r w:rsidRPr="006403B9">
              <w:rPr>
                <w:szCs w:val="20"/>
              </w:rPr>
              <w:softHyphen/>
              <w:t xml:space="preserve">6817 </w:t>
            </w:r>
          </w:p>
        </w:tc>
        <w:tc>
          <w:tcPr>
            <w:tcW w:w="3482" w:type="dxa"/>
            <w:tcBorders>
              <w:top w:val="single" w:sz="4" w:space="0" w:color="000000"/>
              <w:left w:val="single" w:sz="4" w:space="0" w:color="000000"/>
              <w:bottom w:val="single" w:sz="4" w:space="0" w:color="000000"/>
              <w:right w:val="single" w:sz="4" w:space="0" w:color="000000"/>
            </w:tcBorders>
            <w:vAlign w:val="center"/>
          </w:tcPr>
          <w:p w14:paraId="20188F48" w14:textId="77777777" w:rsidR="000B31FE" w:rsidRPr="006403B9" w:rsidRDefault="000B31FE" w:rsidP="00A21E97">
            <w:pPr>
              <w:pStyle w:val="Default"/>
              <w:rPr>
                <w:szCs w:val="20"/>
              </w:rPr>
            </w:pPr>
            <w:r w:rsidRPr="006403B9">
              <w:rPr>
                <w:szCs w:val="20"/>
              </w:rPr>
              <w:t xml:space="preserve">www.ecac-parentcenter.org </w:t>
            </w:r>
          </w:p>
        </w:tc>
      </w:tr>
      <w:tr w:rsidR="000B31FE" w14:paraId="0567306D" w14:textId="77777777" w:rsidTr="008C44DF">
        <w:trPr>
          <w:trHeight w:val="740"/>
        </w:trPr>
        <w:tc>
          <w:tcPr>
            <w:tcW w:w="4240" w:type="dxa"/>
            <w:tcBorders>
              <w:top w:val="single" w:sz="4" w:space="0" w:color="000000"/>
              <w:left w:val="single" w:sz="4" w:space="0" w:color="000000"/>
              <w:bottom w:val="single" w:sz="4" w:space="0" w:color="000000"/>
              <w:right w:val="single" w:sz="4" w:space="0" w:color="000000"/>
            </w:tcBorders>
            <w:vAlign w:val="center"/>
          </w:tcPr>
          <w:p w14:paraId="75618528" w14:textId="77777777" w:rsidR="000B31FE" w:rsidRPr="006403B9" w:rsidRDefault="000B31FE" w:rsidP="00A21E97">
            <w:pPr>
              <w:pStyle w:val="Default"/>
              <w:rPr>
                <w:szCs w:val="20"/>
              </w:rPr>
            </w:pPr>
            <w:r w:rsidRPr="006403B9">
              <w:rPr>
                <w:szCs w:val="20"/>
              </w:rPr>
              <w:t xml:space="preserve">Mental Health Association North Carolina, Inc. </w:t>
            </w:r>
          </w:p>
        </w:tc>
        <w:tc>
          <w:tcPr>
            <w:tcW w:w="2088" w:type="dxa"/>
            <w:tcBorders>
              <w:top w:val="single" w:sz="4" w:space="0" w:color="000000"/>
              <w:left w:val="single" w:sz="4" w:space="0" w:color="000000"/>
              <w:bottom w:val="single" w:sz="4" w:space="0" w:color="000000"/>
              <w:right w:val="single" w:sz="4" w:space="0" w:color="000000"/>
            </w:tcBorders>
            <w:vAlign w:val="center"/>
          </w:tcPr>
          <w:p w14:paraId="393E573A" w14:textId="243C0506" w:rsidR="000B31FE" w:rsidRPr="006403B9" w:rsidRDefault="000B31FE" w:rsidP="00A21E97">
            <w:pPr>
              <w:pStyle w:val="Default"/>
              <w:rPr>
                <w:szCs w:val="20"/>
              </w:rPr>
            </w:pPr>
            <w:r w:rsidRPr="006403B9">
              <w:rPr>
                <w:szCs w:val="20"/>
              </w:rPr>
              <w:t>1-888</w:t>
            </w:r>
            <w:r w:rsidRPr="006403B9">
              <w:rPr>
                <w:szCs w:val="20"/>
              </w:rPr>
              <w:softHyphen/>
              <w:t>-881</w:t>
            </w:r>
            <w:r w:rsidR="00D86F41">
              <w:rPr>
                <w:szCs w:val="20"/>
              </w:rPr>
              <w:t>-</w:t>
            </w:r>
            <w:r w:rsidRPr="006403B9">
              <w:rPr>
                <w:szCs w:val="20"/>
              </w:rPr>
              <w:softHyphen/>
              <w:t xml:space="preserve">0740 </w:t>
            </w:r>
          </w:p>
        </w:tc>
        <w:tc>
          <w:tcPr>
            <w:tcW w:w="3482" w:type="dxa"/>
            <w:tcBorders>
              <w:top w:val="single" w:sz="4" w:space="0" w:color="000000"/>
              <w:left w:val="single" w:sz="4" w:space="0" w:color="000000"/>
              <w:bottom w:val="single" w:sz="4" w:space="0" w:color="000000"/>
              <w:right w:val="single" w:sz="4" w:space="0" w:color="000000"/>
            </w:tcBorders>
            <w:vAlign w:val="center"/>
          </w:tcPr>
          <w:p w14:paraId="27A5241D" w14:textId="77777777" w:rsidR="000B31FE" w:rsidRPr="006403B9" w:rsidRDefault="000B31FE" w:rsidP="00A21E97">
            <w:pPr>
              <w:pStyle w:val="Default"/>
              <w:rPr>
                <w:szCs w:val="20"/>
              </w:rPr>
            </w:pPr>
            <w:r w:rsidRPr="006403B9">
              <w:rPr>
                <w:szCs w:val="20"/>
              </w:rPr>
              <w:t xml:space="preserve">www.mha-nc.org/english </w:t>
            </w:r>
          </w:p>
        </w:tc>
      </w:tr>
      <w:tr w:rsidR="000B31FE" w14:paraId="0DDEE82B" w14:textId="77777777" w:rsidTr="008C44DF">
        <w:trPr>
          <w:trHeight w:val="755"/>
        </w:trPr>
        <w:tc>
          <w:tcPr>
            <w:tcW w:w="4240" w:type="dxa"/>
            <w:tcBorders>
              <w:top w:val="single" w:sz="4" w:space="0" w:color="000000"/>
              <w:left w:val="single" w:sz="4" w:space="0" w:color="000000"/>
              <w:right w:val="single" w:sz="4" w:space="0" w:color="000000"/>
            </w:tcBorders>
            <w:vAlign w:val="center"/>
          </w:tcPr>
          <w:p w14:paraId="62B96870" w14:textId="77777777" w:rsidR="000B31FE" w:rsidRPr="006403B9" w:rsidRDefault="000B31FE" w:rsidP="00A21E97">
            <w:pPr>
              <w:pStyle w:val="Default"/>
              <w:rPr>
                <w:szCs w:val="20"/>
              </w:rPr>
            </w:pPr>
            <w:r w:rsidRPr="006403B9">
              <w:rPr>
                <w:szCs w:val="20"/>
              </w:rPr>
              <w:t>National Council on  Alcoholism and Drug Dependence, Inc</w:t>
            </w:r>
          </w:p>
        </w:tc>
        <w:tc>
          <w:tcPr>
            <w:tcW w:w="2088" w:type="dxa"/>
            <w:tcBorders>
              <w:top w:val="single" w:sz="4" w:space="0" w:color="000000"/>
              <w:left w:val="single" w:sz="4" w:space="0" w:color="000000"/>
              <w:right w:val="single" w:sz="4" w:space="0" w:color="000000"/>
            </w:tcBorders>
            <w:vAlign w:val="center"/>
          </w:tcPr>
          <w:p w14:paraId="7DE87C48" w14:textId="4DA2E80E" w:rsidR="00890A22" w:rsidRPr="006403B9" w:rsidRDefault="00890A22" w:rsidP="00A21E97">
            <w:pPr>
              <w:pStyle w:val="Default"/>
              <w:rPr>
                <w:szCs w:val="20"/>
              </w:rPr>
            </w:pPr>
            <w:r>
              <w:rPr>
                <w:szCs w:val="20"/>
              </w:rPr>
              <w:t>1-212-296-7797</w:t>
            </w:r>
          </w:p>
        </w:tc>
        <w:tc>
          <w:tcPr>
            <w:tcW w:w="3482" w:type="dxa"/>
            <w:tcBorders>
              <w:top w:val="single" w:sz="4" w:space="0" w:color="000000"/>
              <w:left w:val="single" w:sz="4" w:space="0" w:color="000000"/>
              <w:right w:val="single" w:sz="4" w:space="0" w:color="000000"/>
            </w:tcBorders>
            <w:vAlign w:val="center"/>
          </w:tcPr>
          <w:p w14:paraId="5AF4D010" w14:textId="77777777" w:rsidR="00486644" w:rsidRPr="00F93040" w:rsidRDefault="00FD0306" w:rsidP="00486644">
            <w:pPr>
              <w:pStyle w:val="Default"/>
              <w:rPr>
                <w:color w:val="auto"/>
                <w:szCs w:val="20"/>
              </w:rPr>
            </w:pPr>
            <w:hyperlink r:id="rId27" w:history="1">
              <w:r w:rsidR="00486644" w:rsidRPr="00F93040">
                <w:rPr>
                  <w:rStyle w:val="Hyperlink"/>
                  <w:rFonts w:cs="Arial"/>
                  <w:color w:val="auto"/>
                  <w:szCs w:val="20"/>
                  <w:u w:val="none"/>
                </w:rPr>
                <w:t>www.ncadd</w:t>
              </w:r>
              <w:r w:rsidR="00486644" w:rsidRPr="00F93040">
                <w:rPr>
                  <w:rStyle w:val="Hyperlink"/>
                  <w:color w:val="auto"/>
                  <w:szCs w:val="20"/>
                  <w:u w:val="none"/>
                </w:rPr>
                <w:t>.org</w:t>
              </w:r>
            </w:hyperlink>
          </w:p>
          <w:p w14:paraId="7CDEE407" w14:textId="77777777" w:rsidR="000B31FE" w:rsidRPr="006403B9" w:rsidRDefault="000B31FE" w:rsidP="00A21E97">
            <w:pPr>
              <w:pStyle w:val="Default"/>
              <w:rPr>
                <w:szCs w:val="20"/>
              </w:rPr>
            </w:pPr>
          </w:p>
        </w:tc>
      </w:tr>
      <w:tr w:rsidR="003172F7" w14:paraId="15E28D92" w14:textId="77777777" w:rsidTr="008C44DF">
        <w:trPr>
          <w:trHeight w:val="755"/>
        </w:trPr>
        <w:tc>
          <w:tcPr>
            <w:tcW w:w="4240" w:type="dxa"/>
            <w:tcBorders>
              <w:top w:val="single" w:sz="4" w:space="0" w:color="000000"/>
              <w:left w:val="single" w:sz="4" w:space="0" w:color="000000"/>
              <w:right w:val="single" w:sz="4" w:space="0" w:color="000000"/>
            </w:tcBorders>
            <w:vAlign w:val="center"/>
          </w:tcPr>
          <w:p w14:paraId="3B7D6468" w14:textId="77777777" w:rsidR="003172F7" w:rsidRPr="006403B9" w:rsidRDefault="0009497B" w:rsidP="00A21E97">
            <w:pPr>
              <w:pStyle w:val="Default"/>
              <w:rPr>
                <w:szCs w:val="20"/>
              </w:rPr>
            </w:pPr>
            <w:r>
              <w:rPr>
                <w:szCs w:val="20"/>
              </w:rPr>
              <w:t xml:space="preserve">NC Assistive Technology Program </w:t>
            </w:r>
          </w:p>
        </w:tc>
        <w:tc>
          <w:tcPr>
            <w:tcW w:w="2088" w:type="dxa"/>
            <w:tcBorders>
              <w:top w:val="single" w:sz="4" w:space="0" w:color="000000"/>
              <w:left w:val="single" w:sz="4" w:space="0" w:color="000000"/>
              <w:right w:val="single" w:sz="4" w:space="0" w:color="000000"/>
            </w:tcBorders>
            <w:vAlign w:val="center"/>
          </w:tcPr>
          <w:p w14:paraId="5481B8C1" w14:textId="77777777" w:rsidR="003172F7" w:rsidRPr="006403B9" w:rsidRDefault="0009497B" w:rsidP="00A21E97">
            <w:pPr>
              <w:pStyle w:val="Default"/>
              <w:rPr>
                <w:szCs w:val="20"/>
              </w:rPr>
            </w:pPr>
            <w:r>
              <w:rPr>
                <w:szCs w:val="20"/>
              </w:rPr>
              <w:t>1-919-855-3500</w:t>
            </w:r>
          </w:p>
        </w:tc>
        <w:tc>
          <w:tcPr>
            <w:tcW w:w="3482" w:type="dxa"/>
            <w:tcBorders>
              <w:top w:val="single" w:sz="4" w:space="0" w:color="000000"/>
              <w:left w:val="single" w:sz="4" w:space="0" w:color="000000"/>
              <w:right w:val="single" w:sz="4" w:space="0" w:color="000000"/>
            </w:tcBorders>
            <w:vAlign w:val="center"/>
          </w:tcPr>
          <w:p w14:paraId="0F99AF30" w14:textId="5F3E2C9C" w:rsidR="003172F7" w:rsidRDefault="0009497B" w:rsidP="00486644">
            <w:pPr>
              <w:pStyle w:val="Default"/>
            </w:pPr>
            <w:r w:rsidRPr="0009497B">
              <w:t>www.ncdhhs.gov/divisions/vocational-rehabilitation-services/north-carolina-assistive-technology-program</w:t>
            </w:r>
          </w:p>
        </w:tc>
      </w:tr>
      <w:tr w:rsidR="00737E00" w14:paraId="54ED90D1" w14:textId="77777777" w:rsidTr="008C44DF">
        <w:trPr>
          <w:trHeight w:val="755"/>
        </w:trPr>
        <w:tc>
          <w:tcPr>
            <w:tcW w:w="4240" w:type="dxa"/>
            <w:tcBorders>
              <w:top w:val="single" w:sz="4" w:space="0" w:color="000000"/>
              <w:left w:val="single" w:sz="4" w:space="0" w:color="000000"/>
              <w:right w:val="single" w:sz="4" w:space="0" w:color="000000"/>
            </w:tcBorders>
            <w:vAlign w:val="center"/>
          </w:tcPr>
          <w:p w14:paraId="1C798D23" w14:textId="69F68D2D" w:rsidR="00737E00" w:rsidRDefault="00737E00" w:rsidP="00A21E97">
            <w:pPr>
              <w:pStyle w:val="Default"/>
              <w:rPr>
                <w:szCs w:val="20"/>
              </w:rPr>
            </w:pPr>
            <w:r>
              <w:rPr>
                <w:szCs w:val="20"/>
              </w:rPr>
              <w:t>NC Division of Service for the Blind</w:t>
            </w:r>
          </w:p>
        </w:tc>
        <w:tc>
          <w:tcPr>
            <w:tcW w:w="2088" w:type="dxa"/>
            <w:tcBorders>
              <w:top w:val="single" w:sz="4" w:space="0" w:color="000000"/>
              <w:left w:val="single" w:sz="4" w:space="0" w:color="000000"/>
              <w:right w:val="single" w:sz="4" w:space="0" w:color="000000"/>
            </w:tcBorders>
            <w:vAlign w:val="center"/>
          </w:tcPr>
          <w:p w14:paraId="7E283D78" w14:textId="25AE8BED" w:rsidR="00737E00" w:rsidRDefault="00737E00" w:rsidP="00A21E97">
            <w:pPr>
              <w:pStyle w:val="Default"/>
              <w:rPr>
                <w:szCs w:val="20"/>
              </w:rPr>
            </w:pPr>
            <w:r>
              <w:rPr>
                <w:szCs w:val="20"/>
              </w:rPr>
              <w:t>1-866-222-1546 or 1-919-527-6700</w:t>
            </w:r>
          </w:p>
        </w:tc>
        <w:tc>
          <w:tcPr>
            <w:tcW w:w="3482" w:type="dxa"/>
            <w:tcBorders>
              <w:top w:val="single" w:sz="4" w:space="0" w:color="000000"/>
              <w:left w:val="single" w:sz="4" w:space="0" w:color="000000"/>
              <w:right w:val="single" w:sz="4" w:space="0" w:color="000000"/>
            </w:tcBorders>
            <w:vAlign w:val="center"/>
          </w:tcPr>
          <w:p w14:paraId="68CB28EA" w14:textId="07F864C2" w:rsidR="00737E00" w:rsidRPr="0009497B" w:rsidRDefault="008C44DF" w:rsidP="00486644">
            <w:pPr>
              <w:pStyle w:val="Default"/>
            </w:pPr>
            <w:r w:rsidRPr="008C44DF">
              <w:t>www.ncdhhs.gov/divisions/services-blind</w:t>
            </w:r>
          </w:p>
        </w:tc>
      </w:tr>
      <w:tr w:rsidR="000B31FE" w:rsidRPr="00A76932" w14:paraId="0BD935C6" w14:textId="77777777" w:rsidTr="008C44DF">
        <w:trPr>
          <w:trHeight w:val="741"/>
        </w:trPr>
        <w:tc>
          <w:tcPr>
            <w:tcW w:w="4240" w:type="dxa"/>
            <w:tcBorders>
              <w:top w:val="single" w:sz="4" w:space="0" w:color="000000"/>
              <w:left w:val="single" w:sz="4" w:space="0" w:color="000000"/>
              <w:bottom w:val="single" w:sz="4" w:space="0" w:color="000000"/>
              <w:right w:val="single" w:sz="4" w:space="0" w:color="000000"/>
            </w:tcBorders>
            <w:vAlign w:val="center"/>
          </w:tcPr>
          <w:p w14:paraId="3C25740D" w14:textId="77777777" w:rsidR="000B31FE" w:rsidRPr="006403B9" w:rsidRDefault="000B31FE" w:rsidP="00A21E97">
            <w:pPr>
              <w:pStyle w:val="Default"/>
              <w:rPr>
                <w:szCs w:val="20"/>
              </w:rPr>
            </w:pPr>
            <w:r w:rsidRPr="006403B9">
              <w:rPr>
                <w:szCs w:val="20"/>
              </w:rPr>
              <w:t xml:space="preserve">NC Division of Health Service Regulation </w:t>
            </w:r>
          </w:p>
        </w:tc>
        <w:tc>
          <w:tcPr>
            <w:tcW w:w="2088" w:type="dxa"/>
            <w:tcBorders>
              <w:top w:val="single" w:sz="4" w:space="0" w:color="000000"/>
              <w:left w:val="single" w:sz="4" w:space="0" w:color="000000"/>
              <w:bottom w:val="single" w:sz="4" w:space="0" w:color="000000"/>
              <w:right w:val="single" w:sz="4" w:space="0" w:color="000000"/>
            </w:tcBorders>
            <w:vAlign w:val="center"/>
          </w:tcPr>
          <w:p w14:paraId="41BBC21C" w14:textId="7A863D9D" w:rsidR="000B31FE" w:rsidRDefault="000B31FE" w:rsidP="00A21E97">
            <w:pPr>
              <w:pStyle w:val="Default"/>
              <w:rPr>
                <w:szCs w:val="20"/>
              </w:rPr>
            </w:pPr>
            <w:r w:rsidRPr="006403B9">
              <w:rPr>
                <w:szCs w:val="20"/>
              </w:rPr>
              <w:t>1-800-</w:t>
            </w:r>
            <w:r w:rsidRPr="006403B9">
              <w:rPr>
                <w:szCs w:val="20"/>
              </w:rPr>
              <w:softHyphen/>
              <w:t>624</w:t>
            </w:r>
            <w:r w:rsidRPr="006403B9">
              <w:rPr>
                <w:szCs w:val="20"/>
              </w:rPr>
              <w:softHyphen/>
            </w:r>
            <w:r w:rsidR="00D86F41">
              <w:rPr>
                <w:szCs w:val="20"/>
              </w:rPr>
              <w:t>-</w:t>
            </w:r>
            <w:r w:rsidRPr="006403B9">
              <w:rPr>
                <w:szCs w:val="20"/>
              </w:rPr>
              <w:t xml:space="preserve">3004 </w:t>
            </w:r>
            <w:r w:rsidR="00800F8C">
              <w:rPr>
                <w:szCs w:val="20"/>
              </w:rPr>
              <w:t>or</w:t>
            </w:r>
          </w:p>
          <w:p w14:paraId="03E1F789" w14:textId="5DB7FD14" w:rsidR="00800F8C" w:rsidRPr="006403B9" w:rsidRDefault="00800F8C" w:rsidP="00A21E97">
            <w:pPr>
              <w:pStyle w:val="Default"/>
              <w:rPr>
                <w:szCs w:val="20"/>
              </w:rPr>
            </w:pPr>
            <w:r>
              <w:rPr>
                <w:szCs w:val="20"/>
              </w:rPr>
              <w:t>1-919-855-3750</w:t>
            </w:r>
          </w:p>
        </w:tc>
        <w:tc>
          <w:tcPr>
            <w:tcW w:w="3482" w:type="dxa"/>
            <w:tcBorders>
              <w:top w:val="single" w:sz="4" w:space="0" w:color="000000"/>
              <w:left w:val="single" w:sz="4" w:space="0" w:color="000000"/>
              <w:bottom w:val="single" w:sz="4" w:space="0" w:color="000000"/>
              <w:right w:val="single" w:sz="4" w:space="0" w:color="000000"/>
            </w:tcBorders>
            <w:vAlign w:val="center"/>
          </w:tcPr>
          <w:p w14:paraId="0EE1E9F6" w14:textId="77777777" w:rsidR="000B31FE" w:rsidRPr="006403B9" w:rsidRDefault="000B31FE" w:rsidP="00A21E97">
            <w:pPr>
              <w:pStyle w:val="Default"/>
              <w:rPr>
                <w:szCs w:val="20"/>
              </w:rPr>
            </w:pPr>
            <w:r w:rsidRPr="006403B9">
              <w:rPr>
                <w:szCs w:val="20"/>
              </w:rPr>
              <w:t xml:space="preserve">www.ncdhhs.gov/dhsr </w:t>
            </w:r>
          </w:p>
        </w:tc>
      </w:tr>
      <w:tr w:rsidR="000B31FE" w:rsidRPr="00A76932" w14:paraId="11B254C0" w14:textId="77777777" w:rsidTr="008C44DF">
        <w:trPr>
          <w:trHeight w:val="923"/>
        </w:trPr>
        <w:tc>
          <w:tcPr>
            <w:tcW w:w="4240" w:type="dxa"/>
            <w:tcBorders>
              <w:top w:val="single" w:sz="4" w:space="0" w:color="000000"/>
              <w:left w:val="single" w:sz="4" w:space="0" w:color="000000"/>
              <w:bottom w:val="single" w:sz="4" w:space="0" w:color="000000"/>
              <w:right w:val="single" w:sz="4" w:space="0" w:color="000000"/>
            </w:tcBorders>
            <w:vAlign w:val="center"/>
          </w:tcPr>
          <w:p w14:paraId="26F09146" w14:textId="77777777" w:rsidR="000B31FE" w:rsidRPr="006403B9" w:rsidRDefault="000B31FE" w:rsidP="00A21E97">
            <w:pPr>
              <w:pStyle w:val="Default"/>
              <w:rPr>
                <w:szCs w:val="20"/>
              </w:rPr>
            </w:pPr>
            <w:r w:rsidRPr="006403B9">
              <w:rPr>
                <w:szCs w:val="20"/>
              </w:rPr>
              <w:t xml:space="preserve">NC Mental Health Consumers Organization, Inc. </w:t>
            </w:r>
          </w:p>
        </w:tc>
        <w:tc>
          <w:tcPr>
            <w:tcW w:w="2088" w:type="dxa"/>
            <w:tcBorders>
              <w:top w:val="single" w:sz="4" w:space="0" w:color="000000"/>
              <w:left w:val="single" w:sz="4" w:space="0" w:color="000000"/>
              <w:bottom w:val="single" w:sz="4" w:space="0" w:color="000000"/>
              <w:right w:val="single" w:sz="4" w:space="0" w:color="000000"/>
            </w:tcBorders>
            <w:vAlign w:val="center"/>
          </w:tcPr>
          <w:p w14:paraId="7601E193" w14:textId="0684FB69" w:rsidR="000B31FE" w:rsidRPr="006403B9" w:rsidRDefault="000B31FE" w:rsidP="00A21E97">
            <w:pPr>
              <w:pStyle w:val="Default"/>
              <w:rPr>
                <w:szCs w:val="20"/>
              </w:rPr>
            </w:pPr>
            <w:r w:rsidRPr="006403B9">
              <w:rPr>
                <w:szCs w:val="20"/>
              </w:rPr>
              <w:t>1-800-</w:t>
            </w:r>
            <w:r w:rsidRPr="006403B9">
              <w:rPr>
                <w:szCs w:val="20"/>
              </w:rPr>
              <w:softHyphen/>
              <w:t>326</w:t>
            </w:r>
            <w:r w:rsidRPr="006403B9">
              <w:rPr>
                <w:szCs w:val="20"/>
              </w:rPr>
              <w:softHyphen/>
            </w:r>
            <w:r w:rsidR="00D86F41">
              <w:rPr>
                <w:szCs w:val="20"/>
              </w:rPr>
              <w:t>-</w:t>
            </w:r>
            <w:r w:rsidRPr="006403B9">
              <w:rPr>
                <w:szCs w:val="20"/>
              </w:rPr>
              <w:t xml:space="preserve">3842 </w:t>
            </w:r>
          </w:p>
        </w:tc>
        <w:tc>
          <w:tcPr>
            <w:tcW w:w="3482" w:type="dxa"/>
            <w:tcBorders>
              <w:top w:val="single" w:sz="4" w:space="0" w:color="000000"/>
              <w:left w:val="single" w:sz="4" w:space="0" w:color="000000"/>
              <w:bottom w:val="single" w:sz="4" w:space="0" w:color="000000"/>
              <w:right w:val="single" w:sz="4" w:space="0" w:color="000000"/>
            </w:tcBorders>
            <w:vAlign w:val="center"/>
          </w:tcPr>
          <w:p w14:paraId="4137B89E" w14:textId="77777777" w:rsidR="000B31FE" w:rsidRPr="006403B9" w:rsidRDefault="000B31FE" w:rsidP="00A21E97">
            <w:pPr>
              <w:pStyle w:val="Default"/>
              <w:rPr>
                <w:szCs w:val="20"/>
              </w:rPr>
            </w:pPr>
            <w:r w:rsidRPr="006403B9">
              <w:rPr>
                <w:szCs w:val="20"/>
              </w:rPr>
              <w:t xml:space="preserve">www.ncmhcosupport.org </w:t>
            </w:r>
          </w:p>
        </w:tc>
      </w:tr>
      <w:tr w:rsidR="000B31FE" w:rsidRPr="00A76932" w14:paraId="756FDE4D" w14:textId="77777777" w:rsidTr="008C44DF">
        <w:trPr>
          <w:trHeight w:val="1108"/>
        </w:trPr>
        <w:tc>
          <w:tcPr>
            <w:tcW w:w="4240" w:type="dxa"/>
            <w:tcBorders>
              <w:top w:val="single" w:sz="4" w:space="0" w:color="000000"/>
              <w:left w:val="single" w:sz="4" w:space="0" w:color="000000"/>
              <w:bottom w:val="single" w:sz="4" w:space="0" w:color="000000"/>
              <w:right w:val="single" w:sz="4" w:space="0" w:color="000000"/>
            </w:tcBorders>
            <w:vAlign w:val="center"/>
          </w:tcPr>
          <w:p w14:paraId="016A0AF1" w14:textId="77777777" w:rsidR="000B31FE" w:rsidRPr="006403B9" w:rsidRDefault="000B31FE" w:rsidP="00A21E97">
            <w:pPr>
              <w:pStyle w:val="Default"/>
              <w:rPr>
                <w:szCs w:val="20"/>
              </w:rPr>
            </w:pPr>
            <w:r w:rsidRPr="006403B9">
              <w:rPr>
                <w:szCs w:val="20"/>
              </w:rPr>
              <w:t xml:space="preserve">Substance Abuse and Mental Health Services Administration (SAMHSA) </w:t>
            </w:r>
          </w:p>
        </w:tc>
        <w:tc>
          <w:tcPr>
            <w:tcW w:w="2088" w:type="dxa"/>
            <w:tcBorders>
              <w:top w:val="single" w:sz="4" w:space="0" w:color="000000"/>
              <w:left w:val="single" w:sz="4" w:space="0" w:color="000000"/>
              <w:bottom w:val="single" w:sz="4" w:space="0" w:color="000000"/>
              <w:right w:val="single" w:sz="4" w:space="0" w:color="000000"/>
            </w:tcBorders>
            <w:vAlign w:val="center"/>
          </w:tcPr>
          <w:p w14:paraId="5C327413" w14:textId="36AD9508" w:rsidR="000B31FE" w:rsidRPr="006403B9" w:rsidRDefault="000B31FE" w:rsidP="00A21E97">
            <w:pPr>
              <w:pStyle w:val="Default"/>
              <w:rPr>
                <w:szCs w:val="20"/>
              </w:rPr>
            </w:pPr>
            <w:r w:rsidRPr="006403B9">
              <w:rPr>
                <w:szCs w:val="20"/>
              </w:rPr>
              <w:t>1-800-</w:t>
            </w:r>
            <w:r w:rsidRPr="006403B9">
              <w:rPr>
                <w:szCs w:val="20"/>
              </w:rPr>
              <w:softHyphen/>
              <w:t>662</w:t>
            </w:r>
            <w:r w:rsidR="00D86F41">
              <w:rPr>
                <w:szCs w:val="20"/>
              </w:rPr>
              <w:t>-</w:t>
            </w:r>
            <w:r w:rsidRPr="006403B9">
              <w:rPr>
                <w:szCs w:val="20"/>
              </w:rPr>
              <w:softHyphen/>
              <w:t xml:space="preserve">4357 </w:t>
            </w:r>
          </w:p>
        </w:tc>
        <w:tc>
          <w:tcPr>
            <w:tcW w:w="3482" w:type="dxa"/>
            <w:tcBorders>
              <w:top w:val="single" w:sz="4" w:space="0" w:color="000000"/>
              <w:left w:val="single" w:sz="4" w:space="0" w:color="000000"/>
              <w:bottom w:val="single" w:sz="4" w:space="0" w:color="000000"/>
              <w:right w:val="single" w:sz="4" w:space="0" w:color="000000"/>
            </w:tcBorders>
            <w:vAlign w:val="center"/>
          </w:tcPr>
          <w:p w14:paraId="169BE369" w14:textId="77777777" w:rsidR="000B31FE" w:rsidRPr="006403B9" w:rsidRDefault="000B31FE" w:rsidP="00A21E97">
            <w:pPr>
              <w:pStyle w:val="Default"/>
              <w:rPr>
                <w:szCs w:val="20"/>
              </w:rPr>
            </w:pPr>
            <w:r w:rsidRPr="006403B9">
              <w:rPr>
                <w:szCs w:val="20"/>
              </w:rPr>
              <w:t xml:space="preserve">www.samhsa.gov </w:t>
            </w:r>
          </w:p>
        </w:tc>
      </w:tr>
      <w:tr w:rsidR="000B31FE" w:rsidRPr="00A76932" w14:paraId="20629771" w14:textId="77777777" w:rsidTr="008C44DF">
        <w:trPr>
          <w:trHeight w:val="845"/>
        </w:trPr>
        <w:tc>
          <w:tcPr>
            <w:tcW w:w="4240" w:type="dxa"/>
            <w:tcBorders>
              <w:top w:val="single" w:sz="4" w:space="0" w:color="000000"/>
              <w:left w:val="single" w:sz="4" w:space="0" w:color="000000"/>
              <w:bottom w:val="single" w:sz="4" w:space="0" w:color="000000"/>
              <w:right w:val="single" w:sz="4" w:space="0" w:color="000000"/>
            </w:tcBorders>
            <w:vAlign w:val="center"/>
          </w:tcPr>
          <w:p w14:paraId="5FB021CA" w14:textId="77777777" w:rsidR="000B31FE" w:rsidRPr="006403B9" w:rsidRDefault="000B31FE" w:rsidP="00A21E97">
            <w:pPr>
              <w:pStyle w:val="Default"/>
              <w:rPr>
                <w:szCs w:val="20"/>
              </w:rPr>
            </w:pPr>
            <w:r w:rsidRPr="006403B9">
              <w:rPr>
                <w:szCs w:val="20"/>
              </w:rPr>
              <w:t xml:space="preserve">Veterans Services </w:t>
            </w:r>
          </w:p>
        </w:tc>
        <w:tc>
          <w:tcPr>
            <w:tcW w:w="2088" w:type="dxa"/>
            <w:tcBorders>
              <w:top w:val="single" w:sz="4" w:space="0" w:color="000000"/>
              <w:left w:val="single" w:sz="4" w:space="0" w:color="000000"/>
              <w:bottom w:val="single" w:sz="4" w:space="0" w:color="000000"/>
              <w:right w:val="single" w:sz="4" w:space="0" w:color="000000"/>
            </w:tcBorders>
            <w:vAlign w:val="center"/>
          </w:tcPr>
          <w:p w14:paraId="030D18EE" w14:textId="77777777" w:rsidR="000B31FE" w:rsidRPr="006403B9" w:rsidRDefault="000B31FE" w:rsidP="00A21E97">
            <w:pPr>
              <w:pStyle w:val="Default"/>
              <w:rPr>
                <w:szCs w:val="20"/>
              </w:rPr>
            </w:pPr>
            <w:r w:rsidRPr="006403B9">
              <w:rPr>
                <w:szCs w:val="20"/>
              </w:rPr>
              <w:t>919-733</w:t>
            </w:r>
            <w:r w:rsidRPr="006403B9">
              <w:rPr>
                <w:szCs w:val="20"/>
              </w:rPr>
              <w:softHyphen/>
              <w:t>7011 ext. 216 or 1-800</w:t>
            </w:r>
            <w:r w:rsidRPr="006403B9">
              <w:rPr>
                <w:szCs w:val="20"/>
              </w:rPr>
              <w:softHyphen/>
              <w:t>-662</w:t>
            </w:r>
            <w:r w:rsidRPr="006403B9">
              <w:rPr>
                <w:szCs w:val="20"/>
              </w:rPr>
              <w:softHyphen/>
              <w:t xml:space="preserve">7030 </w:t>
            </w:r>
          </w:p>
        </w:tc>
        <w:tc>
          <w:tcPr>
            <w:tcW w:w="3482" w:type="dxa"/>
            <w:tcBorders>
              <w:top w:val="single" w:sz="4" w:space="0" w:color="000000"/>
              <w:left w:val="single" w:sz="4" w:space="0" w:color="000000"/>
              <w:bottom w:val="single" w:sz="4" w:space="0" w:color="000000"/>
              <w:right w:val="single" w:sz="4" w:space="0" w:color="000000"/>
            </w:tcBorders>
            <w:vAlign w:val="center"/>
          </w:tcPr>
          <w:p w14:paraId="28820E12" w14:textId="77777777" w:rsidR="000B31FE" w:rsidRPr="00F93040" w:rsidRDefault="00FD0306" w:rsidP="00A21E97">
            <w:pPr>
              <w:pStyle w:val="Default"/>
              <w:rPr>
                <w:color w:val="auto"/>
                <w:szCs w:val="20"/>
              </w:rPr>
            </w:pPr>
            <w:hyperlink r:id="rId28" w:history="1">
              <w:r w:rsidR="008F315C" w:rsidRPr="00F93040">
                <w:rPr>
                  <w:rStyle w:val="Hyperlink"/>
                  <w:color w:val="auto"/>
                  <w:szCs w:val="20"/>
                  <w:u w:val="none"/>
                </w:rPr>
                <w:t>www.nccarelink.gov</w:t>
              </w:r>
            </w:hyperlink>
            <w:r w:rsidR="000B31FE" w:rsidRPr="00F93040">
              <w:rPr>
                <w:color w:val="auto"/>
                <w:szCs w:val="20"/>
              </w:rPr>
              <w:t xml:space="preserve"> </w:t>
            </w:r>
          </w:p>
        </w:tc>
      </w:tr>
      <w:tr w:rsidR="008F315C" w:rsidRPr="00A76932" w14:paraId="01994CBC" w14:textId="77777777" w:rsidTr="008C44DF">
        <w:trPr>
          <w:trHeight w:val="845"/>
        </w:trPr>
        <w:tc>
          <w:tcPr>
            <w:tcW w:w="4240" w:type="dxa"/>
            <w:tcBorders>
              <w:top w:val="single" w:sz="4" w:space="0" w:color="000000"/>
              <w:left w:val="single" w:sz="4" w:space="0" w:color="000000"/>
              <w:bottom w:val="single" w:sz="4" w:space="0" w:color="000000"/>
              <w:right w:val="single" w:sz="4" w:space="0" w:color="000000"/>
            </w:tcBorders>
            <w:vAlign w:val="center"/>
          </w:tcPr>
          <w:p w14:paraId="01589ECD" w14:textId="77777777" w:rsidR="008F315C" w:rsidRPr="006403B9" w:rsidRDefault="008F315C" w:rsidP="00A21E97">
            <w:pPr>
              <w:pStyle w:val="Default"/>
              <w:rPr>
                <w:szCs w:val="20"/>
              </w:rPr>
            </w:pPr>
            <w:r>
              <w:rPr>
                <w:szCs w:val="20"/>
              </w:rPr>
              <w:t>NC Poison Control Center</w:t>
            </w:r>
          </w:p>
        </w:tc>
        <w:tc>
          <w:tcPr>
            <w:tcW w:w="2088" w:type="dxa"/>
            <w:tcBorders>
              <w:top w:val="single" w:sz="4" w:space="0" w:color="000000"/>
              <w:left w:val="single" w:sz="4" w:space="0" w:color="000000"/>
              <w:bottom w:val="single" w:sz="4" w:space="0" w:color="000000"/>
              <w:right w:val="single" w:sz="4" w:space="0" w:color="000000"/>
            </w:tcBorders>
            <w:vAlign w:val="center"/>
          </w:tcPr>
          <w:p w14:paraId="3FD0BC4B" w14:textId="796DE833" w:rsidR="008F315C" w:rsidRPr="006403B9" w:rsidRDefault="008F315C" w:rsidP="00A21E97">
            <w:pPr>
              <w:pStyle w:val="Default"/>
              <w:rPr>
                <w:szCs w:val="20"/>
              </w:rPr>
            </w:pPr>
            <w:r>
              <w:rPr>
                <w:szCs w:val="20"/>
              </w:rPr>
              <w:t>1-800-</w:t>
            </w:r>
            <w:r w:rsidR="005F5B0F">
              <w:rPr>
                <w:szCs w:val="20"/>
              </w:rPr>
              <w:t>222-1222</w:t>
            </w:r>
          </w:p>
        </w:tc>
        <w:tc>
          <w:tcPr>
            <w:tcW w:w="3482" w:type="dxa"/>
            <w:tcBorders>
              <w:top w:val="single" w:sz="4" w:space="0" w:color="000000"/>
              <w:left w:val="single" w:sz="4" w:space="0" w:color="000000"/>
              <w:bottom w:val="single" w:sz="4" w:space="0" w:color="000000"/>
              <w:right w:val="single" w:sz="4" w:space="0" w:color="000000"/>
            </w:tcBorders>
            <w:vAlign w:val="center"/>
          </w:tcPr>
          <w:p w14:paraId="45D46E53" w14:textId="1A1F9E39" w:rsidR="008F315C" w:rsidRDefault="005F5B0F" w:rsidP="00A21E97">
            <w:pPr>
              <w:pStyle w:val="Default"/>
              <w:rPr>
                <w:szCs w:val="20"/>
              </w:rPr>
            </w:pPr>
            <w:r>
              <w:rPr>
                <w:szCs w:val="20"/>
              </w:rPr>
              <w:t>www.</w:t>
            </w:r>
            <w:r w:rsidR="008F315C">
              <w:rPr>
                <w:szCs w:val="20"/>
              </w:rPr>
              <w:t>ncpoisoncenter.org</w:t>
            </w:r>
          </w:p>
        </w:tc>
      </w:tr>
    </w:tbl>
    <w:p w14:paraId="29F2E68C" w14:textId="1094BBB1" w:rsidR="000B31FE" w:rsidRDefault="00495147" w:rsidP="00E43925">
      <w:pPr>
        <w:pStyle w:val="Subtitle"/>
        <w:rPr>
          <w:b/>
          <w:sz w:val="32"/>
          <w:szCs w:val="32"/>
          <w:u w:val="single"/>
        </w:rPr>
      </w:pPr>
      <w:r w:rsidRPr="00495147">
        <w:rPr>
          <w:bCs/>
          <w:sz w:val="24"/>
          <w:szCs w:val="24"/>
        </w:rPr>
        <w:t>For additional resource</w:t>
      </w:r>
      <w:r>
        <w:rPr>
          <w:bCs/>
          <w:sz w:val="24"/>
          <w:szCs w:val="24"/>
        </w:rPr>
        <w:t>s,</w:t>
      </w:r>
      <w:r w:rsidRPr="00495147">
        <w:rPr>
          <w:bCs/>
          <w:sz w:val="24"/>
          <w:szCs w:val="24"/>
        </w:rPr>
        <w:t xml:space="preserve"> </w:t>
      </w:r>
      <w:r w:rsidR="005F5B0F">
        <w:rPr>
          <w:bCs/>
          <w:sz w:val="24"/>
          <w:szCs w:val="24"/>
        </w:rPr>
        <w:t xml:space="preserve">you have the option to </w:t>
      </w:r>
      <w:r w:rsidRPr="00495147">
        <w:rPr>
          <w:bCs/>
          <w:sz w:val="24"/>
          <w:szCs w:val="24"/>
        </w:rPr>
        <w:t xml:space="preserve">request a </w:t>
      </w:r>
      <w:r>
        <w:rPr>
          <w:bCs/>
          <w:sz w:val="24"/>
          <w:szCs w:val="24"/>
        </w:rPr>
        <w:t>C</w:t>
      </w:r>
      <w:r w:rsidRPr="00495147">
        <w:rPr>
          <w:bCs/>
          <w:sz w:val="24"/>
          <w:szCs w:val="24"/>
        </w:rPr>
        <w:t xml:space="preserve">ommunity </w:t>
      </w:r>
      <w:r>
        <w:rPr>
          <w:bCs/>
          <w:sz w:val="24"/>
          <w:szCs w:val="24"/>
        </w:rPr>
        <w:t>R</w:t>
      </w:r>
      <w:r w:rsidRPr="00495147">
        <w:rPr>
          <w:bCs/>
          <w:sz w:val="24"/>
          <w:szCs w:val="24"/>
        </w:rPr>
        <w:t xml:space="preserve">esource </w:t>
      </w:r>
      <w:r>
        <w:rPr>
          <w:bCs/>
          <w:sz w:val="24"/>
          <w:szCs w:val="24"/>
        </w:rPr>
        <w:t>M</w:t>
      </w:r>
      <w:r w:rsidRPr="00495147">
        <w:rPr>
          <w:bCs/>
          <w:sz w:val="24"/>
          <w:szCs w:val="24"/>
        </w:rPr>
        <w:t>anual</w:t>
      </w:r>
      <w:r>
        <w:rPr>
          <w:bCs/>
          <w:sz w:val="24"/>
          <w:szCs w:val="24"/>
        </w:rPr>
        <w:t>.</w:t>
      </w:r>
    </w:p>
    <w:p w14:paraId="2394F766" w14:textId="77777777" w:rsidR="000B31FE" w:rsidRDefault="000B31FE" w:rsidP="000B31FE">
      <w:pPr>
        <w:jc w:val="center"/>
        <w:rPr>
          <w:b/>
          <w:u w:val="single"/>
        </w:rPr>
      </w:pPr>
      <w:r w:rsidRPr="002D7229">
        <w:rPr>
          <w:b/>
          <w:u w:val="single"/>
        </w:rPr>
        <w:lastRenderedPageBreak/>
        <w:t xml:space="preserve">Office </w:t>
      </w:r>
      <w:r>
        <w:rPr>
          <w:b/>
          <w:u w:val="single"/>
        </w:rPr>
        <w:t>L</w:t>
      </w:r>
      <w:r w:rsidRPr="002D7229">
        <w:rPr>
          <w:b/>
          <w:u w:val="single"/>
        </w:rPr>
        <w:t>ocations/Contact Numbers</w:t>
      </w:r>
    </w:p>
    <w:p w14:paraId="24E3D94A" w14:textId="77777777" w:rsidR="000B31FE" w:rsidRPr="0002654C" w:rsidRDefault="000B31FE" w:rsidP="000B31FE">
      <w:pPr>
        <w:jc w:val="center"/>
        <w:rPr>
          <w:b/>
          <w:sz w:val="16"/>
          <w:szCs w:val="16"/>
          <w:u w:val="single"/>
        </w:rPr>
      </w:pPr>
    </w:p>
    <w:p w14:paraId="103B1654" w14:textId="77777777" w:rsidR="00D5555D" w:rsidRDefault="00D5555D" w:rsidP="000B31FE">
      <w:pPr>
        <w:jc w:val="center"/>
        <w:rPr>
          <w:szCs w:val="20"/>
        </w:rPr>
        <w:sectPr w:rsidR="00D5555D" w:rsidSect="00936B79">
          <w:type w:val="continuous"/>
          <w:pgSz w:w="12240" w:h="15840" w:code="1"/>
          <w:pgMar w:top="900" w:right="1440" w:bottom="1170" w:left="1440" w:header="720" w:footer="720" w:gutter="0"/>
          <w:cols w:space="720"/>
          <w:docGrid w:linePitch="360"/>
        </w:sectPr>
      </w:pPr>
    </w:p>
    <w:p w14:paraId="51A2DC4A" w14:textId="77777777" w:rsidR="00D5555D" w:rsidRDefault="00D5555D" w:rsidP="000B31FE">
      <w:pPr>
        <w:jc w:val="center"/>
        <w:rPr>
          <w:szCs w:val="20"/>
        </w:rPr>
      </w:pPr>
    </w:p>
    <w:p w14:paraId="5413A3D1" w14:textId="54FB8ED1" w:rsidR="0002654C" w:rsidRDefault="0002654C" w:rsidP="000B31FE">
      <w:pPr>
        <w:jc w:val="center"/>
        <w:rPr>
          <w:szCs w:val="20"/>
        </w:rPr>
      </w:pPr>
      <w:r>
        <w:rPr>
          <w:szCs w:val="20"/>
        </w:rPr>
        <w:t>Clinton Office</w:t>
      </w:r>
    </w:p>
    <w:p w14:paraId="10806667" w14:textId="77777777" w:rsidR="0002654C" w:rsidRDefault="0002654C" w:rsidP="000B31FE">
      <w:pPr>
        <w:jc w:val="center"/>
        <w:rPr>
          <w:szCs w:val="20"/>
        </w:rPr>
      </w:pPr>
      <w:r>
        <w:rPr>
          <w:szCs w:val="20"/>
        </w:rPr>
        <w:t>910.590.3177</w:t>
      </w:r>
    </w:p>
    <w:p w14:paraId="28E53491" w14:textId="77777777" w:rsidR="0002654C" w:rsidRPr="0002654C" w:rsidRDefault="0002654C" w:rsidP="000B31FE">
      <w:pPr>
        <w:jc w:val="center"/>
        <w:rPr>
          <w:sz w:val="12"/>
          <w:szCs w:val="12"/>
        </w:rPr>
      </w:pPr>
    </w:p>
    <w:p w14:paraId="3A43C579" w14:textId="77777777" w:rsidR="00D5555D" w:rsidRDefault="00D5555D" w:rsidP="000B31FE">
      <w:pPr>
        <w:jc w:val="center"/>
        <w:rPr>
          <w:szCs w:val="20"/>
        </w:rPr>
      </w:pPr>
    </w:p>
    <w:p w14:paraId="7C1E6C86" w14:textId="16A45B00" w:rsidR="000B31FE" w:rsidRPr="006403B9" w:rsidRDefault="000B31FE" w:rsidP="000B31FE">
      <w:pPr>
        <w:jc w:val="center"/>
        <w:rPr>
          <w:szCs w:val="20"/>
        </w:rPr>
      </w:pPr>
      <w:r w:rsidRPr="006403B9">
        <w:rPr>
          <w:szCs w:val="20"/>
        </w:rPr>
        <w:t xml:space="preserve">Dunn Office </w:t>
      </w:r>
    </w:p>
    <w:p w14:paraId="36364651" w14:textId="77777777" w:rsidR="000B31FE" w:rsidRDefault="000B31FE" w:rsidP="000B31FE">
      <w:pPr>
        <w:jc w:val="center"/>
        <w:rPr>
          <w:szCs w:val="20"/>
        </w:rPr>
      </w:pPr>
      <w:r w:rsidRPr="006403B9">
        <w:rPr>
          <w:szCs w:val="20"/>
        </w:rPr>
        <w:t>910.230.3760</w:t>
      </w:r>
    </w:p>
    <w:p w14:paraId="5B347228" w14:textId="77777777" w:rsidR="0002654C" w:rsidRPr="0002654C" w:rsidRDefault="0002654C" w:rsidP="000B31FE">
      <w:pPr>
        <w:jc w:val="center"/>
        <w:rPr>
          <w:sz w:val="12"/>
          <w:szCs w:val="12"/>
        </w:rPr>
      </w:pPr>
    </w:p>
    <w:p w14:paraId="7AD5E49C" w14:textId="77777777" w:rsidR="00D5555D" w:rsidRDefault="00D5555D" w:rsidP="000B31FE">
      <w:pPr>
        <w:jc w:val="center"/>
        <w:rPr>
          <w:szCs w:val="20"/>
        </w:rPr>
      </w:pPr>
    </w:p>
    <w:p w14:paraId="060C557B" w14:textId="055A78B8" w:rsidR="000B31FE" w:rsidRPr="006403B9" w:rsidRDefault="000B31FE" w:rsidP="000B31FE">
      <w:pPr>
        <w:jc w:val="center"/>
        <w:rPr>
          <w:szCs w:val="20"/>
        </w:rPr>
      </w:pPr>
      <w:r w:rsidRPr="006403B9">
        <w:rPr>
          <w:szCs w:val="20"/>
        </w:rPr>
        <w:t>Elizabethtown Office</w:t>
      </w:r>
    </w:p>
    <w:p w14:paraId="22380735" w14:textId="77777777" w:rsidR="000B31FE" w:rsidRDefault="000B31FE" w:rsidP="000B31FE">
      <w:pPr>
        <w:jc w:val="center"/>
        <w:rPr>
          <w:szCs w:val="20"/>
        </w:rPr>
      </w:pPr>
      <w:r w:rsidRPr="006403B9">
        <w:rPr>
          <w:szCs w:val="20"/>
        </w:rPr>
        <w:t>910.862.3040</w:t>
      </w:r>
    </w:p>
    <w:p w14:paraId="5A794695" w14:textId="77777777" w:rsidR="0002654C" w:rsidRPr="0002654C" w:rsidRDefault="0002654C" w:rsidP="000B31FE">
      <w:pPr>
        <w:jc w:val="center"/>
        <w:rPr>
          <w:sz w:val="12"/>
          <w:szCs w:val="12"/>
        </w:rPr>
      </w:pPr>
    </w:p>
    <w:p w14:paraId="21F82C4B" w14:textId="77777777" w:rsidR="00D5555D" w:rsidRDefault="00D5555D" w:rsidP="000B31FE">
      <w:pPr>
        <w:jc w:val="center"/>
        <w:rPr>
          <w:szCs w:val="20"/>
        </w:rPr>
      </w:pPr>
    </w:p>
    <w:p w14:paraId="7995A328" w14:textId="7CB0B40C" w:rsidR="000B31FE" w:rsidRPr="006403B9" w:rsidRDefault="000B31FE" w:rsidP="000B31FE">
      <w:pPr>
        <w:jc w:val="center"/>
        <w:rPr>
          <w:szCs w:val="20"/>
        </w:rPr>
      </w:pPr>
      <w:r w:rsidRPr="006403B9">
        <w:rPr>
          <w:szCs w:val="20"/>
        </w:rPr>
        <w:t>Fayetteville Office</w:t>
      </w:r>
    </w:p>
    <w:p w14:paraId="7CA13E59" w14:textId="77777777" w:rsidR="000B31FE" w:rsidRDefault="000B31FE" w:rsidP="0002654C">
      <w:pPr>
        <w:jc w:val="center"/>
        <w:rPr>
          <w:szCs w:val="20"/>
        </w:rPr>
      </w:pPr>
      <w:r w:rsidRPr="006403B9">
        <w:rPr>
          <w:szCs w:val="20"/>
        </w:rPr>
        <w:t>910.</w:t>
      </w:r>
      <w:r w:rsidR="0002654C">
        <w:rPr>
          <w:szCs w:val="20"/>
        </w:rPr>
        <w:t>339.0963</w:t>
      </w:r>
    </w:p>
    <w:p w14:paraId="50E1D03F" w14:textId="77777777" w:rsidR="0002654C" w:rsidRPr="0002654C" w:rsidRDefault="0002654C" w:rsidP="0002654C">
      <w:pPr>
        <w:jc w:val="center"/>
        <w:rPr>
          <w:sz w:val="12"/>
          <w:szCs w:val="12"/>
        </w:rPr>
      </w:pPr>
    </w:p>
    <w:p w14:paraId="1E4690A3" w14:textId="77777777" w:rsidR="00D5555D" w:rsidRDefault="00D5555D" w:rsidP="000B31FE">
      <w:pPr>
        <w:jc w:val="center"/>
        <w:rPr>
          <w:szCs w:val="20"/>
        </w:rPr>
      </w:pPr>
    </w:p>
    <w:p w14:paraId="01FEDABB" w14:textId="4D35A6A3" w:rsidR="000B31FE" w:rsidRPr="006403B9" w:rsidRDefault="000B31FE" w:rsidP="000B31FE">
      <w:pPr>
        <w:jc w:val="center"/>
        <w:rPr>
          <w:szCs w:val="20"/>
        </w:rPr>
      </w:pPr>
      <w:r w:rsidRPr="006403B9">
        <w:rPr>
          <w:szCs w:val="20"/>
        </w:rPr>
        <w:t>Goldsboro Office</w:t>
      </w:r>
    </w:p>
    <w:p w14:paraId="2919E33E" w14:textId="77777777" w:rsidR="000B31FE" w:rsidRDefault="000B31FE" w:rsidP="000B31FE">
      <w:pPr>
        <w:jc w:val="center"/>
        <w:rPr>
          <w:szCs w:val="20"/>
        </w:rPr>
      </w:pPr>
      <w:r w:rsidRPr="006403B9">
        <w:rPr>
          <w:szCs w:val="20"/>
        </w:rPr>
        <w:t>919.705.5955</w:t>
      </w:r>
    </w:p>
    <w:p w14:paraId="612F9AEA" w14:textId="77777777" w:rsidR="0002654C" w:rsidRPr="0002654C" w:rsidRDefault="0002654C" w:rsidP="000B31FE">
      <w:pPr>
        <w:jc w:val="center"/>
        <w:rPr>
          <w:sz w:val="12"/>
          <w:szCs w:val="12"/>
        </w:rPr>
      </w:pPr>
    </w:p>
    <w:p w14:paraId="2F9AFE5C" w14:textId="77777777" w:rsidR="00D5555D" w:rsidRDefault="00D5555D" w:rsidP="000B31FE">
      <w:pPr>
        <w:jc w:val="center"/>
        <w:rPr>
          <w:szCs w:val="20"/>
        </w:rPr>
      </w:pPr>
    </w:p>
    <w:p w14:paraId="7A56E83C" w14:textId="51F498E9" w:rsidR="000B31FE" w:rsidRDefault="000B31FE" w:rsidP="000B31FE">
      <w:pPr>
        <w:jc w:val="center"/>
        <w:rPr>
          <w:szCs w:val="20"/>
        </w:rPr>
      </w:pPr>
      <w:r>
        <w:rPr>
          <w:szCs w:val="20"/>
        </w:rPr>
        <w:t>Kenansville Office</w:t>
      </w:r>
    </w:p>
    <w:p w14:paraId="73182ED8" w14:textId="77777777" w:rsidR="000B31FE" w:rsidRDefault="000B31FE" w:rsidP="000B31FE">
      <w:pPr>
        <w:jc w:val="center"/>
        <w:rPr>
          <w:szCs w:val="20"/>
        </w:rPr>
      </w:pPr>
      <w:r>
        <w:rPr>
          <w:szCs w:val="20"/>
        </w:rPr>
        <w:t>910.296.1200</w:t>
      </w:r>
    </w:p>
    <w:p w14:paraId="01CA07CA" w14:textId="77777777" w:rsidR="0002654C" w:rsidRPr="0002654C" w:rsidRDefault="0002654C" w:rsidP="000B31FE">
      <w:pPr>
        <w:jc w:val="center"/>
        <w:rPr>
          <w:sz w:val="12"/>
          <w:szCs w:val="12"/>
        </w:rPr>
      </w:pPr>
    </w:p>
    <w:p w14:paraId="100AA0FB" w14:textId="77777777" w:rsidR="0002654C" w:rsidRPr="0002654C" w:rsidRDefault="0002654C" w:rsidP="000B31FE">
      <w:pPr>
        <w:jc w:val="center"/>
        <w:rPr>
          <w:sz w:val="12"/>
          <w:szCs w:val="12"/>
        </w:rPr>
      </w:pPr>
    </w:p>
    <w:p w14:paraId="02CE7828" w14:textId="77777777" w:rsidR="000B31FE" w:rsidRDefault="000B31FE" w:rsidP="000B31FE">
      <w:pPr>
        <w:jc w:val="center"/>
        <w:rPr>
          <w:szCs w:val="20"/>
        </w:rPr>
      </w:pPr>
      <w:r>
        <w:rPr>
          <w:szCs w:val="20"/>
        </w:rPr>
        <w:t>Laurinburg Office</w:t>
      </w:r>
    </w:p>
    <w:p w14:paraId="45E44822" w14:textId="1DCDD574" w:rsidR="000B31FE" w:rsidRDefault="000B31FE" w:rsidP="000B31FE">
      <w:pPr>
        <w:jc w:val="center"/>
        <w:rPr>
          <w:szCs w:val="20"/>
        </w:rPr>
      </w:pPr>
      <w:r>
        <w:rPr>
          <w:szCs w:val="20"/>
        </w:rPr>
        <w:t>910. 277.0001</w:t>
      </w:r>
    </w:p>
    <w:p w14:paraId="7C82847A" w14:textId="36212525" w:rsidR="00611AB3" w:rsidRDefault="00611AB3" w:rsidP="000B31FE">
      <w:pPr>
        <w:jc w:val="center"/>
        <w:rPr>
          <w:szCs w:val="20"/>
        </w:rPr>
      </w:pPr>
    </w:p>
    <w:p w14:paraId="309ADAC7" w14:textId="52018671" w:rsidR="00611AB3" w:rsidRDefault="00611AB3" w:rsidP="000B31FE">
      <w:pPr>
        <w:jc w:val="center"/>
        <w:rPr>
          <w:szCs w:val="20"/>
        </w:rPr>
      </w:pPr>
      <w:r>
        <w:rPr>
          <w:szCs w:val="20"/>
        </w:rPr>
        <w:t>Laurinburg Day Supports Office</w:t>
      </w:r>
    </w:p>
    <w:p w14:paraId="1F8F789E" w14:textId="6D494DF2" w:rsidR="00611AB3" w:rsidRDefault="00611AB3" w:rsidP="000B31FE">
      <w:pPr>
        <w:jc w:val="center"/>
        <w:rPr>
          <w:szCs w:val="20"/>
        </w:rPr>
      </w:pPr>
      <w:r>
        <w:rPr>
          <w:szCs w:val="20"/>
        </w:rPr>
        <w:t>910.361.4936</w:t>
      </w:r>
    </w:p>
    <w:p w14:paraId="61B023A2" w14:textId="77777777" w:rsidR="0002654C" w:rsidRPr="0002654C" w:rsidRDefault="0002654C" w:rsidP="000B31FE">
      <w:pPr>
        <w:jc w:val="center"/>
        <w:rPr>
          <w:sz w:val="12"/>
          <w:szCs w:val="12"/>
        </w:rPr>
      </w:pPr>
    </w:p>
    <w:p w14:paraId="030C3434" w14:textId="77777777" w:rsidR="00D5555D" w:rsidRDefault="00D5555D" w:rsidP="000B31FE">
      <w:pPr>
        <w:jc w:val="center"/>
        <w:rPr>
          <w:szCs w:val="20"/>
        </w:rPr>
      </w:pPr>
    </w:p>
    <w:p w14:paraId="3D53E22E" w14:textId="279B11F2" w:rsidR="000B31FE" w:rsidRPr="006403B9" w:rsidRDefault="000B31FE" w:rsidP="000B31FE">
      <w:pPr>
        <w:jc w:val="center"/>
        <w:rPr>
          <w:szCs w:val="20"/>
        </w:rPr>
      </w:pPr>
      <w:r w:rsidRPr="006403B9">
        <w:rPr>
          <w:szCs w:val="20"/>
        </w:rPr>
        <w:t>Lumberton Counseling Center Office</w:t>
      </w:r>
    </w:p>
    <w:p w14:paraId="5618E0DE" w14:textId="77777777" w:rsidR="000B31FE" w:rsidRDefault="000B31FE" w:rsidP="000B31FE">
      <w:pPr>
        <w:jc w:val="center"/>
        <w:rPr>
          <w:szCs w:val="20"/>
        </w:rPr>
      </w:pPr>
      <w:r w:rsidRPr="006403B9">
        <w:rPr>
          <w:szCs w:val="20"/>
        </w:rPr>
        <w:t>910.738.3939</w:t>
      </w:r>
    </w:p>
    <w:p w14:paraId="13777C8B" w14:textId="77777777" w:rsidR="0002654C" w:rsidRPr="0002654C" w:rsidRDefault="0002654C" w:rsidP="000B31FE">
      <w:pPr>
        <w:jc w:val="center"/>
        <w:rPr>
          <w:sz w:val="12"/>
          <w:szCs w:val="12"/>
        </w:rPr>
      </w:pPr>
    </w:p>
    <w:p w14:paraId="1865DF86" w14:textId="77777777" w:rsidR="00D5555D" w:rsidRDefault="00D5555D" w:rsidP="000B31FE">
      <w:pPr>
        <w:jc w:val="center"/>
        <w:rPr>
          <w:szCs w:val="20"/>
        </w:rPr>
      </w:pPr>
    </w:p>
    <w:p w14:paraId="69F19671" w14:textId="482A4355" w:rsidR="000B31FE" w:rsidRDefault="000B31FE" w:rsidP="000B31FE">
      <w:pPr>
        <w:jc w:val="center"/>
        <w:rPr>
          <w:szCs w:val="20"/>
        </w:rPr>
      </w:pPr>
      <w:r>
        <w:rPr>
          <w:szCs w:val="20"/>
        </w:rPr>
        <w:t xml:space="preserve">Lumberton Home Care </w:t>
      </w:r>
    </w:p>
    <w:p w14:paraId="742564DC" w14:textId="1FFD3217" w:rsidR="000B31FE" w:rsidRDefault="000B31FE" w:rsidP="000B31FE">
      <w:pPr>
        <w:jc w:val="center"/>
        <w:rPr>
          <w:szCs w:val="20"/>
        </w:rPr>
      </w:pPr>
      <w:r>
        <w:rPr>
          <w:szCs w:val="20"/>
        </w:rPr>
        <w:t>910.738.</w:t>
      </w:r>
      <w:r w:rsidR="00611AB3">
        <w:rPr>
          <w:szCs w:val="20"/>
        </w:rPr>
        <w:t>7339</w:t>
      </w:r>
    </w:p>
    <w:p w14:paraId="599B36C5" w14:textId="77777777" w:rsidR="0002654C" w:rsidRPr="0002654C" w:rsidRDefault="0002654C" w:rsidP="000B31FE">
      <w:pPr>
        <w:jc w:val="center"/>
        <w:rPr>
          <w:sz w:val="12"/>
          <w:szCs w:val="12"/>
        </w:rPr>
      </w:pPr>
    </w:p>
    <w:p w14:paraId="377AD564" w14:textId="77777777" w:rsidR="00D5555D" w:rsidRDefault="00D5555D" w:rsidP="000B31FE">
      <w:pPr>
        <w:jc w:val="center"/>
        <w:rPr>
          <w:szCs w:val="20"/>
        </w:rPr>
      </w:pPr>
    </w:p>
    <w:p w14:paraId="3290FE4E" w14:textId="186A0CD4" w:rsidR="000B31FE" w:rsidRPr="006403B9" w:rsidRDefault="000B31FE" w:rsidP="000B31FE">
      <w:pPr>
        <w:jc w:val="center"/>
        <w:rPr>
          <w:szCs w:val="20"/>
        </w:rPr>
      </w:pPr>
      <w:r w:rsidRPr="006403B9">
        <w:rPr>
          <w:szCs w:val="20"/>
        </w:rPr>
        <w:t xml:space="preserve">Lumberton Day </w:t>
      </w:r>
      <w:r w:rsidR="0002654C">
        <w:rPr>
          <w:szCs w:val="20"/>
        </w:rPr>
        <w:t>Supports Office</w:t>
      </w:r>
    </w:p>
    <w:p w14:paraId="7F78CEE6" w14:textId="6A921BED" w:rsidR="000B31FE" w:rsidRDefault="000B31FE" w:rsidP="000B31FE">
      <w:pPr>
        <w:jc w:val="center"/>
        <w:rPr>
          <w:szCs w:val="20"/>
        </w:rPr>
      </w:pPr>
      <w:r w:rsidRPr="006403B9">
        <w:rPr>
          <w:szCs w:val="20"/>
        </w:rPr>
        <w:t>910.73</w:t>
      </w:r>
      <w:r w:rsidR="0002654C">
        <w:rPr>
          <w:szCs w:val="20"/>
        </w:rPr>
        <w:t>9.7000</w:t>
      </w:r>
    </w:p>
    <w:p w14:paraId="7A46D10E" w14:textId="77777777" w:rsidR="00D5555D" w:rsidRDefault="00D5555D" w:rsidP="000B31FE">
      <w:pPr>
        <w:jc w:val="center"/>
        <w:rPr>
          <w:szCs w:val="20"/>
        </w:rPr>
      </w:pPr>
    </w:p>
    <w:p w14:paraId="50D58166" w14:textId="6FE9E017" w:rsidR="00611AB3" w:rsidRDefault="00611AB3" w:rsidP="000B31FE">
      <w:pPr>
        <w:jc w:val="center"/>
        <w:rPr>
          <w:szCs w:val="20"/>
        </w:rPr>
      </w:pPr>
      <w:r>
        <w:rPr>
          <w:szCs w:val="20"/>
        </w:rPr>
        <w:t>Pembroke Office</w:t>
      </w:r>
    </w:p>
    <w:p w14:paraId="132EEEB9" w14:textId="5037C1B7" w:rsidR="00611AB3" w:rsidRDefault="00611AB3" w:rsidP="000B31FE">
      <w:pPr>
        <w:jc w:val="center"/>
        <w:rPr>
          <w:szCs w:val="20"/>
        </w:rPr>
      </w:pPr>
      <w:r>
        <w:rPr>
          <w:szCs w:val="20"/>
        </w:rPr>
        <w:t>910.668.1625</w:t>
      </w:r>
    </w:p>
    <w:p w14:paraId="060F5E61" w14:textId="77777777" w:rsidR="00D5555D" w:rsidRDefault="00D5555D" w:rsidP="000B31FE">
      <w:pPr>
        <w:jc w:val="center"/>
        <w:rPr>
          <w:szCs w:val="20"/>
        </w:rPr>
      </w:pPr>
    </w:p>
    <w:p w14:paraId="58A64238" w14:textId="77777777" w:rsidR="0002654C" w:rsidRPr="0002654C" w:rsidRDefault="0002654C" w:rsidP="000B31FE">
      <w:pPr>
        <w:jc w:val="center"/>
        <w:rPr>
          <w:sz w:val="12"/>
          <w:szCs w:val="12"/>
        </w:rPr>
      </w:pPr>
    </w:p>
    <w:p w14:paraId="7D473123" w14:textId="77777777" w:rsidR="000B31FE" w:rsidRPr="006403B9" w:rsidRDefault="000B31FE" w:rsidP="000B31FE">
      <w:pPr>
        <w:jc w:val="center"/>
        <w:rPr>
          <w:szCs w:val="20"/>
        </w:rPr>
      </w:pPr>
      <w:r w:rsidRPr="006403B9">
        <w:rPr>
          <w:szCs w:val="20"/>
        </w:rPr>
        <w:t>Raeford Office</w:t>
      </w:r>
    </w:p>
    <w:p w14:paraId="2F3500E7" w14:textId="457DBE01" w:rsidR="000B31FE" w:rsidRDefault="000B31FE" w:rsidP="000B31FE">
      <w:pPr>
        <w:jc w:val="center"/>
        <w:rPr>
          <w:szCs w:val="20"/>
        </w:rPr>
      </w:pPr>
      <w:r w:rsidRPr="006403B9">
        <w:rPr>
          <w:szCs w:val="20"/>
        </w:rPr>
        <w:t>910.875.1485</w:t>
      </w:r>
    </w:p>
    <w:p w14:paraId="03EF108C" w14:textId="77777777" w:rsidR="00D5555D" w:rsidRDefault="00D5555D" w:rsidP="000B31FE">
      <w:pPr>
        <w:jc w:val="center"/>
        <w:rPr>
          <w:szCs w:val="20"/>
        </w:rPr>
      </w:pPr>
    </w:p>
    <w:p w14:paraId="1F707B0E" w14:textId="77777777" w:rsidR="0002654C" w:rsidRPr="0002654C" w:rsidRDefault="0002654C" w:rsidP="000B31FE">
      <w:pPr>
        <w:jc w:val="center"/>
        <w:rPr>
          <w:sz w:val="12"/>
          <w:szCs w:val="12"/>
        </w:rPr>
      </w:pPr>
    </w:p>
    <w:p w14:paraId="392D9975" w14:textId="77777777" w:rsidR="000B31FE" w:rsidRPr="006403B9" w:rsidRDefault="000B31FE" w:rsidP="000B31FE">
      <w:pPr>
        <w:jc w:val="center"/>
        <w:rPr>
          <w:szCs w:val="20"/>
        </w:rPr>
      </w:pPr>
      <w:r w:rsidRPr="006403B9">
        <w:rPr>
          <w:szCs w:val="20"/>
        </w:rPr>
        <w:t>Red Springs Office</w:t>
      </w:r>
    </w:p>
    <w:p w14:paraId="25650163" w14:textId="7AB03698" w:rsidR="000B31FE" w:rsidRDefault="000B31FE" w:rsidP="000B31FE">
      <w:pPr>
        <w:jc w:val="center"/>
        <w:rPr>
          <w:szCs w:val="20"/>
        </w:rPr>
      </w:pPr>
      <w:r w:rsidRPr="006403B9">
        <w:rPr>
          <w:szCs w:val="20"/>
        </w:rPr>
        <w:t>910.359.0021</w:t>
      </w:r>
    </w:p>
    <w:p w14:paraId="552B6439" w14:textId="77777777" w:rsidR="00D5555D" w:rsidRDefault="00D5555D" w:rsidP="000B31FE">
      <w:pPr>
        <w:jc w:val="center"/>
        <w:rPr>
          <w:szCs w:val="20"/>
        </w:rPr>
      </w:pPr>
    </w:p>
    <w:p w14:paraId="2EF2EB50" w14:textId="77777777" w:rsidR="0002654C" w:rsidRPr="0002654C" w:rsidRDefault="0002654C" w:rsidP="000B31FE">
      <w:pPr>
        <w:jc w:val="center"/>
        <w:rPr>
          <w:sz w:val="12"/>
          <w:szCs w:val="12"/>
        </w:rPr>
      </w:pPr>
    </w:p>
    <w:p w14:paraId="383A2651" w14:textId="77777777" w:rsidR="0002654C" w:rsidRDefault="0002654C" w:rsidP="000B31FE">
      <w:pPr>
        <w:jc w:val="center"/>
        <w:rPr>
          <w:szCs w:val="20"/>
        </w:rPr>
      </w:pPr>
      <w:r>
        <w:rPr>
          <w:szCs w:val="20"/>
        </w:rPr>
        <w:t>Rockingham Office</w:t>
      </w:r>
    </w:p>
    <w:p w14:paraId="29DCCB7E" w14:textId="48C7FD81" w:rsidR="0002654C" w:rsidRDefault="00611AB3" w:rsidP="000B31FE">
      <w:pPr>
        <w:jc w:val="center"/>
        <w:rPr>
          <w:szCs w:val="20"/>
        </w:rPr>
      </w:pPr>
      <w:r>
        <w:rPr>
          <w:szCs w:val="20"/>
        </w:rPr>
        <w:t>910.434.7180</w:t>
      </w:r>
    </w:p>
    <w:p w14:paraId="3B5529E9" w14:textId="77777777" w:rsidR="00D5555D" w:rsidRDefault="00D5555D" w:rsidP="000B31FE">
      <w:pPr>
        <w:jc w:val="center"/>
        <w:rPr>
          <w:szCs w:val="20"/>
        </w:rPr>
      </w:pPr>
    </w:p>
    <w:p w14:paraId="167760FD" w14:textId="77777777" w:rsidR="0002654C" w:rsidRPr="0002654C" w:rsidRDefault="0002654C" w:rsidP="000B31FE">
      <w:pPr>
        <w:jc w:val="center"/>
        <w:rPr>
          <w:sz w:val="12"/>
          <w:szCs w:val="12"/>
        </w:rPr>
      </w:pPr>
    </w:p>
    <w:p w14:paraId="7CD096EF" w14:textId="77777777" w:rsidR="000B31FE" w:rsidRDefault="000B31FE" w:rsidP="000B31FE">
      <w:pPr>
        <w:jc w:val="center"/>
        <w:rPr>
          <w:szCs w:val="20"/>
        </w:rPr>
      </w:pPr>
      <w:r>
        <w:rPr>
          <w:szCs w:val="20"/>
        </w:rPr>
        <w:t>Rocky Mount Office</w:t>
      </w:r>
    </w:p>
    <w:p w14:paraId="693B4489" w14:textId="14277364" w:rsidR="000B31FE" w:rsidRDefault="000B31FE" w:rsidP="000B31FE">
      <w:pPr>
        <w:jc w:val="center"/>
        <w:rPr>
          <w:szCs w:val="20"/>
        </w:rPr>
      </w:pPr>
      <w:r>
        <w:rPr>
          <w:szCs w:val="20"/>
        </w:rPr>
        <w:t>252.443.2748</w:t>
      </w:r>
    </w:p>
    <w:p w14:paraId="48828351" w14:textId="77777777" w:rsidR="00D5555D" w:rsidRPr="006403B9" w:rsidRDefault="00D5555D" w:rsidP="000B31FE">
      <w:pPr>
        <w:jc w:val="center"/>
        <w:rPr>
          <w:szCs w:val="20"/>
        </w:rPr>
      </w:pPr>
    </w:p>
    <w:p w14:paraId="21C12366" w14:textId="77777777" w:rsidR="000B31FE" w:rsidRPr="006403B9" w:rsidRDefault="000B31FE" w:rsidP="000B31FE">
      <w:pPr>
        <w:jc w:val="center"/>
        <w:rPr>
          <w:szCs w:val="20"/>
        </w:rPr>
      </w:pPr>
      <w:r w:rsidRPr="006403B9">
        <w:rPr>
          <w:szCs w:val="20"/>
        </w:rPr>
        <w:t xml:space="preserve">Sanford Office </w:t>
      </w:r>
    </w:p>
    <w:p w14:paraId="0977BB8D" w14:textId="27DC7804" w:rsidR="000B31FE" w:rsidRDefault="000B31FE" w:rsidP="000B31FE">
      <w:pPr>
        <w:jc w:val="center"/>
        <w:rPr>
          <w:szCs w:val="20"/>
        </w:rPr>
      </w:pPr>
      <w:r w:rsidRPr="006403B9">
        <w:rPr>
          <w:szCs w:val="20"/>
        </w:rPr>
        <w:t>919.774.7044</w:t>
      </w:r>
    </w:p>
    <w:p w14:paraId="4FF4FD21" w14:textId="049FC65D" w:rsidR="00611AB3" w:rsidRDefault="00611AB3" w:rsidP="000B31FE">
      <w:pPr>
        <w:jc w:val="center"/>
        <w:rPr>
          <w:szCs w:val="20"/>
        </w:rPr>
      </w:pPr>
    </w:p>
    <w:p w14:paraId="00899C6E" w14:textId="752B043C" w:rsidR="00611AB3" w:rsidRDefault="00611AB3" w:rsidP="000B31FE">
      <w:pPr>
        <w:jc w:val="center"/>
        <w:rPr>
          <w:szCs w:val="20"/>
        </w:rPr>
      </w:pPr>
      <w:r>
        <w:rPr>
          <w:szCs w:val="20"/>
        </w:rPr>
        <w:t>Sanford Office</w:t>
      </w:r>
    </w:p>
    <w:p w14:paraId="0E4E66EA" w14:textId="6B874C76" w:rsidR="00611AB3" w:rsidRDefault="00611AB3" w:rsidP="000B31FE">
      <w:pPr>
        <w:jc w:val="center"/>
        <w:rPr>
          <w:szCs w:val="20"/>
        </w:rPr>
      </w:pPr>
      <w:r>
        <w:rPr>
          <w:szCs w:val="20"/>
        </w:rPr>
        <w:t>919.774.7044</w:t>
      </w:r>
    </w:p>
    <w:p w14:paraId="408D344B" w14:textId="77777777" w:rsidR="00D5555D" w:rsidRDefault="00D5555D" w:rsidP="000B31FE">
      <w:pPr>
        <w:jc w:val="center"/>
        <w:rPr>
          <w:szCs w:val="20"/>
        </w:rPr>
      </w:pPr>
    </w:p>
    <w:p w14:paraId="5162CC3D" w14:textId="77777777" w:rsidR="0002654C" w:rsidRPr="0002654C" w:rsidRDefault="0002654C" w:rsidP="000B31FE">
      <w:pPr>
        <w:jc w:val="center"/>
        <w:rPr>
          <w:sz w:val="12"/>
          <w:szCs w:val="12"/>
        </w:rPr>
      </w:pPr>
    </w:p>
    <w:p w14:paraId="56422CF4" w14:textId="3471542D" w:rsidR="000B31FE" w:rsidRPr="006403B9" w:rsidRDefault="000B31FE" w:rsidP="000B31FE">
      <w:pPr>
        <w:ind w:left="3420" w:hanging="3420"/>
        <w:jc w:val="center"/>
        <w:rPr>
          <w:szCs w:val="20"/>
        </w:rPr>
      </w:pPr>
      <w:r w:rsidRPr="006403B9">
        <w:rPr>
          <w:szCs w:val="20"/>
        </w:rPr>
        <w:t xml:space="preserve">St. </w:t>
      </w:r>
      <w:proofErr w:type="spellStart"/>
      <w:r w:rsidRPr="006403B9">
        <w:rPr>
          <w:szCs w:val="20"/>
        </w:rPr>
        <w:t>Pauls</w:t>
      </w:r>
      <w:proofErr w:type="spellEnd"/>
      <w:r w:rsidRPr="006403B9">
        <w:rPr>
          <w:szCs w:val="20"/>
        </w:rPr>
        <w:t xml:space="preserve"> </w:t>
      </w:r>
      <w:r w:rsidR="00611AB3">
        <w:rPr>
          <w:szCs w:val="20"/>
        </w:rPr>
        <w:t>(</w:t>
      </w:r>
      <w:r w:rsidRPr="006403B9">
        <w:rPr>
          <w:szCs w:val="20"/>
        </w:rPr>
        <w:t>Corporate</w:t>
      </w:r>
      <w:r w:rsidR="00611AB3">
        <w:rPr>
          <w:szCs w:val="20"/>
        </w:rPr>
        <w:t>)</w:t>
      </w:r>
      <w:r w:rsidRPr="006403B9">
        <w:rPr>
          <w:szCs w:val="20"/>
        </w:rPr>
        <w:t xml:space="preserve"> Office</w:t>
      </w:r>
    </w:p>
    <w:p w14:paraId="43C382F4" w14:textId="77777777" w:rsidR="000B31FE" w:rsidRDefault="000B31FE" w:rsidP="000B31FE">
      <w:pPr>
        <w:ind w:left="3420" w:hanging="3420"/>
        <w:jc w:val="center"/>
        <w:rPr>
          <w:szCs w:val="20"/>
        </w:rPr>
      </w:pPr>
      <w:r w:rsidRPr="006403B9">
        <w:rPr>
          <w:szCs w:val="20"/>
        </w:rPr>
        <w:t>910.865.3500</w:t>
      </w:r>
    </w:p>
    <w:p w14:paraId="3E839D36" w14:textId="77777777" w:rsidR="0002654C" w:rsidRPr="0002654C" w:rsidRDefault="0002654C" w:rsidP="000B31FE">
      <w:pPr>
        <w:ind w:left="3420" w:hanging="3420"/>
        <w:jc w:val="center"/>
        <w:rPr>
          <w:sz w:val="12"/>
          <w:szCs w:val="12"/>
        </w:rPr>
      </w:pPr>
    </w:p>
    <w:p w14:paraId="2FE03A53" w14:textId="77777777" w:rsidR="00D5555D" w:rsidRDefault="00D5555D" w:rsidP="000B31FE">
      <w:pPr>
        <w:ind w:left="3420" w:hanging="3420"/>
        <w:jc w:val="center"/>
        <w:rPr>
          <w:szCs w:val="20"/>
        </w:rPr>
      </w:pPr>
    </w:p>
    <w:p w14:paraId="5A3300E6" w14:textId="063B66B7" w:rsidR="000B31FE" w:rsidRDefault="000B31FE" w:rsidP="000B31FE">
      <w:pPr>
        <w:ind w:left="3420" w:hanging="3420"/>
        <w:jc w:val="center"/>
        <w:rPr>
          <w:szCs w:val="20"/>
        </w:rPr>
      </w:pPr>
      <w:r>
        <w:rPr>
          <w:szCs w:val="20"/>
        </w:rPr>
        <w:t>Whiteville Office</w:t>
      </w:r>
    </w:p>
    <w:p w14:paraId="71B6610D" w14:textId="0C2ACCA7" w:rsidR="000B31FE" w:rsidRDefault="0002654C" w:rsidP="000B31FE">
      <w:pPr>
        <w:pStyle w:val="Subtitle"/>
        <w:rPr>
          <w:sz w:val="24"/>
          <w:szCs w:val="24"/>
        </w:rPr>
      </w:pPr>
      <w:r w:rsidRPr="0002654C">
        <w:rPr>
          <w:sz w:val="24"/>
          <w:szCs w:val="24"/>
        </w:rPr>
        <w:t>910.642.9900</w:t>
      </w:r>
    </w:p>
    <w:p w14:paraId="60F9DC5C" w14:textId="6C87B060" w:rsidR="00D5555D" w:rsidRDefault="00D5555D" w:rsidP="000B31FE">
      <w:pPr>
        <w:pStyle w:val="Subtitle"/>
        <w:rPr>
          <w:sz w:val="24"/>
          <w:szCs w:val="24"/>
        </w:rPr>
      </w:pPr>
    </w:p>
    <w:p w14:paraId="11843821" w14:textId="77777777" w:rsidR="00D5555D" w:rsidRDefault="00D5555D" w:rsidP="000B31FE">
      <w:pPr>
        <w:pStyle w:val="Subtitle"/>
        <w:rPr>
          <w:sz w:val="24"/>
          <w:szCs w:val="24"/>
        </w:rPr>
      </w:pPr>
    </w:p>
    <w:p w14:paraId="2C8655DA" w14:textId="173CC5FD" w:rsidR="00D5555D" w:rsidRDefault="00D5555D" w:rsidP="000B31FE">
      <w:pPr>
        <w:pStyle w:val="Subtitle"/>
        <w:rPr>
          <w:sz w:val="24"/>
          <w:szCs w:val="24"/>
        </w:rPr>
      </w:pPr>
      <w:r>
        <w:rPr>
          <w:sz w:val="24"/>
          <w:szCs w:val="24"/>
        </w:rPr>
        <w:t>Wilson Office</w:t>
      </w:r>
    </w:p>
    <w:p w14:paraId="2497B9A3" w14:textId="52A18D6A" w:rsidR="00D5555D" w:rsidRPr="0002654C" w:rsidRDefault="00D5555D" w:rsidP="000B31FE">
      <w:pPr>
        <w:pStyle w:val="Subtitle"/>
        <w:rPr>
          <w:b/>
          <w:sz w:val="24"/>
          <w:szCs w:val="24"/>
          <w:u w:val="single"/>
        </w:rPr>
      </w:pPr>
      <w:r>
        <w:rPr>
          <w:sz w:val="24"/>
          <w:szCs w:val="24"/>
        </w:rPr>
        <w:t>252.334.7200</w:t>
      </w:r>
    </w:p>
    <w:p w14:paraId="7CB62655" w14:textId="77777777" w:rsidR="000B31FE" w:rsidRDefault="000B31FE" w:rsidP="00E43925">
      <w:pPr>
        <w:pStyle w:val="Subtitle"/>
        <w:rPr>
          <w:b/>
          <w:sz w:val="32"/>
          <w:szCs w:val="32"/>
          <w:u w:val="single"/>
        </w:rPr>
      </w:pPr>
    </w:p>
    <w:p w14:paraId="7C284973" w14:textId="77777777" w:rsidR="00D5555D" w:rsidRDefault="00D5555D" w:rsidP="00E43925">
      <w:pPr>
        <w:pStyle w:val="Subtitle"/>
        <w:rPr>
          <w:b/>
          <w:sz w:val="32"/>
          <w:szCs w:val="32"/>
          <w:u w:val="single"/>
        </w:rPr>
        <w:sectPr w:rsidR="00D5555D" w:rsidSect="00D5555D">
          <w:type w:val="continuous"/>
          <w:pgSz w:w="12240" w:h="15840" w:code="1"/>
          <w:pgMar w:top="900" w:right="1440" w:bottom="1170" w:left="1440" w:header="720" w:footer="720" w:gutter="0"/>
          <w:cols w:num="2" w:space="720"/>
          <w:docGrid w:linePitch="360"/>
        </w:sectPr>
      </w:pPr>
    </w:p>
    <w:p w14:paraId="72E97965" w14:textId="45D44A04" w:rsidR="004E48A0" w:rsidRDefault="004E48A0" w:rsidP="00E43925">
      <w:pPr>
        <w:pStyle w:val="Subtitle"/>
        <w:rPr>
          <w:b/>
          <w:sz w:val="32"/>
          <w:szCs w:val="32"/>
          <w:u w:val="single"/>
        </w:rPr>
      </w:pPr>
    </w:p>
    <w:p w14:paraId="597440A4" w14:textId="5BE0B283" w:rsidR="00611AB3" w:rsidRDefault="00611AB3" w:rsidP="00E43925">
      <w:pPr>
        <w:pStyle w:val="Subtitle"/>
        <w:rPr>
          <w:b/>
          <w:sz w:val="32"/>
          <w:szCs w:val="32"/>
          <w:u w:val="single"/>
        </w:rPr>
      </w:pPr>
    </w:p>
    <w:p w14:paraId="562D2ABF" w14:textId="77777777" w:rsidR="00611AB3" w:rsidRDefault="00611AB3" w:rsidP="00E43925">
      <w:pPr>
        <w:pStyle w:val="Subtitle"/>
        <w:rPr>
          <w:b/>
          <w:sz w:val="32"/>
          <w:szCs w:val="32"/>
          <w:u w:val="single"/>
        </w:rPr>
      </w:pPr>
    </w:p>
    <w:p w14:paraId="22F7890A" w14:textId="77777777" w:rsidR="00D5555D" w:rsidRDefault="00D5555D" w:rsidP="00E43925">
      <w:pPr>
        <w:pStyle w:val="Subtitle"/>
        <w:rPr>
          <w:b/>
          <w:sz w:val="32"/>
          <w:szCs w:val="32"/>
          <w:u w:val="single"/>
        </w:rPr>
      </w:pPr>
    </w:p>
    <w:p w14:paraId="772E31A0" w14:textId="77777777" w:rsidR="00D5555D" w:rsidRDefault="00D5555D" w:rsidP="00E43925">
      <w:pPr>
        <w:pStyle w:val="Subtitle"/>
        <w:rPr>
          <w:b/>
          <w:sz w:val="32"/>
          <w:szCs w:val="32"/>
          <w:u w:val="single"/>
        </w:rPr>
      </w:pPr>
    </w:p>
    <w:p w14:paraId="2E38B42B" w14:textId="77777777" w:rsidR="00D5555D" w:rsidRDefault="00D5555D" w:rsidP="00E43925">
      <w:pPr>
        <w:pStyle w:val="Subtitle"/>
        <w:rPr>
          <w:b/>
          <w:sz w:val="32"/>
          <w:szCs w:val="32"/>
          <w:u w:val="single"/>
        </w:rPr>
      </w:pPr>
    </w:p>
    <w:p w14:paraId="3E1CDC89" w14:textId="77777777" w:rsidR="00D5555D" w:rsidRDefault="00D5555D" w:rsidP="00E43925">
      <w:pPr>
        <w:pStyle w:val="Subtitle"/>
        <w:rPr>
          <w:b/>
          <w:sz w:val="32"/>
          <w:szCs w:val="32"/>
          <w:u w:val="single"/>
        </w:rPr>
      </w:pPr>
    </w:p>
    <w:p w14:paraId="7F013EEC" w14:textId="77777777" w:rsidR="00AD0F35" w:rsidRDefault="00AD0F35" w:rsidP="00E43925">
      <w:pPr>
        <w:pStyle w:val="Subtitle"/>
        <w:rPr>
          <w:b/>
          <w:sz w:val="32"/>
          <w:szCs w:val="32"/>
          <w:u w:val="single"/>
        </w:rPr>
      </w:pPr>
    </w:p>
    <w:p w14:paraId="01E314E7" w14:textId="620543A7" w:rsidR="00E43925" w:rsidRPr="00C91DC4" w:rsidRDefault="00E43925" w:rsidP="00E43925">
      <w:pPr>
        <w:pStyle w:val="Subtitle"/>
        <w:rPr>
          <w:b/>
          <w:sz w:val="32"/>
          <w:szCs w:val="32"/>
          <w:u w:val="single"/>
        </w:rPr>
      </w:pPr>
      <w:r w:rsidRPr="00C91DC4">
        <w:rPr>
          <w:b/>
          <w:sz w:val="32"/>
          <w:szCs w:val="32"/>
          <w:u w:val="single"/>
        </w:rPr>
        <w:lastRenderedPageBreak/>
        <w:t>Client Orientation Form</w:t>
      </w:r>
    </w:p>
    <w:p w14:paraId="7FA5831C" w14:textId="77777777" w:rsidR="00E43925" w:rsidRPr="00C91DC4" w:rsidRDefault="00E43925" w:rsidP="00E43925">
      <w:pPr>
        <w:pStyle w:val="Subtitle"/>
        <w:rPr>
          <w:sz w:val="24"/>
        </w:rPr>
      </w:pPr>
    </w:p>
    <w:p w14:paraId="0BA3B4ED" w14:textId="77777777" w:rsidR="00E43925" w:rsidRPr="00C96C22" w:rsidRDefault="00E43925" w:rsidP="00E43925">
      <w:pPr>
        <w:pStyle w:val="Subtitle"/>
        <w:jc w:val="left"/>
        <w:rPr>
          <w:b/>
          <w:sz w:val="24"/>
        </w:rPr>
      </w:pPr>
      <w:r w:rsidRPr="00C91DC4">
        <w:rPr>
          <w:b/>
          <w:sz w:val="24"/>
        </w:rPr>
        <w:t xml:space="preserve">As a client of Primary Health Choice Inc., upon admission I have been </w:t>
      </w:r>
      <w:r w:rsidR="000602D7">
        <w:rPr>
          <w:b/>
          <w:sz w:val="24"/>
        </w:rPr>
        <w:t xml:space="preserve">oriented to services in a matter that is </w:t>
      </w:r>
      <w:r w:rsidR="000602D7" w:rsidRPr="00C96C22">
        <w:rPr>
          <w:b/>
          <w:sz w:val="24"/>
        </w:rPr>
        <w:t>understandable and documented in regards to the following:</w:t>
      </w:r>
    </w:p>
    <w:p w14:paraId="226093EF" w14:textId="77777777" w:rsidR="00E43925" w:rsidRPr="00C96C22" w:rsidRDefault="00E43925" w:rsidP="00E43925">
      <w:pPr>
        <w:pStyle w:val="Subtitle"/>
        <w:jc w:val="left"/>
        <w:rPr>
          <w:sz w:val="24"/>
        </w:rPr>
      </w:pPr>
    </w:p>
    <w:p w14:paraId="6E17F543" w14:textId="77777777" w:rsidR="00252CE4" w:rsidRPr="00C96C22" w:rsidRDefault="00252CE4" w:rsidP="00252CE4">
      <w:pPr>
        <w:pStyle w:val="Subtitle"/>
        <w:numPr>
          <w:ilvl w:val="0"/>
          <w:numId w:val="32"/>
        </w:numPr>
        <w:jc w:val="left"/>
        <w:rPr>
          <w:sz w:val="24"/>
        </w:rPr>
      </w:pPr>
      <w:r w:rsidRPr="00C96C22">
        <w:rPr>
          <w:sz w:val="24"/>
        </w:rPr>
        <w:t>Consent to treat.</w:t>
      </w:r>
    </w:p>
    <w:p w14:paraId="28290972" w14:textId="77777777" w:rsidR="00E43925" w:rsidRPr="00C96C22" w:rsidRDefault="00E43925" w:rsidP="00E43925">
      <w:pPr>
        <w:pStyle w:val="standard1a1"/>
        <w:numPr>
          <w:ilvl w:val="0"/>
          <w:numId w:val="19"/>
        </w:numPr>
        <w:rPr>
          <w:rFonts w:ascii="Times New Roman" w:hAnsi="Times New Roman" w:cs="Times New Roman"/>
          <w:b w:val="0"/>
          <w:bCs w:val="0"/>
          <w:sz w:val="24"/>
        </w:rPr>
      </w:pPr>
      <w:r w:rsidRPr="00C96C22">
        <w:rPr>
          <w:rFonts w:ascii="Times New Roman" w:hAnsi="Times New Roman" w:cs="Times New Roman"/>
          <w:b w:val="0"/>
          <w:bCs w:val="0"/>
          <w:sz w:val="24"/>
        </w:rPr>
        <w:t>Rights and respon</w:t>
      </w:r>
      <w:r w:rsidR="00CE6F27" w:rsidRPr="00C96C22">
        <w:rPr>
          <w:rFonts w:ascii="Times New Roman" w:hAnsi="Times New Roman" w:cs="Times New Roman"/>
          <w:b w:val="0"/>
          <w:bCs w:val="0"/>
          <w:sz w:val="24"/>
        </w:rPr>
        <w:t>sibilities of the person served.</w:t>
      </w:r>
    </w:p>
    <w:p w14:paraId="495C28DD" w14:textId="77777777" w:rsidR="00F93040" w:rsidRPr="00C96C22" w:rsidRDefault="00E43925" w:rsidP="00E43925">
      <w:pPr>
        <w:pStyle w:val="standard1a1"/>
        <w:numPr>
          <w:ilvl w:val="0"/>
          <w:numId w:val="19"/>
        </w:numPr>
        <w:rPr>
          <w:rFonts w:ascii="Times New Roman" w:hAnsi="Times New Roman" w:cs="Times New Roman"/>
          <w:b w:val="0"/>
          <w:bCs w:val="0"/>
          <w:sz w:val="24"/>
        </w:rPr>
      </w:pPr>
      <w:r w:rsidRPr="00C96C22">
        <w:rPr>
          <w:rFonts w:ascii="Times New Roman" w:hAnsi="Times New Roman" w:cs="Times New Roman"/>
          <w:b w:val="0"/>
          <w:bCs w:val="0"/>
          <w:sz w:val="24"/>
        </w:rPr>
        <w:t>Grievance</w:t>
      </w:r>
      <w:r w:rsidR="00252CE4" w:rsidRPr="00C96C22">
        <w:rPr>
          <w:rFonts w:ascii="Times New Roman" w:hAnsi="Times New Roman" w:cs="Times New Roman"/>
          <w:b w:val="0"/>
          <w:bCs w:val="0"/>
          <w:sz w:val="24"/>
        </w:rPr>
        <w:t>/complaint</w:t>
      </w:r>
      <w:r w:rsidRPr="00C96C22">
        <w:rPr>
          <w:rFonts w:ascii="Times New Roman" w:hAnsi="Times New Roman" w:cs="Times New Roman"/>
          <w:b w:val="0"/>
          <w:bCs w:val="0"/>
          <w:sz w:val="24"/>
        </w:rPr>
        <w:t xml:space="preserve"> </w:t>
      </w:r>
    </w:p>
    <w:p w14:paraId="6F9886F1" w14:textId="77777777" w:rsidR="00E43925" w:rsidRPr="00C96C22" w:rsidRDefault="00F93040" w:rsidP="00E43925">
      <w:pPr>
        <w:pStyle w:val="standard1a1"/>
        <w:numPr>
          <w:ilvl w:val="0"/>
          <w:numId w:val="19"/>
        </w:numPr>
        <w:rPr>
          <w:rFonts w:ascii="Times New Roman" w:hAnsi="Times New Roman" w:cs="Times New Roman"/>
          <w:b w:val="0"/>
          <w:bCs w:val="0"/>
          <w:sz w:val="24"/>
        </w:rPr>
      </w:pPr>
      <w:r w:rsidRPr="00C96C22">
        <w:rPr>
          <w:rFonts w:ascii="Times New Roman" w:hAnsi="Times New Roman" w:cs="Times New Roman"/>
          <w:b w:val="0"/>
          <w:bCs w:val="0"/>
          <w:sz w:val="24"/>
        </w:rPr>
        <w:t>A</w:t>
      </w:r>
      <w:r w:rsidR="00E43925" w:rsidRPr="00C96C22">
        <w:rPr>
          <w:rFonts w:ascii="Times New Roman" w:hAnsi="Times New Roman" w:cs="Times New Roman"/>
          <w:b w:val="0"/>
          <w:bCs w:val="0"/>
          <w:sz w:val="24"/>
        </w:rPr>
        <w:t>ppeal procedures.</w:t>
      </w:r>
    </w:p>
    <w:p w14:paraId="497DB187" w14:textId="77777777" w:rsidR="00E43925" w:rsidRPr="00C96C22" w:rsidRDefault="00E43925" w:rsidP="00E43925">
      <w:pPr>
        <w:pStyle w:val="Stylestandard1a1kwnLeft0Before6ptAfter6ptL"/>
        <w:numPr>
          <w:ilvl w:val="0"/>
          <w:numId w:val="19"/>
        </w:numPr>
        <w:rPr>
          <w:rFonts w:ascii="Times New Roman" w:hAnsi="Times New Roman" w:cs="Times New Roman"/>
          <w:b w:val="0"/>
          <w:bCs w:val="0"/>
          <w:sz w:val="24"/>
        </w:rPr>
      </w:pPr>
      <w:r w:rsidRPr="00C96C22">
        <w:rPr>
          <w:rFonts w:ascii="Times New Roman" w:hAnsi="Times New Roman" w:cs="Times New Roman"/>
          <w:b w:val="0"/>
          <w:bCs w:val="0"/>
          <w:sz w:val="24"/>
        </w:rPr>
        <w:t>Ways in which input is given regarding:</w:t>
      </w:r>
    </w:p>
    <w:p w14:paraId="76106A1F" w14:textId="77777777" w:rsidR="00E43925" w:rsidRPr="00C96C22" w:rsidRDefault="00E43925" w:rsidP="00E43925">
      <w:pPr>
        <w:pStyle w:val="standard1a1akwn"/>
        <w:rPr>
          <w:rFonts w:ascii="Times New Roman" w:hAnsi="Times New Roman" w:cs="Times New Roman"/>
          <w:b w:val="0"/>
          <w:bCs w:val="0"/>
          <w:sz w:val="24"/>
        </w:rPr>
      </w:pPr>
      <w:r w:rsidRPr="00C96C22">
        <w:rPr>
          <w:rFonts w:ascii="Times New Roman" w:hAnsi="Times New Roman" w:cs="Times New Roman"/>
          <w:b w:val="0"/>
          <w:bCs w:val="0"/>
          <w:sz w:val="24"/>
        </w:rPr>
        <w:tab/>
        <w:t>(a)</w:t>
      </w:r>
      <w:r w:rsidRPr="00C96C22">
        <w:rPr>
          <w:rFonts w:ascii="Times New Roman" w:hAnsi="Times New Roman" w:cs="Times New Roman"/>
          <w:b w:val="0"/>
          <w:bCs w:val="0"/>
          <w:sz w:val="24"/>
        </w:rPr>
        <w:tab/>
        <w:t>The quality of care.</w:t>
      </w:r>
    </w:p>
    <w:p w14:paraId="6EC41E8C" w14:textId="77777777" w:rsidR="00E43925" w:rsidRPr="00C96C22" w:rsidRDefault="00E43925" w:rsidP="00E43925">
      <w:pPr>
        <w:pStyle w:val="standard1a1akwn"/>
        <w:rPr>
          <w:rFonts w:ascii="Times New Roman" w:hAnsi="Times New Roman" w:cs="Times New Roman"/>
          <w:b w:val="0"/>
          <w:bCs w:val="0"/>
          <w:sz w:val="24"/>
        </w:rPr>
      </w:pPr>
      <w:r w:rsidRPr="00C96C22">
        <w:rPr>
          <w:rFonts w:ascii="Times New Roman" w:hAnsi="Times New Roman" w:cs="Times New Roman"/>
          <w:b w:val="0"/>
          <w:bCs w:val="0"/>
          <w:sz w:val="24"/>
        </w:rPr>
        <w:tab/>
        <w:t>(b)</w:t>
      </w:r>
      <w:r w:rsidRPr="00C96C22">
        <w:rPr>
          <w:rFonts w:ascii="Times New Roman" w:hAnsi="Times New Roman" w:cs="Times New Roman"/>
          <w:b w:val="0"/>
          <w:bCs w:val="0"/>
          <w:sz w:val="24"/>
        </w:rPr>
        <w:tab/>
        <w:t>Achievement of outcomes.</w:t>
      </w:r>
    </w:p>
    <w:p w14:paraId="74D4C14A" w14:textId="77777777" w:rsidR="00E43925" w:rsidRPr="00C96C22" w:rsidRDefault="00E43925" w:rsidP="00E43925">
      <w:pPr>
        <w:pStyle w:val="standard1a1a"/>
        <w:rPr>
          <w:rFonts w:ascii="Times New Roman" w:hAnsi="Times New Roman" w:cs="Times New Roman"/>
          <w:b w:val="0"/>
          <w:bCs w:val="0"/>
          <w:sz w:val="24"/>
        </w:rPr>
      </w:pPr>
      <w:r w:rsidRPr="00C96C22">
        <w:rPr>
          <w:rFonts w:ascii="Times New Roman" w:hAnsi="Times New Roman" w:cs="Times New Roman"/>
          <w:b w:val="0"/>
          <w:bCs w:val="0"/>
          <w:sz w:val="24"/>
        </w:rPr>
        <w:tab/>
        <w:t>(c)</w:t>
      </w:r>
      <w:r w:rsidRPr="00C96C22">
        <w:rPr>
          <w:rFonts w:ascii="Times New Roman" w:hAnsi="Times New Roman" w:cs="Times New Roman"/>
          <w:b w:val="0"/>
          <w:bCs w:val="0"/>
          <w:sz w:val="24"/>
        </w:rPr>
        <w:tab/>
        <w:t>Satisfaction of the person served.</w:t>
      </w:r>
    </w:p>
    <w:p w14:paraId="21082B65" w14:textId="77777777" w:rsidR="00E43925" w:rsidRPr="00C96C22" w:rsidRDefault="00E43925" w:rsidP="00E43925">
      <w:pPr>
        <w:pStyle w:val="standard1akwn"/>
        <w:numPr>
          <w:ilvl w:val="0"/>
          <w:numId w:val="20"/>
        </w:numPr>
        <w:rPr>
          <w:rFonts w:ascii="Times New Roman" w:hAnsi="Times New Roman" w:cs="Times New Roman"/>
          <w:b w:val="0"/>
          <w:bCs w:val="0"/>
          <w:sz w:val="24"/>
        </w:rPr>
      </w:pPr>
      <w:r w:rsidRPr="00C96C22">
        <w:rPr>
          <w:rFonts w:ascii="Times New Roman" w:hAnsi="Times New Roman" w:cs="Times New Roman"/>
          <w:b w:val="0"/>
          <w:bCs w:val="0"/>
          <w:sz w:val="24"/>
        </w:rPr>
        <w:t>An explanation of the organization's:</w:t>
      </w:r>
    </w:p>
    <w:p w14:paraId="517590BD" w14:textId="77777777" w:rsidR="00E43925" w:rsidRPr="00C96C22" w:rsidRDefault="00E43925" w:rsidP="00E43925">
      <w:pPr>
        <w:pStyle w:val="standard1a1"/>
        <w:rPr>
          <w:rFonts w:ascii="Times New Roman" w:hAnsi="Times New Roman" w:cs="Times New Roman"/>
          <w:b w:val="0"/>
          <w:bCs w:val="0"/>
          <w:sz w:val="24"/>
        </w:rPr>
      </w:pPr>
      <w:r w:rsidRPr="00C96C22">
        <w:rPr>
          <w:rFonts w:ascii="Times New Roman" w:hAnsi="Times New Roman" w:cs="Times New Roman"/>
          <w:b w:val="0"/>
          <w:bCs w:val="0"/>
          <w:sz w:val="24"/>
        </w:rPr>
        <w:tab/>
        <w:t>(1)</w:t>
      </w:r>
      <w:r w:rsidRPr="00C96C22">
        <w:rPr>
          <w:rFonts w:ascii="Times New Roman" w:hAnsi="Times New Roman" w:cs="Times New Roman"/>
          <w:b w:val="0"/>
          <w:bCs w:val="0"/>
          <w:sz w:val="24"/>
        </w:rPr>
        <w:tab/>
        <w:t>Services and activities.</w:t>
      </w:r>
    </w:p>
    <w:p w14:paraId="263E94B4" w14:textId="77777777" w:rsidR="00E43925" w:rsidRPr="00C96C22" w:rsidRDefault="00E43925" w:rsidP="00E43925">
      <w:pPr>
        <w:pStyle w:val="standard1a1"/>
        <w:rPr>
          <w:rFonts w:ascii="Times New Roman" w:hAnsi="Times New Roman" w:cs="Times New Roman"/>
          <w:b w:val="0"/>
          <w:bCs w:val="0"/>
          <w:sz w:val="24"/>
        </w:rPr>
      </w:pPr>
      <w:r w:rsidRPr="00C96C22">
        <w:rPr>
          <w:rFonts w:ascii="Times New Roman" w:hAnsi="Times New Roman" w:cs="Times New Roman"/>
          <w:b w:val="0"/>
          <w:bCs w:val="0"/>
          <w:sz w:val="24"/>
        </w:rPr>
        <w:tab/>
        <w:t>(2)</w:t>
      </w:r>
      <w:r w:rsidRPr="00C96C22">
        <w:rPr>
          <w:rFonts w:ascii="Times New Roman" w:hAnsi="Times New Roman" w:cs="Times New Roman"/>
          <w:b w:val="0"/>
          <w:bCs w:val="0"/>
          <w:sz w:val="24"/>
        </w:rPr>
        <w:tab/>
      </w:r>
      <w:r w:rsidR="00C0480B" w:rsidRPr="00C96C22">
        <w:rPr>
          <w:rFonts w:ascii="Times New Roman" w:hAnsi="Times New Roman" w:cs="Times New Roman"/>
          <w:b w:val="0"/>
          <w:bCs w:val="0"/>
          <w:sz w:val="24"/>
        </w:rPr>
        <w:t>Behavioral e</w:t>
      </w:r>
      <w:r w:rsidRPr="00C96C22">
        <w:rPr>
          <w:rFonts w:ascii="Times New Roman" w:hAnsi="Times New Roman" w:cs="Times New Roman"/>
          <w:b w:val="0"/>
          <w:bCs w:val="0"/>
          <w:sz w:val="24"/>
        </w:rPr>
        <w:t>xpectations</w:t>
      </w:r>
      <w:r w:rsidR="00C0480B" w:rsidRPr="00C96C22">
        <w:rPr>
          <w:rFonts w:ascii="Times New Roman" w:hAnsi="Times New Roman" w:cs="Times New Roman"/>
          <w:b w:val="0"/>
          <w:bCs w:val="0"/>
          <w:sz w:val="24"/>
        </w:rPr>
        <w:t xml:space="preserve"> and responsibilities.</w:t>
      </w:r>
    </w:p>
    <w:p w14:paraId="49DB8266" w14:textId="77777777" w:rsidR="00E43925" w:rsidRPr="00C96C22" w:rsidRDefault="00E43925" w:rsidP="00E43925">
      <w:pPr>
        <w:pStyle w:val="standard1a1"/>
        <w:rPr>
          <w:rFonts w:ascii="Times New Roman" w:hAnsi="Times New Roman" w:cs="Times New Roman"/>
          <w:b w:val="0"/>
          <w:bCs w:val="0"/>
          <w:sz w:val="24"/>
        </w:rPr>
      </w:pPr>
      <w:r w:rsidRPr="00C96C22">
        <w:rPr>
          <w:rFonts w:ascii="Times New Roman" w:hAnsi="Times New Roman" w:cs="Times New Roman"/>
          <w:b w:val="0"/>
          <w:bCs w:val="0"/>
          <w:sz w:val="24"/>
        </w:rPr>
        <w:tab/>
        <w:t>(3)</w:t>
      </w:r>
      <w:r w:rsidRPr="00C96C22">
        <w:rPr>
          <w:rFonts w:ascii="Times New Roman" w:hAnsi="Times New Roman" w:cs="Times New Roman"/>
          <w:b w:val="0"/>
          <w:bCs w:val="0"/>
          <w:sz w:val="24"/>
        </w:rPr>
        <w:tab/>
        <w:t>Hours of operation.</w:t>
      </w:r>
    </w:p>
    <w:p w14:paraId="05266810" w14:textId="77777777" w:rsidR="00E43925" w:rsidRPr="00C96C22" w:rsidRDefault="00E43925" w:rsidP="00E43925">
      <w:pPr>
        <w:pStyle w:val="standard1a1"/>
        <w:rPr>
          <w:rFonts w:ascii="Times New Roman" w:hAnsi="Times New Roman" w:cs="Times New Roman"/>
          <w:b w:val="0"/>
          <w:bCs w:val="0"/>
          <w:sz w:val="24"/>
        </w:rPr>
      </w:pPr>
      <w:r w:rsidRPr="00C96C22">
        <w:rPr>
          <w:rFonts w:ascii="Times New Roman" w:hAnsi="Times New Roman" w:cs="Times New Roman"/>
          <w:b w:val="0"/>
          <w:bCs w:val="0"/>
          <w:sz w:val="24"/>
        </w:rPr>
        <w:tab/>
        <w:t>(4)</w:t>
      </w:r>
      <w:r w:rsidRPr="00C96C22">
        <w:rPr>
          <w:rFonts w:ascii="Times New Roman" w:hAnsi="Times New Roman" w:cs="Times New Roman"/>
          <w:b w:val="0"/>
          <w:bCs w:val="0"/>
          <w:sz w:val="24"/>
        </w:rPr>
        <w:tab/>
        <w:t>Access to after-hour services.</w:t>
      </w:r>
    </w:p>
    <w:p w14:paraId="2D72DB98" w14:textId="77777777" w:rsidR="00E43925" w:rsidRPr="00C96C22" w:rsidRDefault="00E43925" w:rsidP="00E43925">
      <w:pPr>
        <w:pStyle w:val="Stylestandard1a1kwnLeft0Before6ptAfter6ptL"/>
        <w:rPr>
          <w:rFonts w:ascii="Times New Roman" w:hAnsi="Times New Roman" w:cs="Times New Roman"/>
          <w:b w:val="0"/>
          <w:bCs w:val="0"/>
          <w:sz w:val="24"/>
        </w:rPr>
      </w:pPr>
      <w:r w:rsidRPr="00C96C22">
        <w:rPr>
          <w:rFonts w:ascii="Times New Roman" w:hAnsi="Times New Roman" w:cs="Times New Roman"/>
          <w:b w:val="0"/>
          <w:bCs w:val="0"/>
          <w:sz w:val="24"/>
        </w:rPr>
        <w:tab/>
        <w:t>(5)</w:t>
      </w:r>
      <w:r w:rsidRPr="00C96C22">
        <w:rPr>
          <w:rFonts w:ascii="Times New Roman" w:hAnsi="Times New Roman" w:cs="Times New Roman"/>
          <w:b w:val="0"/>
          <w:bCs w:val="0"/>
          <w:sz w:val="24"/>
        </w:rPr>
        <w:tab/>
        <w:t>Code of ethics.</w:t>
      </w:r>
    </w:p>
    <w:p w14:paraId="2A5F2F63" w14:textId="77777777" w:rsidR="00C0480B" w:rsidRPr="00C96C22" w:rsidRDefault="00C0480B" w:rsidP="00E43925">
      <w:pPr>
        <w:pStyle w:val="Stylestandard1a1kwnLeft0Before6ptAfter6ptL"/>
        <w:rPr>
          <w:rFonts w:ascii="Times New Roman" w:hAnsi="Times New Roman" w:cs="Times New Roman"/>
          <w:b w:val="0"/>
          <w:bCs w:val="0"/>
          <w:sz w:val="24"/>
        </w:rPr>
      </w:pPr>
      <w:r w:rsidRPr="00C96C22">
        <w:rPr>
          <w:rFonts w:ascii="Times New Roman" w:hAnsi="Times New Roman" w:cs="Times New Roman"/>
          <w:b w:val="0"/>
          <w:bCs w:val="0"/>
          <w:sz w:val="24"/>
        </w:rPr>
        <w:t xml:space="preserve">            (6)   Identification of potential risk.</w:t>
      </w:r>
    </w:p>
    <w:p w14:paraId="20A9A24A" w14:textId="77777777" w:rsidR="00E43925" w:rsidRPr="00C96C22" w:rsidRDefault="00E43925" w:rsidP="00E43925">
      <w:pPr>
        <w:pStyle w:val="standard1a1"/>
        <w:rPr>
          <w:rFonts w:ascii="Times New Roman" w:hAnsi="Times New Roman" w:cs="Times New Roman"/>
          <w:b w:val="0"/>
          <w:bCs w:val="0"/>
          <w:sz w:val="24"/>
        </w:rPr>
      </w:pPr>
      <w:r w:rsidRPr="00C96C22">
        <w:rPr>
          <w:rFonts w:ascii="Times New Roman" w:hAnsi="Times New Roman" w:cs="Times New Roman"/>
          <w:b w:val="0"/>
          <w:bCs w:val="0"/>
          <w:sz w:val="24"/>
        </w:rPr>
        <w:tab/>
        <w:t>(</w:t>
      </w:r>
      <w:r w:rsidR="00C0480B" w:rsidRPr="00C96C22">
        <w:rPr>
          <w:rFonts w:ascii="Times New Roman" w:hAnsi="Times New Roman" w:cs="Times New Roman"/>
          <w:b w:val="0"/>
          <w:bCs w:val="0"/>
          <w:sz w:val="24"/>
        </w:rPr>
        <w:t>7</w:t>
      </w:r>
      <w:r w:rsidRPr="00C96C22">
        <w:rPr>
          <w:rFonts w:ascii="Times New Roman" w:hAnsi="Times New Roman" w:cs="Times New Roman"/>
          <w:b w:val="0"/>
          <w:bCs w:val="0"/>
          <w:sz w:val="24"/>
        </w:rPr>
        <w:t>)</w:t>
      </w:r>
      <w:r w:rsidRPr="00C96C22">
        <w:rPr>
          <w:rFonts w:ascii="Times New Roman" w:hAnsi="Times New Roman" w:cs="Times New Roman"/>
          <w:b w:val="0"/>
          <w:bCs w:val="0"/>
          <w:sz w:val="24"/>
        </w:rPr>
        <w:tab/>
        <w:t>Confidentiality policy.</w:t>
      </w:r>
    </w:p>
    <w:p w14:paraId="26C3A2A3" w14:textId="77777777" w:rsidR="00C0480B" w:rsidRPr="00C96C22" w:rsidRDefault="00E43925" w:rsidP="00E43925">
      <w:pPr>
        <w:pStyle w:val="standard1a1"/>
        <w:rPr>
          <w:rFonts w:ascii="Times New Roman" w:hAnsi="Times New Roman" w:cs="Times New Roman"/>
          <w:b w:val="0"/>
          <w:bCs w:val="0"/>
          <w:sz w:val="24"/>
        </w:rPr>
      </w:pPr>
      <w:r w:rsidRPr="00C96C22">
        <w:rPr>
          <w:rFonts w:ascii="Times New Roman" w:hAnsi="Times New Roman" w:cs="Times New Roman"/>
          <w:b w:val="0"/>
          <w:bCs w:val="0"/>
          <w:sz w:val="24"/>
        </w:rPr>
        <w:t xml:space="preserve">            (</w:t>
      </w:r>
      <w:r w:rsidR="00C0480B" w:rsidRPr="00C96C22">
        <w:rPr>
          <w:rFonts w:ascii="Times New Roman" w:hAnsi="Times New Roman" w:cs="Times New Roman"/>
          <w:b w:val="0"/>
          <w:bCs w:val="0"/>
          <w:sz w:val="24"/>
        </w:rPr>
        <w:t>8</w:t>
      </w:r>
      <w:r w:rsidRPr="00C96C22">
        <w:rPr>
          <w:rFonts w:ascii="Times New Roman" w:hAnsi="Times New Roman" w:cs="Times New Roman"/>
          <w:b w:val="0"/>
          <w:bCs w:val="0"/>
          <w:sz w:val="24"/>
        </w:rPr>
        <w:t>)</w:t>
      </w:r>
      <w:r w:rsidRPr="00C96C22">
        <w:rPr>
          <w:rFonts w:ascii="Times New Roman" w:hAnsi="Times New Roman" w:cs="Times New Roman"/>
          <w:b w:val="0"/>
          <w:bCs w:val="0"/>
          <w:sz w:val="24"/>
        </w:rPr>
        <w:tab/>
      </w:r>
      <w:r w:rsidRPr="00C96C22">
        <w:rPr>
          <w:rFonts w:ascii="Times New Roman" w:hAnsi="Times New Roman" w:cs="Times New Roman"/>
          <w:b w:val="0"/>
          <w:bCs w:val="0"/>
          <w:sz w:val="24"/>
        </w:rPr>
        <w:tab/>
      </w:r>
      <w:r w:rsidR="00C0480B" w:rsidRPr="00C96C22">
        <w:rPr>
          <w:rFonts w:ascii="Times New Roman" w:hAnsi="Times New Roman" w:cs="Times New Roman"/>
          <w:b w:val="0"/>
          <w:bCs w:val="0"/>
          <w:sz w:val="24"/>
        </w:rPr>
        <w:t>Professional conduct.</w:t>
      </w:r>
    </w:p>
    <w:p w14:paraId="3A431212" w14:textId="77777777" w:rsidR="00E43925" w:rsidRPr="00C96C22" w:rsidRDefault="00C0480B" w:rsidP="00E43925">
      <w:pPr>
        <w:pStyle w:val="standard1a1"/>
        <w:rPr>
          <w:rFonts w:ascii="Times New Roman" w:hAnsi="Times New Roman" w:cs="Times New Roman"/>
          <w:b w:val="0"/>
          <w:bCs w:val="0"/>
          <w:sz w:val="24"/>
        </w:rPr>
      </w:pPr>
      <w:r w:rsidRPr="00C96C22">
        <w:rPr>
          <w:rFonts w:ascii="Times New Roman" w:hAnsi="Times New Roman" w:cs="Times New Roman"/>
          <w:b w:val="0"/>
          <w:bCs w:val="0"/>
          <w:sz w:val="24"/>
        </w:rPr>
        <w:t xml:space="preserve">            (9)   </w:t>
      </w:r>
      <w:r w:rsidR="00E43925" w:rsidRPr="00C96C22">
        <w:rPr>
          <w:rFonts w:ascii="Times New Roman" w:hAnsi="Times New Roman" w:cs="Times New Roman"/>
          <w:b w:val="0"/>
          <w:bCs w:val="0"/>
          <w:sz w:val="24"/>
        </w:rPr>
        <w:t>HIPAA</w:t>
      </w:r>
    </w:p>
    <w:p w14:paraId="3A1901A0" w14:textId="77777777" w:rsidR="00E43925" w:rsidRPr="00C96C22" w:rsidRDefault="00E43925" w:rsidP="00C0480B">
      <w:pPr>
        <w:pStyle w:val="standard1a1"/>
        <w:tabs>
          <w:tab w:val="left" w:pos="720"/>
        </w:tabs>
        <w:rPr>
          <w:rFonts w:ascii="Times New Roman" w:hAnsi="Times New Roman" w:cs="Times New Roman"/>
          <w:b w:val="0"/>
          <w:bCs w:val="0"/>
          <w:sz w:val="24"/>
        </w:rPr>
      </w:pPr>
      <w:r w:rsidRPr="00C96C22">
        <w:rPr>
          <w:rFonts w:ascii="Times New Roman" w:hAnsi="Times New Roman" w:cs="Times New Roman"/>
          <w:b w:val="0"/>
          <w:bCs w:val="0"/>
          <w:sz w:val="24"/>
        </w:rPr>
        <w:tab/>
        <w:t>(</w:t>
      </w:r>
      <w:r w:rsidR="00C0480B" w:rsidRPr="00C96C22">
        <w:rPr>
          <w:rFonts w:ascii="Times New Roman" w:hAnsi="Times New Roman" w:cs="Times New Roman"/>
          <w:b w:val="0"/>
          <w:bCs w:val="0"/>
          <w:sz w:val="24"/>
        </w:rPr>
        <w:t>10</w:t>
      </w:r>
      <w:r w:rsidRPr="00C96C22">
        <w:rPr>
          <w:rFonts w:ascii="Times New Roman" w:hAnsi="Times New Roman" w:cs="Times New Roman"/>
          <w:b w:val="0"/>
          <w:bCs w:val="0"/>
          <w:sz w:val="24"/>
        </w:rPr>
        <w:t>)</w:t>
      </w:r>
      <w:r w:rsidRPr="00C96C22">
        <w:rPr>
          <w:rFonts w:ascii="Times New Roman" w:hAnsi="Times New Roman" w:cs="Times New Roman"/>
          <w:b w:val="0"/>
          <w:bCs w:val="0"/>
          <w:sz w:val="24"/>
        </w:rPr>
        <w:tab/>
        <w:t>Requirements for follow-up for the mandated person served, regardless of his or her discharge outcome.</w:t>
      </w:r>
    </w:p>
    <w:p w14:paraId="6C601CBB" w14:textId="77777777" w:rsidR="00E43925" w:rsidRPr="00C96C22" w:rsidRDefault="00E43925" w:rsidP="00E43925">
      <w:pPr>
        <w:pStyle w:val="standard1a"/>
        <w:numPr>
          <w:ilvl w:val="0"/>
          <w:numId w:val="20"/>
        </w:numPr>
        <w:rPr>
          <w:rFonts w:ascii="Times New Roman" w:hAnsi="Times New Roman" w:cs="Times New Roman"/>
          <w:b w:val="0"/>
          <w:bCs w:val="0"/>
          <w:sz w:val="24"/>
        </w:rPr>
      </w:pPr>
      <w:r w:rsidRPr="00C96C22">
        <w:rPr>
          <w:rFonts w:ascii="Times New Roman" w:hAnsi="Times New Roman" w:cs="Times New Roman"/>
          <w:b w:val="0"/>
          <w:bCs w:val="0"/>
          <w:sz w:val="24"/>
        </w:rPr>
        <w:t>An explanation of any and all financial obligations, fees, and financial arrangements for services provided by the organization.</w:t>
      </w:r>
    </w:p>
    <w:p w14:paraId="3E3B2852" w14:textId="77777777" w:rsidR="00E43925" w:rsidRPr="00C96C22" w:rsidRDefault="00E43925" w:rsidP="00E43925">
      <w:pPr>
        <w:pStyle w:val="standard1a"/>
        <w:numPr>
          <w:ilvl w:val="0"/>
          <w:numId w:val="20"/>
        </w:numPr>
        <w:rPr>
          <w:rFonts w:ascii="Times New Roman" w:hAnsi="Times New Roman" w:cs="Times New Roman"/>
          <w:b w:val="0"/>
          <w:bCs w:val="0"/>
          <w:sz w:val="24"/>
        </w:rPr>
      </w:pPr>
      <w:r w:rsidRPr="00C96C22">
        <w:rPr>
          <w:rFonts w:ascii="Times New Roman" w:hAnsi="Times New Roman" w:cs="Times New Roman"/>
          <w:b w:val="0"/>
          <w:bCs w:val="0"/>
          <w:sz w:val="24"/>
        </w:rPr>
        <w:t>Familiarization with the premises, including emergency exits and/or shelters, fire suppression equipment, and first aid kits.</w:t>
      </w:r>
    </w:p>
    <w:p w14:paraId="7E86AB53" w14:textId="77777777" w:rsidR="00E43925" w:rsidRPr="00C96C22" w:rsidRDefault="00E43925" w:rsidP="00E43925">
      <w:pPr>
        <w:pStyle w:val="standard1akwn"/>
        <w:numPr>
          <w:ilvl w:val="0"/>
          <w:numId w:val="20"/>
        </w:numPr>
        <w:rPr>
          <w:rFonts w:ascii="Times New Roman" w:hAnsi="Times New Roman" w:cs="Times New Roman"/>
          <w:b w:val="0"/>
          <w:bCs w:val="0"/>
          <w:sz w:val="24"/>
        </w:rPr>
      </w:pPr>
      <w:r w:rsidRPr="00C96C22">
        <w:rPr>
          <w:rFonts w:ascii="Times New Roman" w:hAnsi="Times New Roman" w:cs="Times New Roman"/>
          <w:b w:val="0"/>
          <w:bCs w:val="0"/>
          <w:sz w:val="24"/>
        </w:rPr>
        <w:t>The program’s policies regarding:</w:t>
      </w:r>
    </w:p>
    <w:p w14:paraId="0F6791AE" w14:textId="77777777" w:rsidR="00E43925" w:rsidRPr="00C96C22" w:rsidRDefault="00E43925" w:rsidP="00E43925">
      <w:pPr>
        <w:pStyle w:val="Stylestandard1a1kwnLeft0Before6ptAfter6ptL"/>
        <w:rPr>
          <w:rFonts w:ascii="Times New Roman" w:hAnsi="Times New Roman" w:cs="Times New Roman"/>
          <w:b w:val="0"/>
          <w:bCs w:val="0"/>
          <w:sz w:val="24"/>
        </w:rPr>
      </w:pPr>
      <w:r w:rsidRPr="00C96C22">
        <w:rPr>
          <w:rFonts w:ascii="Times New Roman" w:hAnsi="Times New Roman" w:cs="Times New Roman"/>
          <w:b w:val="0"/>
          <w:bCs w:val="0"/>
          <w:sz w:val="24"/>
        </w:rPr>
        <w:tab/>
        <w:t>(1)</w:t>
      </w:r>
      <w:r w:rsidRPr="00C96C22">
        <w:rPr>
          <w:rFonts w:ascii="Times New Roman" w:hAnsi="Times New Roman" w:cs="Times New Roman"/>
          <w:b w:val="0"/>
          <w:bCs w:val="0"/>
          <w:sz w:val="24"/>
        </w:rPr>
        <w:tab/>
        <w:t>The use of seclusion or restraint.</w:t>
      </w:r>
    </w:p>
    <w:p w14:paraId="134C83E0" w14:textId="77777777" w:rsidR="00E43925" w:rsidRPr="00C96C22" w:rsidRDefault="00E43925" w:rsidP="00E43925">
      <w:pPr>
        <w:pStyle w:val="standard1a1"/>
        <w:rPr>
          <w:rFonts w:ascii="Times New Roman" w:hAnsi="Times New Roman" w:cs="Times New Roman"/>
          <w:b w:val="0"/>
          <w:bCs w:val="0"/>
          <w:sz w:val="24"/>
        </w:rPr>
      </w:pPr>
      <w:r w:rsidRPr="00C96C22">
        <w:rPr>
          <w:rFonts w:ascii="Times New Roman" w:hAnsi="Times New Roman" w:cs="Times New Roman"/>
          <w:b w:val="0"/>
          <w:bCs w:val="0"/>
          <w:sz w:val="24"/>
        </w:rPr>
        <w:tab/>
        <w:t>(2)</w:t>
      </w:r>
      <w:r w:rsidRPr="00C96C22">
        <w:rPr>
          <w:rFonts w:ascii="Times New Roman" w:hAnsi="Times New Roman" w:cs="Times New Roman"/>
          <w:b w:val="0"/>
          <w:bCs w:val="0"/>
          <w:sz w:val="24"/>
        </w:rPr>
        <w:tab/>
        <w:t>Smoking.</w:t>
      </w:r>
    </w:p>
    <w:p w14:paraId="796BDCAC" w14:textId="77777777" w:rsidR="00E43925" w:rsidRPr="00C96C22" w:rsidRDefault="00E43925" w:rsidP="00E43925">
      <w:pPr>
        <w:pStyle w:val="Stylestandard1a1kwnLeft0Before6ptAfter6ptL"/>
        <w:rPr>
          <w:rFonts w:ascii="Times New Roman" w:hAnsi="Times New Roman" w:cs="Times New Roman"/>
          <w:b w:val="0"/>
          <w:bCs w:val="0"/>
          <w:sz w:val="24"/>
        </w:rPr>
      </w:pPr>
      <w:r w:rsidRPr="00C96C22">
        <w:rPr>
          <w:rFonts w:ascii="Times New Roman" w:hAnsi="Times New Roman" w:cs="Times New Roman"/>
          <w:b w:val="0"/>
          <w:bCs w:val="0"/>
          <w:sz w:val="24"/>
        </w:rPr>
        <w:tab/>
        <w:t>(3)</w:t>
      </w:r>
      <w:r w:rsidRPr="00C96C22">
        <w:rPr>
          <w:rFonts w:ascii="Times New Roman" w:hAnsi="Times New Roman" w:cs="Times New Roman"/>
          <w:b w:val="0"/>
          <w:bCs w:val="0"/>
          <w:sz w:val="24"/>
        </w:rPr>
        <w:tab/>
      </w:r>
      <w:r w:rsidR="00023B0D" w:rsidRPr="00C96C22">
        <w:rPr>
          <w:rFonts w:ascii="Times New Roman" w:hAnsi="Times New Roman" w:cs="Times New Roman"/>
          <w:b w:val="0"/>
          <w:bCs w:val="0"/>
          <w:sz w:val="24"/>
        </w:rPr>
        <w:t xml:space="preserve">Illegal, </w:t>
      </w:r>
      <w:r w:rsidR="003E2E6F" w:rsidRPr="00C96C22">
        <w:rPr>
          <w:rFonts w:ascii="Times New Roman" w:hAnsi="Times New Roman" w:cs="Times New Roman"/>
          <w:b w:val="0"/>
          <w:bCs w:val="0"/>
          <w:sz w:val="24"/>
        </w:rPr>
        <w:t>i</w:t>
      </w:r>
      <w:r w:rsidRPr="00C96C22">
        <w:rPr>
          <w:rFonts w:ascii="Times New Roman" w:hAnsi="Times New Roman" w:cs="Times New Roman"/>
          <w:b w:val="0"/>
          <w:bCs w:val="0"/>
          <w:sz w:val="24"/>
        </w:rPr>
        <w:t>llicit</w:t>
      </w:r>
      <w:r w:rsidR="00810BAA" w:rsidRPr="00C96C22">
        <w:rPr>
          <w:rFonts w:ascii="Times New Roman" w:hAnsi="Times New Roman" w:cs="Times New Roman"/>
          <w:b w:val="0"/>
          <w:bCs w:val="0"/>
          <w:sz w:val="24"/>
        </w:rPr>
        <w:t xml:space="preserve"> </w:t>
      </w:r>
      <w:r w:rsidR="00023B0D" w:rsidRPr="00C96C22">
        <w:rPr>
          <w:rFonts w:ascii="Times New Roman" w:hAnsi="Times New Roman" w:cs="Times New Roman"/>
          <w:b w:val="0"/>
          <w:bCs w:val="0"/>
          <w:sz w:val="24"/>
        </w:rPr>
        <w:t xml:space="preserve">or prescription </w:t>
      </w:r>
      <w:r w:rsidRPr="00C96C22">
        <w:rPr>
          <w:rFonts w:ascii="Times New Roman" w:hAnsi="Times New Roman" w:cs="Times New Roman"/>
          <w:b w:val="0"/>
          <w:bCs w:val="0"/>
          <w:sz w:val="24"/>
        </w:rPr>
        <w:t>drugs brought into the program.</w:t>
      </w:r>
    </w:p>
    <w:p w14:paraId="39FDAA72" w14:textId="77777777" w:rsidR="00E43925" w:rsidRPr="00C96C22" w:rsidRDefault="00E43925" w:rsidP="00E43925">
      <w:pPr>
        <w:pStyle w:val="standard1a1"/>
        <w:numPr>
          <w:ilvl w:val="0"/>
          <w:numId w:val="18"/>
        </w:numPr>
        <w:rPr>
          <w:rFonts w:ascii="Times New Roman" w:hAnsi="Times New Roman" w:cs="Times New Roman"/>
          <w:b w:val="0"/>
          <w:bCs w:val="0"/>
          <w:sz w:val="24"/>
        </w:rPr>
      </w:pPr>
      <w:r w:rsidRPr="00C96C22">
        <w:rPr>
          <w:rFonts w:ascii="Times New Roman" w:hAnsi="Times New Roman" w:cs="Times New Roman"/>
          <w:b w:val="0"/>
          <w:bCs w:val="0"/>
          <w:sz w:val="24"/>
        </w:rPr>
        <w:tab/>
        <w:t>Weapons</w:t>
      </w:r>
      <w:r w:rsidR="000B1590" w:rsidRPr="00C96C22">
        <w:rPr>
          <w:rFonts w:ascii="Times New Roman" w:hAnsi="Times New Roman" w:cs="Times New Roman"/>
          <w:b w:val="0"/>
          <w:bCs w:val="0"/>
          <w:sz w:val="24"/>
        </w:rPr>
        <w:t>/contraband</w:t>
      </w:r>
      <w:r w:rsidRPr="00C96C22">
        <w:rPr>
          <w:rFonts w:ascii="Times New Roman" w:hAnsi="Times New Roman" w:cs="Times New Roman"/>
          <w:b w:val="0"/>
          <w:bCs w:val="0"/>
          <w:sz w:val="24"/>
        </w:rPr>
        <w:t xml:space="preserve"> brought into the program.</w:t>
      </w:r>
    </w:p>
    <w:p w14:paraId="5380A9E9" w14:textId="77777777" w:rsidR="00E43925" w:rsidRPr="00C96C22" w:rsidRDefault="00E43925" w:rsidP="00E43925">
      <w:pPr>
        <w:pStyle w:val="standard1a1"/>
        <w:numPr>
          <w:ilvl w:val="0"/>
          <w:numId w:val="18"/>
        </w:numPr>
        <w:rPr>
          <w:rFonts w:ascii="Times New Roman" w:hAnsi="Times New Roman" w:cs="Times New Roman"/>
          <w:b w:val="0"/>
          <w:bCs w:val="0"/>
          <w:sz w:val="24"/>
        </w:rPr>
      </w:pPr>
      <w:r w:rsidRPr="00C96C22">
        <w:rPr>
          <w:rFonts w:ascii="Times New Roman" w:hAnsi="Times New Roman" w:cs="Times New Roman"/>
          <w:b w:val="0"/>
          <w:bCs w:val="0"/>
          <w:sz w:val="24"/>
        </w:rPr>
        <w:tab/>
      </w:r>
      <w:r w:rsidR="001947A7" w:rsidRPr="00C96C22">
        <w:rPr>
          <w:rFonts w:ascii="Times New Roman" w:hAnsi="Times New Roman" w:cs="Times New Roman"/>
          <w:b w:val="0"/>
          <w:bCs w:val="0"/>
          <w:sz w:val="24"/>
        </w:rPr>
        <w:t xml:space="preserve">Abuse, </w:t>
      </w:r>
      <w:r w:rsidRPr="00C96C22">
        <w:rPr>
          <w:rFonts w:ascii="Times New Roman" w:hAnsi="Times New Roman" w:cs="Times New Roman"/>
          <w:b w:val="0"/>
          <w:bCs w:val="0"/>
          <w:sz w:val="24"/>
        </w:rPr>
        <w:t>Neglect</w:t>
      </w:r>
      <w:r w:rsidR="001947A7" w:rsidRPr="00C96C22">
        <w:rPr>
          <w:rFonts w:ascii="Times New Roman" w:hAnsi="Times New Roman" w:cs="Times New Roman"/>
          <w:b w:val="0"/>
          <w:bCs w:val="0"/>
          <w:sz w:val="24"/>
        </w:rPr>
        <w:t xml:space="preserve"> and Exploitation</w:t>
      </w:r>
    </w:p>
    <w:p w14:paraId="0A0328F6" w14:textId="77777777" w:rsidR="00E43925" w:rsidRPr="00C96C22" w:rsidRDefault="00E43925" w:rsidP="00E43925">
      <w:pPr>
        <w:pStyle w:val="standard1a"/>
        <w:numPr>
          <w:ilvl w:val="1"/>
          <w:numId w:val="18"/>
        </w:numPr>
        <w:tabs>
          <w:tab w:val="clear" w:pos="1800"/>
          <w:tab w:val="num" w:pos="360"/>
        </w:tabs>
        <w:ind w:left="360" w:firstLine="0"/>
        <w:rPr>
          <w:rFonts w:ascii="Times New Roman" w:hAnsi="Times New Roman" w:cs="Times New Roman"/>
          <w:b w:val="0"/>
          <w:bCs w:val="0"/>
          <w:sz w:val="24"/>
        </w:rPr>
      </w:pPr>
      <w:r w:rsidRPr="00C96C22">
        <w:rPr>
          <w:rFonts w:ascii="Times New Roman" w:hAnsi="Times New Roman" w:cs="Times New Roman"/>
          <w:b w:val="0"/>
          <w:bCs w:val="0"/>
          <w:sz w:val="24"/>
        </w:rPr>
        <w:t>Identification of the person responsible for service coordination.</w:t>
      </w:r>
    </w:p>
    <w:p w14:paraId="36472CA0" w14:textId="77777777" w:rsidR="00E43925" w:rsidRPr="00C96C22" w:rsidRDefault="00E43925" w:rsidP="00E43925">
      <w:pPr>
        <w:pStyle w:val="standard1a"/>
        <w:numPr>
          <w:ilvl w:val="1"/>
          <w:numId w:val="18"/>
        </w:numPr>
        <w:tabs>
          <w:tab w:val="clear" w:pos="1800"/>
          <w:tab w:val="num" w:pos="720"/>
        </w:tabs>
        <w:ind w:left="540" w:hanging="180"/>
        <w:rPr>
          <w:rFonts w:ascii="Times New Roman" w:hAnsi="Times New Roman" w:cs="Times New Roman"/>
          <w:b w:val="0"/>
          <w:bCs w:val="0"/>
          <w:sz w:val="24"/>
        </w:rPr>
      </w:pPr>
      <w:r w:rsidRPr="00C96C22">
        <w:rPr>
          <w:rFonts w:ascii="Times New Roman" w:hAnsi="Times New Roman" w:cs="Times New Roman"/>
          <w:b w:val="0"/>
          <w:bCs w:val="0"/>
          <w:sz w:val="24"/>
        </w:rPr>
        <w:lastRenderedPageBreak/>
        <w:t>A copy of the program rules to the person served that identifies the following:</w:t>
      </w:r>
    </w:p>
    <w:p w14:paraId="6387C5FF" w14:textId="77777777" w:rsidR="00E43925" w:rsidRPr="00C96C22" w:rsidRDefault="00E43925" w:rsidP="00E43925">
      <w:pPr>
        <w:pStyle w:val="standard1a1"/>
        <w:rPr>
          <w:rFonts w:ascii="Times New Roman" w:hAnsi="Times New Roman" w:cs="Times New Roman"/>
          <w:b w:val="0"/>
          <w:bCs w:val="0"/>
          <w:sz w:val="24"/>
        </w:rPr>
      </w:pPr>
      <w:r w:rsidRPr="00C96C22">
        <w:rPr>
          <w:rFonts w:ascii="Times New Roman" w:hAnsi="Times New Roman" w:cs="Times New Roman"/>
          <w:b w:val="0"/>
          <w:bCs w:val="0"/>
          <w:sz w:val="24"/>
        </w:rPr>
        <w:tab/>
        <w:t>(1)</w:t>
      </w:r>
      <w:r w:rsidRPr="00C96C22">
        <w:rPr>
          <w:rFonts w:ascii="Times New Roman" w:hAnsi="Times New Roman" w:cs="Times New Roman"/>
          <w:b w:val="0"/>
          <w:bCs w:val="0"/>
          <w:sz w:val="24"/>
        </w:rPr>
        <w:tab/>
        <w:t>Any restrictions the program may place on the person served.</w:t>
      </w:r>
    </w:p>
    <w:p w14:paraId="6AC3B99A" w14:textId="77777777" w:rsidR="00E43925" w:rsidRPr="00C96C22" w:rsidRDefault="00E43925" w:rsidP="00E43925">
      <w:pPr>
        <w:pStyle w:val="Stylestandard1a1kwnLeft0Before6ptAfter6ptL"/>
        <w:rPr>
          <w:rFonts w:ascii="Times New Roman" w:hAnsi="Times New Roman" w:cs="Times New Roman"/>
          <w:b w:val="0"/>
          <w:bCs w:val="0"/>
          <w:sz w:val="24"/>
        </w:rPr>
      </w:pPr>
      <w:r w:rsidRPr="00C96C22">
        <w:rPr>
          <w:rFonts w:ascii="Times New Roman" w:hAnsi="Times New Roman" w:cs="Times New Roman"/>
          <w:b w:val="0"/>
          <w:bCs w:val="0"/>
          <w:sz w:val="24"/>
        </w:rPr>
        <w:tab/>
        <w:t>(2)</w:t>
      </w:r>
      <w:r w:rsidRPr="00C96C22">
        <w:rPr>
          <w:rFonts w:ascii="Times New Roman" w:hAnsi="Times New Roman" w:cs="Times New Roman"/>
          <w:b w:val="0"/>
          <w:bCs w:val="0"/>
          <w:sz w:val="24"/>
        </w:rPr>
        <w:tab/>
        <w:t>Events, behaviors, or attitudes that may lead to the loss of rights or privileges for the person served.</w:t>
      </w:r>
    </w:p>
    <w:p w14:paraId="71B42D59" w14:textId="77777777" w:rsidR="0058105E" w:rsidRPr="00C96C22" w:rsidRDefault="00E43925" w:rsidP="0058105E">
      <w:pPr>
        <w:pStyle w:val="standard1a1"/>
        <w:rPr>
          <w:rFonts w:ascii="Times New Roman" w:hAnsi="Times New Roman" w:cs="Times New Roman"/>
          <w:b w:val="0"/>
          <w:bCs w:val="0"/>
          <w:sz w:val="24"/>
        </w:rPr>
      </w:pPr>
      <w:r w:rsidRPr="00C96C22">
        <w:rPr>
          <w:rFonts w:ascii="Times New Roman" w:hAnsi="Times New Roman" w:cs="Times New Roman"/>
          <w:b w:val="0"/>
          <w:bCs w:val="0"/>
          <w:sz w:val="24"/>
        </w:rPr>
        <w:tab/>
        <w:t>(3)</w:t>
      </w:r>
      <w:r w:rsidRPr="00C96C22">
        <w:rPr>
          <w:rFonts w:ascii="Times New Roman" w:hAnsi="Times New Roman" w:cs="Times New Roman"/>
          <w:b w:val="0"/>
          <w:bCs w:val="0"/>
          <w:sz w:val="24"/>
        </w:rPr>
        <w:tab/>
        <w:t>Means by which the person served may regain rights or privileges that have been restricted.</w:t>
      </w:r>
    </w:p>
    <w:p w14:paraId="283C9875" w14:textId="77777777" w:rsidR="0058105E" w:rsidRPr="00C96C22" w:rsidRDefault="0058105E" w:rsidP="0058105E">
      <w:pPr>
        <w:pStyle w:val="standard1a1"/>
        <w:ind w:hanging="432"/>
        <w:rPr>
          <w:rFonts w:ascii="Times New Roman" w:hAnsi="Times New Roman" w:cs="Times New Roman"/>
          <w:b w:val="0"/>
          <w:bCs w:val="0"/>
          <w:sz w:val="24"/>
        </w:rPr>
      </w:pPr>
      <w:r w:rsidRPr="00C96C22">
        <w:rPr>
          <w:rFonts w:ascii="Times New Roman" w:hAnsi="Times New Roman" w:cs="Times New Roman"/>
          <w:b w:val="0"/>
          <w:bCs w:val="0"/>
          <w:sz w:val="24"/>
        </w:rPr>
        <w:t xml:space="preserve">(4) </w:t>
      </w:r>
      <w:r w:rsidR="0021503E" w:rsidRPr="00C96C22">
        <w:rPr>
          <w:rFonts w:ascii="Times New Roman" w:hAnsi="Times New Roman" w:cs="Times New Roman"/>
          <w:b w:val="0"/>
          <w:bCs w:val="0"/>
          <w:sz w:val="24"/>
        </w:rPr>
        <w:t xml:space="preserve">  </w:t>
      </w:r>
      <w:r w:rsidR="0021503E" w:rsidRPr="00C96C22">
        <w:rPr>
          <w:rFonts w:ascii="Times New Roman" w:hAnsi="Times New Roman" w:cs="Times New Roman"/>
          <w:b w:val="0"/>
          <w:bCs w:val="0"/>
          <w:sz w:val="24"/>
          <w:szCs w:val="24"/>
        </w:rPr>
        <w:t>Suspension from services would occur at such time when it is in your best interest or the company’s due to</w:t>
      </w:r>
      <w:r w:rsidR="00611CED" w:rsidRPr="00C96C22">
        <w:rPr>
          <w:rFonts w:ascii="Times New Roman" w:hAnsi="Times New Roman" w:cs="Times New Roman"/>
          <w:b w:val="0"/>
          <w:bCs w:val="0"/>
          <w:sz w:val="24"/>
          <w:szCs w:val="24"/>
        </w:rPr>
        <w:t xml:space="preserve"> the risk of harm to the client or others.</w:t>
      </w:r>
    </w:p>
    <w:p w14:paraId="37B19459" w14:textId="77777777" w:rsidR="00E43925" w:rsidRPr="00C96C22" w:rsidRDefault="00E43925" w:rsidP="00E43925">
      <w:pPr>
        <w:pStyle w:val="standard1a"/>
        <w:numPr>
          <w:ilvl w:val="0"/>
          <w:numId w:val="21"/>
        </w:numPr>
        <w:rPr>
          <w:rFonts w:ascii="Times New Roman" w:hAnsi="Times New Roman" w:cs="Times New Roman"/>
          <w:b w:val="0"/>
          <w:bCs w:val="0"/>
          <w:sz w:val="24"/>
        </w:rPr>
      </w:pPr>
      <w:r w:rsidRPr="00C96C22">
        <w:rPr>
          <w:rFonts w:ascii="Times New Roman" w:hAnsi="Times New Roman" w:cs="Times New Roman"/>
          <w:b w:val="0"/>
          <w:bCs w:val="0"/>
          <w:sz w:val="24"/>
        </w:rPr>
        <w:t>Education regarding advance directives, if appropriate.</w:t>
      </w:r>
    </w:p>
    <w:p w14:paraId="3294FDFD" w14:textId="77777777" w:rsidR="00E43925" w:rsidRPr="00C96C22" w:rsidRDefault="00E43925" w:rsidP="00E43925">
      <w:pPr>
        <w:pStyle w:val="standard1a"/>
        <w:numPr>
          <w:ilvl w:val="0"/>
          <w:numId w:val="21"/>
        </w:numPr>
        <w:rPr>
          <w:rFonts w:ascii="Times New Roman" w:hAnsi="Times New Roman" w:cs="Times New Roman"/>
          <w:b w:val="0"/>
          <w:bCs w:val="0"/>
          <w:sz w:val="24"/>
        </w:rPr>
      </w:pPr>
      <w:r w:rsidRPr="00C96C22">
        <w:rPr>
          <w:rFonts w:ascii="Times New Roman" w:hAnsi="Times New Roman" w:cs="Times New Roman"/>
          <w:b w:val="0"/>
          <w:bCs w:val="0"/>
          <w:sz w:val="24"/>
        </w:rPr>
        <w:t>Identification of the purpose and process of the assessment.</w:t>
      </w:r>
    </w:p>
    <w:p w14:paraId="18E09CB8" w14:textId="77777777" w:rsidR="00023B0D" w:rsidRPr="00C96C22" w:rsidRDefault="00E43925" w:rsidP="00023B0D">
      <w:pPr>
        <w:pStyle w:val="standard1akwn"/>
        <w:numPr>
          <w:ilvl w:val="0"/>
          <w:numId w:val="21"/>
        </w:numPr>
        <w:rPr>
          <w:rFonts w:ascii="Times New Roman" w:hAnsi="Times New Roman" w:cs="Times New Roman"/>
          <w:b w:val="0"/>
          <w:bCs w:val="0"/>
          <w:sz w:val="24"/>
        </w:rPr>
      </w:pPr>
      <w:r w:rsidRPr="00C96C22">
        <w:rPr>
          <w:rFonts w:ascii="Times New Roman" w:hAnsi="Times New Roman" w:cs="Times New Roman"/>
          <w:b w:val="0"/>
          <w:bCs w:val="0"/>
          <w:sz w:val="24"/>
        </w:rPr>
        <w:t xml:space="preserve">A description of </w:t>
      </w:r>
    </w:p>
    <w:p w14:paraId="7BE8EF18" w14:textId="77777777" w:rsidR="00023B0D" w:rsidRPr="00C96C22" w:rsidRDefault="00023B0D" w:rsidP="00023B0D">
      <w:pPr>
        <w:pStyle w:val="standard1akwn"/>
        <w:numPr>
          <w:ilvl w:val="1"/>
          <w:numId w:val="21"/>
        </w:numPr>
        <w:rPr>
          <w:rFonts w:ascii="Times New Roman" w:hAnsi="Times New Roman" w:cs="Times New Roman"/>
          <w:b w:val="0"/>
          <w:bCs w:val="0"/>
          <w:sz w:val="24"/>
        </w:rPr>
      </w:pPr>
      <w:r w:rsidRPr="00C96C22">
        <w:rPr>
          <w:rFonts w:ascii="Times New Roman" w:hAnsi="Times New Roman" w:cs="Times New Roman"/>
          <w:b w:val="0"/>
          <w:bCs w:val="0"/>
          <w:sz w:val="24"/>
        </w:rPr>
        <w:t>How</w:t>
      </w:r>
      <w:r w:rsidR="00E43925" w:rsidRPr="00C96C22">
        <w:rPr>
          <w:rFonts w:ascii="Times New Roman" w:hAnsi="Times New Roman" w:cs="Times New Roman"/>
          <w:b w:val="0"/>
          <w:bCs w:val="0"/>
          <w:sz w:val="24"/>
        </w:rPr>
        <w:t xml:space="preserve"> the individual plan will be developed </w:t>
      </w:r>
    </w:p>
    <w:p w14:paraId="32296B06" w14:textId="77777777" w:rsidR="00023B0D" w:rsidRPr="00C96C22" w:rsidRDefault="00023B0D" w:rsidP="00023B0D">
      <w:pPr>
        <w:pStyle w:val="standard1akwn"/>
        <w:numPr>
          <w:ilvl w:val="1"/>
          <w:numId w:val="21"/>
        </w:numPr>
        <w:rPr>
          <w:rFonts w:ascii="Times New Roman" w:hAnsi="Times New Roman" w:cs="Times New Roman"/>
          <w:b w:val="0"/>
          <w:bCs w:val="0"/>
          <w:sz w:val="24"/>
        </w:rPr>
      </w:pPr>
      <w:r w:rsidRPr="00C96C22">
        <w:rPr>
          <w:rFonts w:ascii="Times New Roman" w:hAnsi="Times New Roman" w:cs="Times New Roman"/>
          <w:b w:val="0"/>
          <w:bCs w:val="0"/>
          <w:sz w:val="24"/>
        </w:rPr>
        <w:t>The person’s participation in goal development and achievement</w:t>
      </w:r>
      <w:r w:rsidR="00E43925" w:rsidRPr="00C96C22">
        <w:rPr>
          <w:rFonts w:ascii="Times New Roman" w:hAnsi="Times New Roman" w:cs="Times New Roman"/>
          <w:b w:val="0"/>
          <w:bCs w:val="0"/>
          <w:sz w:val="24"/>
        </w:rPr>
        <w:t>.</w:t>
      </w:r>
      <w:r w:rsidRPr="00C96C22">
        <w:rPr>
          <w:rFonts w:ascii="Times New Roman" w:hAnsi="Times New Roman" w:cs="Times New Roman"/>
          <w:b w:val="0"/>
          <w:bCs w:val="0"/>
          <w:sz w:val="24"/>
        </w:rPr>
        <w:t xml:space="preserve">  </w:t>
      </w:r>
    </w:p>
    <w:p w14:paraId="79FB9008" w14:textId="77777777" w:rsidR="00023B0D" w:rsidRPr="00C96C22" w:rsidRDefault="00023B0D" w:rsidP="00023B0D">
      <w:pPr>
        <w:pStyle w:val="standard1akwn"/>
        <w:numPr>
          <w:ilvl w:val="1"/>
          <w:numId w:val="21"/>
        </w:numPr>
        <w:rPr>
          <w:rFonts w:ascii="Times New Roman" w:hAnsi="Times New Roman" w:cs="Times New Roman"/>
          <w:b w:val="0"/>
          <w:bCs w:val="0"/>
          <w:sz w:val="24"/>
        </w:rPr>
      </w:pPr>
      <w:r w:rsidRPr="00C96C22">
        <w:rPr>
          <w:rFonts w:ascii="Times New Roman" w:hAnsi="Times New Roman" w:cs="Times New Roman"/>
          <w:b w:val="0"/>
          <w:bCs w:val="0"/>
          <w:sz w:val="24"/>
        </w:rPr>
        <w:t>The potential course of treatment/services.</w:t>
      </w:r>
    </w:p>
    <w:p w14:paraId="42D16E5B" w14:textId="77777777" w:rsidR="00023B0D" w:rsidRPr="00C96C22" w:rsidRDefault="00023B0D" w:rsidP="00023B0D">
      <w:pPr>
        <w:pStyle w:val="standard1akwn"/>
        <w:numPr>
          <w:ilvl w:val="1"/>
          <w:numId w:val="21"/>
        </w:numPr>
        <w:rPr>
          <w:rFonts w:ascii="Times New Roman" w:hAnsi="Times New Roman" w:cs="Times New Roman"/>
          <w:b w:val="0"/>
          <w:bCs w:val="0"/>
          <w:sz w:val="24"/>
        </w:rPr>
      </w:pPr>
      <w:r w:rsidRPr="00C96C22">
        <w:rPr>
          <w:rFonts w:ascii="Times New Roman" w:hAnsi="Times New Roman" w:cs="Times New Roman"/>
          <w:b w:val="0"/>
          <w:bCs w:val="0"/>
          <w:sz w:val="24"/>
        </w:rPr>
        <w:t>How motivational incentives may be used.</w:t>
      </w:r>
    </w:p>
    <w:p w14:paraId="77835ED0" w14:textId="77777777" w:rsidR="00E43925" w:rsidRPr="00C96C22" w:rsidRDefault="00E43925" w:rsidP="00E43925">
      <w:pPr>
        <w:pStyle w:val="standard1akwn"/>
        <w:numPr>
          <w:ilvl w:val="0"/>
          <w:numId w:val="21"/>
        </w:numPr>
        <w:rPr>
          <w:rFonts w:ascii="Times New Roman" w:hAnsi="Times New Roman" w:cs="Times New Roman"/>
          <w:b w:val="0"/>
          <w:bCs w:val="0"/>
          <w:sz w:val="24"/>
        </w:rPr>
      </w:pPr>
      <w:r w:rsidRPr="00C96C22">
        <w:rPr>
          <w:rFonts w:ascii="Times New Roman" w:hAnsi="Times New Roman" w:cs="Times New Roman"/>
          <w:b w:val="0"/>
          <w:bCs w:val="0"/>
          <w:sz w:val="24"/>
        </w:rPr>
        <w:t>I</w:t>
      </w:r>
      <w:r w:rsidR="00023B0D" w:rsidRPr="00C96C22">
        <w:rPr>
          <w:rFonts w:ascii="Times New Roman" w:hAnsi="Times New Roman" w:cs="Times New Roman"/>
          <w:b w:val="0"/>
          <w:bCs w:val="0"/>
          <w:sz w:val="24"/>
        </w:rPr>
        <w:t xml:space="preserve">nformation regarding transition/discharge </w:t>
      </w:r>
      <w:r w:rsidRPr="00C96C22">
        <w:rPr>
          <w:rFonts w:ascii="Times New Roman" w:hAnsi="Times New Roman" w:cs="Times New Roman"/>
          <w:b w:val="0"/>
          <w:bCs w:val="0"/>
          <w:sz w:val="24"/>
        </w:rPr>
        <w:t>criteria and procedures.</w:t>
      </w:r>
    </w:p>
    <w:p w14:paraId="05D955E4" w14:textId="77777777" w:rsidR="00E43925" w:rsidRPr="00C96C22" w:rsidRDefault="00E43925" w:rsidP="00E43925">
      <w:pPr>
        <w:pStyle w:val="standard1a"/>
        <w:numPr>
          <w:ilvl w:val="0"/>
          <w:numId w:val="21"/>
        </w:numPr>
        <w:rPr>
          <w:rFonts w:ascii="Times New Roman" w:hAnsi="Times New Roman" w:cs="Times New Roman"/>
          <w:b w:val="0"/>
          <w:bCs w:val="0"/>
          <w:sz w:val="24"/>
        </w:rPr>
      </w:pPr>
      <w:r w:rsidRPr="00C96C22">
        <w:rPr>
          <w:rFonts w:ascii="Times New Roman" w:hAnsi="Times New Roman" w:cs="Times New Roman"/>
          <w:b w:val="0"/>
          <w:bCs w:val="0"/>
          <w:sz w:val="24"/>
        </w:rPr>
        <w:t>When applicable, an explanation of the organization’s services and activities include:</w:t>
      </w:r>
    </w:p>
    <w:p w14:paraId="7DC0B6E9" w14:textId="78B0D740" w:rsidR="00E43925" w:rsidRPr="00C96C22" w:rsidRDefault="00E43925" w:rsidP="00E43925">
      <w:pPr>
        <w:pStyle w:val="standard1a1"/>
        <w:rPr>
          <w:rFonts w:ascii="Times New Roman" w:hAnsi="Times New Roman" w:cs="Times New Roman"/>
          <w:b w:val="0"/>
          <w:bCs w:val="0"/>
          <w:sz w:val="24"/>
        </w:rPr>
      </w:pPr>
      <w:r w:rsidRPr="00C96C22">
        <w:rPr>
          <w:rFonts w:ascii="Times New Roman" w:hAnsi="Times New Roman" w:cs="Times New Roman"/>
          <w:b w:val="0"/>
          <w:bCs w:val="0"/>
          <w:sz w:val="24"/>
        </w:rPr>
        <w:tab/>
        <w:t>(1)</w:t>
      </w:r>
      <w:r w:rsidRPr="00C96C22">
        <w:rPr>
          <w:rFonts w:ascii="Times New Roman" w:hAnsi="Times New Roman" w:cs="Times New Roman"/>
          <w:b w:val="0"/>
          <w:bCs w:val="0"/>
          <w:sz w:val="24"/>
        </w:rPr>
        <w:tab/>
        <w:t xml:space="preserve">Expectations for </w:t>
      </w:r>
      <w:r w:rsidR="00023B0D" w:rsidRPr="00C96C22">
        <w:rPr>
          <w:rFonts w:ascii="Times New Roman" w:hAnsi="Times New Roman" w:cs="Times New Roman"/>
          <w:b w:val="0"/>
          <w:bCs w:val="0"/>
          <w:sz w:val="24"/>
        </w:rPr>
        <w:t xml:space="preserve">legally required appointments, sanctions or court </w:t>
      </w:r>
      <w:r w:rsidR="00936B79" w:rsidRPr="00C96C22">
        <w:rPr>
          <w:rFonts w:ascii="Times New Roman" w:hAnsi="Times New Roman" w:cs="Times New Roman"/>
          <w:b w:val="0"/>
          <w:bCs w:val="0"/>
          <w:sz w:val="24"/>
        </w:rPr>
        <w:t>notifications.</w:t>
      </w:r>
    </w:p>
    <w:p w14:paraId="6535F37E" w14:textId="77777777" w:rsidR="00E43925" w:rsidRPr="00C96C22" w:rsidRDefault="00E43925" w:rsidP="00E43925">
      <w:pPr>
        <w:pStyle w:val="standard1a1"/>
        <w:rPr>
          <w:rFonts w:ascii="Times New Roman" w:hAnsi="Times New Roman" w:cs="Times New Roman"/>
          <w:b w:val="0"/>
          <w:bCs w:val="0"/>
          <w:sz w:val="24"/>
        </w:rPr>
      </w:pPr>
      <w:r w:rsidRPr="00C96C22">
        <w:rPr>
          <w:rFonts w:ascii="Times New Roman" w:hAnsi="Times New Roman" w:cs="Times New Roman"/>
          <w:b w:val="0"/>
          <w:bCs w:val="0"/>
          <w:sz w:val="24"/>
        </w:rPr>
        <w:tab/>
        <w:t>(2)</w:t>
      </w:r>
      <w:r w:rsidRPr="00C96C22">
        <w:rPr>
          <w:rFonts w:ascii="Times New Roman" w:hAnsi="Times New Roman" w:cs="Times New Roman"/>
          <w:b w:val="0"/>
          <w:bCs w:val="0"/>
          <w:sz w:val="24"/>
        </w:rPr>
        <w:tab/>
        <w:t>Identification of therapeutic interventions, including:</w:t>
      </w:r>
    </w:p>
    <w:p w14:paraId="61CB0383" w14:textId="77777777" w:rsidR="00E43925" w:rsidRPr="00C96C22" w:rsidRDefault="00E43925" w:rsidP="00E43925">
      <w:pPr>
        <w:pStyle w:val="standard1a1a"/>
        <w:rPr>
          <w:rFonts w:ascii="Times New Roman" w:hAnsi="Times New Roman" w:cs="Times New Roman"/>
          <w:b w:val="0"/>
          <w:bCs w:val="0"/>
          <w:sz w:val="24"/>
        </w:rPr>
      </w:pPr>
      <w:r w:rsidRPr="00C96C22">
        <w:rPr>
          <w:rFonts w:ascii="Times New Roman" w:hAnsi="Times New Roman" w:cs="Times New Roman"/>
          <w:b w:val="0"/>
          <w:bCs w:val="0"/>
          <w:sz w:val="24"/>
        </w:rPr>
        <w:tab/>
        <w:t>(a)</w:t>
      </w:r>
      <w:r w:rsidRPr="00C96C22">
        <w:rPr>
          <w:rFonts w:ascii="Times New Roman" w:hAnsi="Times New Roman" w:cs="Times New Roman"/>
          <w:b w:val="0"/>
          <w:bCs w:val="0"/>
          <w:sz w:val="24"/>
        </w:rPr>
        <w:tab/>
        <w:t>Sanctions.</w:t>
      </w:r>
    </w:p>
    <w:p w14:paraId="44529128" w14:textId="77777777" w:rsidR="00E43925" w:rsidRPr="00C96C22" w:rsidRDefault="00E43925" w:rsidP="00E43925">
      <w:pPr>
        <w:pStyle w:val="standard1a1a"/>
        <w:rPr>
          <w:rFonts w:ascii="Times New Roman" w:hAnsi="Times New Roman" w:cs="Times New Roman"/>
          <w:b w:val="0"/>
          <w:bCs w:val="0"/>
          <w:sz w:val="24"/>
        </w:rPr>
      </w:pPr>
      <w:r w:rsidRPr="00C96C22">
        <w:rPr>
          <w:rFonts w:ascii="Times New Roman" w:hAnsi="Times New Roman" w:cs="Times New Roman"/>
          <w:b w:val="0"/>
          <w:bCs w:val="0"/>
          <w:sz w:val="24"/>
        </w:rPr>
        <w:tab/>
        <w:t>(b)</w:t>
      </w:r>
      <w:r w:rsidRPr="00C96C22">
        <w:rPr>
          <w:rFonts w:ascii="Times New Roman" w:hAnsi="Times New Roman" w:cs="Times New Roman"/>
          <w:b w:val="0"/>
          <w:bCs w:val="0"/>
          <w:sz w:val="24"/>
        </w:rPr>
        <w:tab/>
        <w:t>Interventions.</w:t>
      </w:r>
    </w:p>
    <w:p w14:paraId="2E9779D5" w14:textId="77777777" w:rsidR="00E43925" w:rsidRPr="00C96C22" w:rsidRDefault="00E43925" w:rsidP="00E43925">
      <w:pPr>
        <w:pStyle w:val="standard1a1a"/>
        <w:rPr>
          <w:rFonts w:ascii="Times New Roman" w:hAnsi="Times New Roman" w:cs="Times New Roman"/>
          <w:b w:val="0"/>
          <w:bCs w:val="0"/>
          <w:sz w:val="24"/>
        </w:rPr>
      </w:pPr>
      <w:r w:rsidRPr="00C96C22">
        <w:rPr>
          <w:rFonts w:ascii="Times New Roman" w:hAnsi="Times New Roman" w:cs="Times New Roman"/>
          <w:b w:val="0"/>
          <w:bCs w:val="0"/>
          <w:sz w:val="24"/>
        </w:rPr>
        <w:tab/>
        <w:t>(c)</w:t>
      </w:r>
      <w:r w:rsidRPr="00C96C22">
        <w:rPr>
          <w:rFonts w:ascii="Times New Roman" w:hAnsi="Times New Roman" w:cs="Times New Roman"/>
          <w:b w:val="0"/>
          <w:bCs w:val="0"/>
          <w:sz w:val="24"/>
        </w:rPr>
        <w:tab/>
        <w:t>Incentives.</w:t>
      </w:r>
    </w:p>
    <w:p w14:paraId="0429B31B" w14:textId="77777777" w:rsidR="00E43925" w:rsidRPr="00C96C22" w:rsidRDefault="00E43925" w:rsidP="00E43925">
      <w:pPr>
        <w:pStyle w:val="standard1a1a"/>
        <w:rPr>
          <w:rFonts w:ascii="Times New Roman" w:hAnsi="Times New Roman" w:cs="Times New Roman"/>
          <w:b w:val="0"/>
          <w:bCs w:val="0"/>
          <w:sz w:val="24"/>
        </w:rPr>
      </w:pPr>
      <w:r w:rsidRPr="00C96C22">
        <w:rPr>
          <w:rFonts w:ascii="Times New Roman" w:hAnsi="Times New Roman" w:cs="Times New Roman"/>
          <w:b w:val="0"/>
          <w:bCs w:val="0"/>
          <w:sz w:val="24"/>
        </w:rPr>
        <w:tab/>
        <w:t>(d)</w:t>
      </w:r>
      <w:r w:rsidRPr="00C96C22">
        <w:rPr>
          <w:rFonts w:ascii="Times New Roman" w:hAnsi="Times New Roman" w:cs="Times New Roman"/>
          <w:b w:val="0"/>
          <w:bCs w:val="0"/>
          <w:sz w:val="24"/>
        </w:rPr>
        <w:tab/>
        <w:t>Administrative discharge criteria.</w:t>
      </w:r>
    </w:p>
    <w:p w14:paraId="4EC8B44D" w14:textId="77777777" w:rsidR="00023B0D" w:rsidRPr="00C96C22" w:rsidRDefault="00023B0D" w:rsidP="00E43925">
      <w:pPr>
        <w:pStyle w:val="standard1a1a"/>
        <w:numPr>
          <w:ilvl w:val="0"/>
          <w:numId w:val="22"/>
        </w:numPr>
        <w:rPr>
          <w:rFonts w:ascii="Times New Roman" w:hAnsi="Times New Roman" w:cs="Times New Roman"/>
          <w:b w:val="0"/>
          <w:bCs w:val="0"/>
          <w:sz w:val="24"/>
        </w:rPr>
      </w:pPr>
      <w:r w:rsidRPr="00C96C22">
        <w:rPr>
          <w:rFonts w:ascii="Times New Roman" w:hAnsi="Times New Roman" w:cs="Times New Roman"/>
          <w:b w:val="0"/>
          <w:bCs w:val="0"/>
          <w:sz w:val="24"/>
        </w:rPr>
        <w:t>Advanced Directives</w:t>
      </w:r>
    </w:p>
    <w:p w14:paraId="04B9CF3C" w14:textId="77777777" w:rsidR="00E43925" w:rsidRPr="00C96C22" w:rsidRDefault="00E43925" w:rsidP="00E43925">
      <w:pPr>
        <w:pStyle w:val="standard1a1a"/>
        <w:numPr>
          <w:ilvl w:val="0"/>
          <w:numId w:val="22"/>
        </w:numPr>
        <w:rPr>
          <w:rFonts w:ascii="Times New Roman" w:hAnsi="Times New Roman" w:cs="Times New Roman"/>
          <w:b w:val="0"/>
          <w:bCs w:val="0"/>
          <w:sz w:val="24"/>
        </w:rPr>
      </w:pPr>
      <w:r w:rsidRPr="00C96C22">
        <w:rPr>
          <w:rFonts w:ascii="Times New Roman" w:hAnsi="Times New Roman" w:cs="Times New Roman"/>
          <w:b w:val="0"/>
          <w:bCs w:val="0"/>
          <w:sz w:val="24"/>
        </w:rPr>
        <w:t>The right to serve on committee's within the agency including, but not limited to Client's Right Committee</w:t>
      </w:r>
      <w:r w:rsidR="00023B0D" w:rsidRPr="00C96C22">
        <w:rPr>
          <w:rFonts w:ascii="Times New Roman" w:hAnsi="Times New Roman" w:cs="Times New Roman"/>
          <w:b w:val="0"/>
          <w:bCs w:val="0"/>
          <w:sz w:val="24"/>
        </w:rPr>
        <w:t>.</w:t>
      </w:r>
    </w:p>
    <w:p w14:paraId="674FDB6E" w14:textId="77777777" w:rsidR="00F93040" w:rsidRPr="00C96C22" w:rsidRDefault="00F93040" w:rsidP="00E43925">
      <w:pPr>
        <w:pStyle w:val="standard1a1a"/>
        <w:numPr>
          <w:ilvl w:val="0"/>
          <w:numId w:val="22"/>
        </w:numPr>
        <w:rPr>
          <w:rFonts w:ascii="Times New Roman" w:hAnsi="Times New Roman" w:cs="Times New Roman"/>
          <w:b w:val="0"/>
          <w:bCs w:val="0"/>
          <w:sz w:val="24"/>
        </w:rPr>
      </w:pPr>
      <w:r w:rsidRPr="00C96C22">
        <w:rPr>
          <w:rFonts w:ascii="Times New Roman" w:hAnsi="Times New Roman" w:cs="Times New Roman"/>
          <w:b w:val="0"/>
          <w:bCs w:val="0"/>
          <w:sz w:val="24"/>
        </w:rPr>
        <w:t>Health and Safety</w:t>
      </w:r>
    </w:p>
    <w:p w14:paraId="7DA1F25C" w14:textId="77777777" w:rsidR="00F93040" w:rsidRPr="00C96C22" w:rsidRDefault="00F93040" w:rsidP="00E43925">
      <w:pPr>
        <w:pStyle w:val="standard1a1a"/>
        <w:numPr>
          <w:ilvl w:val="0"/>
          <w:numId w:val="22"/>
        </w:numPr>
        <w:rPr>
          <w:rFonts w:ascii="Times New Roman" w:hAnsi="Times New Roman" w:cs="Times New Roman"/>
          <w:b w:val="0"/>
          <w:bCs w:val="0"/>
          <w:sz w:val="24"/>
        </w:rPr>
      </w:pPr>
      <w:r w:rsidRPr="00C96C22">
        <w:rPr>
          <w:rFonts w:ascii="Times New Roman" w:hAnsi="Times New Roman" w:cs="Times New Roman"/>
          <w:b w:val="0"/>
          <w:bCs w:val="0"/>
          <w:sz w:val="24"/>
        </w:rPr>
        <w:t>Helpful Resources</w:t>
      </w:r>
    </w:p>
    <w:p w14:paraId="48DBA6BC" w14:textId="77777777" w:rsidR="00F93040" w:rsidRPr="00C96C22" w:rsidRDefault="00F93040" w:rsidP="00E43925">
      <w:pPr>
        <w:pStyle w:val="standard1a1a"/>
        <w:numPr>
          <w:ilvl w:val="0"/>
          <w:numId w:val="22"/>
        </w:numPr>
        <w:rPr>
          <w:rFonts w:ascii="Times New Roman" w:hAnsi="Times New Roman" w:cs="Times New Roman"/>
          <w:b w:val="0"/>
          <w:bCs w:val="0"/>
          <w:sz w:val="24"/>
        </w:rPr>
      </w:pPr>
      <w:r w:rsidRPr="00C96C22">
        <w:rPr>
          <w:rFonts w:ascii="Times New Roman" w:hAnsi="Times New Roman" w:cs="Times New Roman"/>
          <w:b w:val="0"/>
          <w:bCs w:val="0"/>
          <w:sz w:val="24"/>
        </w:rPr>
        <w:t>Office locations/contact telephone numbers</w:t>
      </w:r>
    </w:p>
    <w:p w14:paraId="2D98691E" w14:textId="7A1BFFB8" w:rsidR="003E2E6F" w:rsidRDefault="003E2E6F" w:rsidP="003E2E6F">
      <w:pPr>
        <w:pStyle w:val="standard1a1a"/>
        <w:rPr>
          <w:rFonts w:ascii="Times New Roman" w:hAnsi="Times New Roman" w:cs="Times New Roman"/>
          <w:b w:val="0"/>
          <w:bCs w:val="0"/>
          <w:sz w:val="24"/>
        </w:rPr>
      </w:pPr>
    </w:p>
    <w:p w14:paraId="1F2E1CA6" w14:textId="470DC7DF" w:rsidR="00F802C3" w:rsidRDefault="00F802C3" w:rsidP="003E2E6F">
      <w:pPr>
        <w:pStyle w:val="standard1a1a"/>
        <w:rPr>
          <w:rFonts w:ascii="Times New Roman" w:hAnsi="Times New Roman" w:cs="Times New Roman"/>
          <w:b w:val="0"/>
          <w:bCs w:val="0"/>
          <w:sz w:val="24"/>
        </w:rPr>
      </w:pPr>
    </w:p>
    <w:p w14:paraId="76B99F5C" w14:textId="4A237519" w:rsidR="00F802C3" w:rsidRDefault="00F802C3" w:rsidP="003E2E6F">
      <w:pPr>
        <w:pStyle w:val="standard1a1a"/>
        <w:rPr>
          <w:rFonts w:ascii="Times New Roman" w:hAnsi="Times New Roman" w:cs="Times New Roman"/>
          <w:b w:val="0"/>
          <w:bCs w:val="0"/>
          <w:sz w:val="24"/>
        </w:rPr>
      </w:pPr>
    </w:p>
    <w:p w14:paraId="4D50107B" w14:textId="139514B4" w:rsidR="00F802C3" w:rsidRDefault="00F802C3" w:rsidP="003E2E6F">
      <w:pPr>
        <w:pStyle w:val="standard1a1a"/>
        <w:rPr>
          <w:rFonts w:ascii="Times New Roman" w:hAnsi="Times New Roman" w:cs="Times New Roman"/>
          <w:b w:val="0"/>
          <w:bCs w:val="0"/>
          <w:sz w:val="24"/>
        </w:rPr>
      </w:pPr>
    </w:p>
    <w:sectPr w:rsidR="00F802C3" w:rsidSect="00936B79">
      <w:type w:val="continuous"/>
      <w:pgSz w:w="12240" w:h="15840" w:code="1"/>
      <w:pgMar w:top="90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E70B9" w14:textId="77777777" w:rsidR="00FD0306" w:rsidRDefault="00FD0306">
      <w:r>
        <w:separator/>
      </w:r>
    </w:p>
  </w:endnote>
  <w:endnote w:type="continuationSeparator" w:id="0">
    <w:p w14:paraId="0EE07994" w14:textId="77777777" w:rsidR="00FD0306" w:rsidRDefault="00FD0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07414" w14:textId="77777777" w:rsidR="008C1B8D" w:rsidRDefault="00BB30ED" w:rsidP="00FB342E">
    <w:pPr>
      <w:pStyle w:val="Footer"/>
      <w:rPr>
        <w:rStyle w:val="PageNumber"/>
      </w:rPr>
    </w:pPr>
    <w:r>
      <w:rPr>
        <w:rStyle w:val="PageNumber"/>
      </w:rPr>
      <w:fldChar w:fldCharType="begin"/>
    </w:r>
    <w:r w:rsidR="008C1B8D">
      <w:rPr>
        <w:rStyle w:val="PageNumber"/>
      </w:rPr>
      <w:instrText xml:space="preserve">PAGE  </w:instrText>
    </w:r>
    <w:r>
      <w:rPr>
        <w:rStyle w:val="PageNumber"/>
      </w:rPr>
      <w:fldChar w:fldCharType="end"/>
    </w:r>
  </w:p>
  <w:p w14:paraId="6791E1E7" w14:textId="77777777" w:rsidR="008C1B8D" w:rsidRDefault="008C1B8D" w:rsidP="00FB34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E0FC2" w14:textId="77777777" w:rsidR="008C1B8D" w:rsidRPr="00FB342E" w:rsidRDefault="00BB30ED" w:rsidP="00FB342E">
    <w:pPr>
      <w:pStyle w:val="Footer"/>
      <w:jc w:val="right"/>
      <w:rPr>
        <w:rStyle w:val="PageNumber"/>
        <w:i w:val="0"/>
        <w:sz w:val="20"/>
        <w:szCs w:val="20"/>
      </w:rPr>
    </w:pPr>
    <w:r w:rsidRPr="00FB342E">
      <w:rPr>
        <w:rStyle w:val="PageNumber"/>
        <w:b/>
        <w:i w:val="0"/>
        <w:sz w:val="20"/>
        <w:szCs w:val="20"/>
      </w:rPr>
      <w:fldChar w:fldCharType="begin"/>
    </w:r>
    <w:r w:rsidR="008C1B8D" w:rsidRPr="00FB342E">
      <w:rPr>
        <w:rStyle w:val="PageNumber"/>
        <w:b/>
        <w:i w:val="0"/>
        <w:sz w:val="20"/>
        <w:szCs w:val="20"/>
      </w:rPr>
      <w:instrText xml:space="preserve">PAGE  </w:instrText>
    </w:r>
    <w:r w:rsidRPr="00FB342E">
      <w:rPr>
        <w:rStyle w:val="PageNumber"/>
        <w:b/>
        <w:i w:val="0"/>
        <w:sz w:val="20"/>
        <w:szCs w:val="20"/>
      </w:rPr>
      <w:fldChar w:fldCharType="separate"/>
    </w:r>
    <w:r w:rsidR="00E11035">
      <w:rPr>
        <w:rStyle w:val="PageNumber"/>
        <w:b/>
        <w:i w:val="0"/>
        <w:noProof/>
        <w:sz w:val="20"/>
        <w:szCs w:val="20"/>
      </w:rPr>
      <w:t>15</w:t>
    </w:r>
    <w:r w:rsidRPr="00FB342E">
      <w:rPr>
        <w:rStyle w:val="PageNumber"/>
        <w:b/>
        <w:i w:val="0"/>
        <w:sz w:val="20"/>
        <w:szCs w:val="20"/>
      </w:rPr>
      <w:fldChar w:fldCharType="end"/>
    </w:r>
  </w:p>
  <w:p w14:paraId="1DCF8B87" w14:textId="77777777" w:rsidR="008C1B8D" w:rsidRPr="00F93040" w:rsidRDefault="008C1B8D" w:rsidP="00FB342E">
    <w:pPr>
      <w:pStyle w:val="Footer"/>
    </w:pPr>
    <w:r w:rsidRPr="00F93040">
      <w:t>The Agency reserves the right to change existing policies or introduce new policies pertaining to the program at any time.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97131" w14:textId="77777777" w:rsidR="004043BC" w:rsidRDefault="004043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805831"/>
      <w:docPartObj>
        <w:docPartGallery w:val="Page Numbers (Bottom of Page)"/>
        <w:docPartUnique/>
      </w:docPartObj>
    </w:sdtPr>
    <w:sdtEndPr>
      <w:rPr>
        <w:b/>
        <w:i w:val="0"/>
        <w:sz w:val="20"/>
        <w:szCs w:val="20"/>
      </w:rPr>
    </w:sdtEndPr>
    <w:sdtContent>
      <w:p w14:paraId="5A9762BC" w14:textId="77777777" w:rsidR="008C1B8D" w:rsidRPr="00FB342E" w:rsidRDefault="00BB30ED" w:rsidP="00FB342E">
        <w:pPr>
          <w:pStyle w:val="Footer"/>
          <w:jc w:val="right"/>
          <w:rPr>
            <w:b/>
            <w:i w:val="0"/>
            <w:sz w:val="20"/>
            <w:szCs w:val="20"/>
          </w:rPr>
        </w:pPr>
        <w:r w:rsidRPr="00FB342E">
          <w:rPr>
            <w:b/>
            <w:i w:val="0"/>
            <w:sz w:val="20"/>
            <w:szCs w:val="20"/>
          </w:rPr>
          <w:fldChar w:fldCharType="begin"/>
        </w:r>
        <w:r w:rsidR="008C1B8D" w:rsidRPr="00FB342E">
          <w:rPr>
            <w:b/>
            <w:i w:val="0"/>
            <w:sz w:val="20"/>
            <w:szCs w:val="20"/>
          </w:rPr>
          <w:instrText xml:space="preserve"> PAGE   \* MERGEFORMAT </w:instrText>
        </w:r>
        <w:r w:rsidRPr="00FB342E">
          <w:rPr>
            <w:b/>
            <w:i w:val="0"/>
            <w:sz w:val="20"/>
            <w:szCs w:val="20"/>
          </w:rPr>
          <w:fldChar w:fldCharType="separate"/>
        </w:r>
        <w:r w:rsidR="00E11035">
          <w:rPr>
            <w:b/>
            <w:i w:val="0"/>
            <w:noProof/>
            <w:sz w:val="20"/>
            <w:szCs w:val="20"/>
          </w:rPr>
          <w:t>21</w:t>
        </w:r>
        <w:r w:rsidRPr="00FB342E">
          <w:rPr>
            <w:b/>
            <w:i w:val="0"/>
            <w:sz w:val="20"/>
            <w:szCs w:val="20"/>
          </w:rPr>
          <w:fldChar w:fldCharType="end"/>
        </w:r>
      </w:p>
    </w:sdtContent>
  </w:sdt>
  <w:p w14:paraId="7CB3B929" w14:textId="77777777" w:rsidR="008C1B8D" w:rsidRPr="00F93040" w:rsidRDefault="008C1B8D" w:rsidP="00CD124E">
    <w:pPr>
      <w:pStyle w:val="Footer"/>
    </w:pPr>
    <w:r w:rsidRPr="00F93040">
      <w:t>The Agency reserves the right to change existing policies or introduce new policies pertaining to the program at any time.</w:t>
    </w:r>
  </w:p>
  <w:p w14:paraId="15D34532" w14:textId="77777777" w:rsidR="008C1B8D" w:rsidRPr="00F93040" w:rsidRDefault="008C1B8D" w:rsidP="00FB3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BBE5A" w14:textId="77777777" w:rsidR="00FD0306" w:rsidRDefault="00FD0306">
      <w:r>
        <w:separator/>
      </w:r>
    </w:p>
  </w:footnote>
  <w:footnote w:type="continuationSeparator" w:id="0">
    <w:p w14:paraId="57CE855E" w14:textId="77777777" w:rsidR="00FD0306" w:rsidRDefault="00FD03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ECCB2" w14:textId="57159F86" w:rsidR="008C1B8D" w:rsidRDefault="004043BC" w:rsidP="007B0C08">
    <w:pPr>
      <w:pStyle w:val="Header"/>
      <w:framePr w:wrap="around" w:vAnchor="text" w:hAnchor="margin" w:xAlign="right" w:y="1"/>
      <w:rPr>
        <w:rStyle w:val="PageNumber"/>
      </w:rPr>
    </w:pPr>
    <w:r>
      <w:rPr>
        <w:noProof/>
      </w:rPr>
      <w:pict w14:anchorId="395D9B2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589376" o:spid="_x0000_s2050" type="#_x0000_t136" style="position:absolute;margin-left:0;margin-top:0;width:467.95pt;height:66.85pt;z-index:-251655168;mso-position-horizontal:center;mso-position-horizontal-relative:margin;mso-position-vertical:center;mso-position-vertical-relative:margin" o:allowincell="f" fillcolor="silver" stroked="f">
          <v:fill opacity=".5"/>
          <v:textpath style="font-family:&quot;Times New Roman&quot;;font-size:1pt" string="Member's Copy"/>
        </v:shape>
      </w:pict>
    </w:r>
    <w:r w:rsidR="00BB30ED">
      <w:rPr>
        <w:rStyle w:val="PageNumber"/>
      </w:rPr>
      <w:fldChar w:fldCharType="begin"/>
    </w:r>
    <w:r w:rsidR="008C1B8D">
      <w:rPr>
        <w:rStyle w:val="PageNumber"/>
      </w:rPr>
      <w:instrText xml:space="preserve">PAGE  </w:instrText>
    </w:r>
    <w:r w:rsidR="00BB30ED">
      <w:rPr>
        <w:rStyle w:val="PageNumber"/>
      </w:rPr>
      <w:fldChar w:fldCharType="end"/>
    </w:r>
  </w:p>
  <w:p w14:paraId="0B2FB158" w14:textId="77777777" w:rsidR="008C1B8D" w:rsidRDefault="008C1B8D">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94782" w14:textId="0B513FB6" w:rsidR="008C1B8D" w:rsidRDefault="004043BC" w:rsidP="000B283F">
    <w:pPr>
      <w:pStyle w:val="Header"/>
      <w:ind w:right="360"/>
    </w:pPr>
    <w:r>
      <w:rPr>
        <w:noProof/>
      </w:rPr>
      <w:pict w14:anchorId="256413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589377" o:spid="_x0000_s2051" type="#_x0000_t136" style="position:absolute;margin-left:0;margin-top:0;width:467.95pt;height:66.85pt;z-index:-251653120;mso-position-horizontal:center;mso-position-horizontal-relative:margin;mso-position-vertical:center;mso-position-vertical-relative:margin" o:allowincell="f" fillcolor="silver" stroked="f">
          <v:fill opacity=".5"/>
          <v:textpath style="font-family:&quot;Times New Roman&quot;;font-size:1pt" string="Member's Copy"/>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39FED" w14:textId="57376511" w:rsidR="004043BC" w:rsidRDefault="004043BC">
    <w:pPr>
      <w:pStyle w:val="Header"/>
    </w:pPr>
    <w:r>
      <w:rPr>
        <w:noProof/>
      </w:rPr>
      <w:pict w14:anchorId="54D3AA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589375" o:spid="_x0000_s2049" type="#_x0000_t136" style="position:absolute;margin-left:0;margin-top:0;width:467.95pt;height:66.85pt;z-index:-251657216;mso-position-horizontal:center;mso-position-horizontal-relative:margin;mso-position-vertical:center;mso-position-vertical-relative:margin" o:allowincell="f" fillcolor="silver" stroked="f">
          <v:fill opacity=".5"/>
          <v:textpath style="font-family:&quot;Times New Roman&quot;;font-size:1pt" string="Member's Copy"/>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A6E95" w14:textId="3E06571A" w:rsidR="004043BC" w:rsidRDefault="004043BC">
    <w:pPr>
      <w:pStyle w:val="Header"/>
    </w:pPr>
    <w:r>
      <w:rPr>
        <w:noProof/>
      </w:rPr>
      <w:pict w14:anchorId="567412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589379" o:spid="_x0000_s2053" type="#_x0000_t136" style="position:absolute;margin-left:0;margin-top:0;width:467.95pt;height:66.85pt;z-index:-251649024;mso-position-horizontal:center;mso-position-horizontal-relative:margin;mso-position-vertical:center;mso-position-vertical-relative:margin" o:allowincell="f" fillcolor="silver" stroked="f">
          <v:fill opacity=".5"/>
          <v:textpath style="font-family:&quot;Times New Roman&quot;;font-size:1pt" string="Member's Copy"/>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F49A9" w14:textId="3AD78896" w:rsidR="004043BC" w:rsidRDefault="004043BC">
    <w:pPr>
      <w:pStyle w:val="Header"/>
    </w:pPr>
    <w:r>
      <w:rPr>
        <w:noProof/>
      </w:rPr>
      <w:pict w14:anchorId="3A6B20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589380" o:spid="_x0000_s2054" type="#_x0000_t136" style="position:absolute;margin-left:0;margin-top:0;width:467.95pt;height:66.85pt;z-index:-251646976;mso-position-horizontal:center;mso-position-horizontal-relative:margin;mso-position-vertical:center;mso-position-vertical-relative:margin" o:allowincell="f" fillcolor="silver" stroked="f">
          <v:fill opacity=".5"/>
          <v:textpath style="font-family:&quot;Times New Roman&quot;;font-size:1pt" string="Member's Copy"/>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C7CDF" w14:textId="457AF725" w:rsidR="004043BC" w:rsidRDefault="004043BC">
    <w:pPr>
      <w:pStyle w:val="Header"/>
    </w:pPr>
    <w:r>
      <w:rPr>
        <w:noProof/>
      </w:rPr>
      <w:pict w14:anchorId="445680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589378" o:spid="_x0000_s2052" type="#_x0000_t136" style="position:absolute;margin-left:0;margin-top:0;width:467.95pt;height:66.85pt;z-index:-251651072;mso-position-horizontal:center;mso-position-horizontal-relative:margin;mso-position-vertical:center;mso-position-vertical-relative:margin" o:allowincell="f" fillcolor="silver" stroked="f">
          <v:fill opacity=".5"/>
          <v:textpath style="font-family:&quot;Times New Roman&quot;;font-size:1pt" string="Member's Copy"/>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020F104"/>
    <w:lvl w:ilvl="0">
      <w:numFmt w:val="bullet"/>
      <w:lvlText w:val="*"/>
      <w:lvlJc w:val="left"/>
    </w:lvl>
  </w:abstractNum>
  <w:abstractNum w:abstractNumId="1" w15:restartNumberingAfterBreak="0">
    <w:nsid w:val="00D52B31"/>
    <w:multiLevelType w:val="hybridMultilevel"/>
    <w:tmpl w:val="44305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91DF1"/>
    <w:multiLevelType w:val="hybridMultilevel"/>
    <w:tmpl w:val="D0F871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570F09"/>
    <w:multiLevelType w:val="hybridMultilevel"/>
    <w:tmpl w:val="E4DA017A"/>
    <w:lvl w:ilvl="0" w:tplc="F3F48C96">
      <w:start w:val="4"/>
      <w:numFmt w:val="decimal"/>
      <w:lvlText w:val="(%1)"/>
      <w:lvlJc w:val="left"/>
      <w:pPr>
        <w:tabs>
          <w:tab w:val="num" w:pos="1152"/>
        </w:tabs>
        <w:ind w:left="1152" w:hanging="432"/>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5F40AE1"/>
    <w:multiLevelType w:val="hybridMultilevel"/>
    <w:tmpl w:val="F8B001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E94352"/>
    <w:multiLevelType w:val="hybridMultilevel"/>
    <w:tmpl w:val="DCAA042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15:restartNumberingAfterBreak="0">
    <w:nsid w:val="07D815C4"/>
    <w:multiLevelType w:val="hybridMultilevel"/>
    <w:tmpl w:val="336E5E82"/>
    <w:lvl w:ilvl="0" w:tplc="14A2F144">
      <w:start w:val="1"/>
      <w:numFmt w:val="decimal"/>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7" w15:restartNumberingAfterBreak="0">
    <w:nsid w:val="08345B5A"/>
    <w:multiLevelType w:val="multilevel"/>
    <w:tmpl w:val="8736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AE282F"/>
    <w:multiLevelType w:val="hybridMultilevel"/>
    <w:tmpl w:val="7716F7F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 w15:restartNumberingAfterBreak="0">
    <w:nsid w:val="098D28D1"/>
    <w:multiLevelType w:val="hybridMultilevel"/>
    <w:tmpl w:val="4064B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0622DE6"/>
    <w:multiLevelType w:val="hybridMultilevel"/>
    <w:tmpl w:val="BA0A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5524DE"/>
    <w:multiLevelType w:val="hybridMultilevel"/>
    <w:tmpl w:val="1B342336"/>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7C17531"/>
    <w:multiLevelType w:val="multilevel"/>
    <w:tmpl w:val="5D84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4F6979"/>
    <w:multiLevelType w:val="hybridMultilevel"/>
    <w:tmpl w:val="ED404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792F00"/>
    <w:multiLevelType w:val="hybridMultilevel"/>
    <w:tmpl w:val="C9A8B46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289054F1"/>
    <w:multiLevelType w:val="hybridMultilevel"/>
    <w:tmpl w:val="D01EC532"/>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B983348"/>
    <w:multiLevelType w:val="hybridMultilevel"/>
    <w:tmpl w:val="37BA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A3411A"/>
    <w:multiLevelType w:val="multilevel"/>
    <w:tmpl w:val="8C3A1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BF09F0"/>
    <w:multiLevelType w:val="hybridMultilevel"/>
    <w:tmpl w:val="8B2ED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3E50DD"/>
    <w:multiLevelType w:val="hybridMultilevel"/>
    <w:tmpl w:val="C8EC962C"/>
    <w:lvl w:ilvl="0" w:tplc="58F8A332">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A64809"/>
    <w:multiLevelType w:val="multilevel"/>
    <w:tmpl w:val="7B72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BE544E"/>
    <w:multiLevelType w:val="hybridMultilevel"/>
    <w:tmpl w:val="3142199C"/>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4C7CC83A">
      <w:start w:val="1"/>
      <w:numFmt w:val="decimal"/>
      <w:lvlText w:val="%3)"/>
      <w:lvlJc w:val="left"/>
      <w:pPr>
        <w:ind w:left="2700" w:hanging="360"/>
      </w:pPr>
      <w:rPr>
        <w:rFonts w:hint="default"/>
      </w:rPr>
    </w:lvl>
    <w:lvl w:ilvl="3" w:tplc="A2B6CA14">
      <w:start w:val="1"/>
      <w:numFmt w:val="upperLetter"/>
      <w:lvlText w:val="%4)"/>
      <w:lvlJc w:val="left"/>
      <w:pPr>
        <w:ind w:left="3240" w:hanging="360"/>
      </w:pPr>
      <w:rPr>
        <w:rFonts w:hint="default"/>
      </w:rPr>
    </w:lvl>
    <w:lvl w:ilvl="4" w:tplc="E63636AA">
      <w:start w:val="1"/>
      <w:numFmt w:val="decimal"/>
      <w:lvlText w:val="%5."/>
      <w:lvlJc w:val="left"/>
      <w:pPr>
        <w:ind w:left="3960" w:hanging="360"/>
      </w:pPr>
      <w:rPr>
        <w:rFonts w:hint="default"/>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4E12C91"/>
    <w:multiLevelType w:val="hybridMultilevel"/>
    <w:tmpl w:val="FCF29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4F365CE"/>
    <w:multiLevelType w:val="hybridMultilevel"/>
    <w:tmpl w:val="D9C4E3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54827E7"/>
    <w:multiLevelType w:val="hybridMultilevel"/>
    <w:tmpl w:val="F8F43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376BA7"/>
    <w:multiLevelType w:val="hybridMultilevel"/>
    <w:tmpl w:val="81F634CA"/>
    <w:lvl w:ilvl="0" w:tplc="04090003">
      <w:start w:val="1"/>
      <w:numFmt w:val="bullet"/>
      <w:lvlText w:val="o"/>
      <w:lvlJc w:val="left"/>
      <w:pPr>
        <w:tabs>
          <w:tab w:val="num" w:pos="1440"/>
        </w:tabs>
        <w:ind w:left="1440" w:hanging="360"/>
      </w:pPr>
      <w:rPr>
        <w:rFonts w:ascii="Courier New" w:hAnsi="Courier New" w:cs="Courier New" w:hint="default"/>
        <w:sz w:val="24"/>
      </w:rPr>
    </w:lvl>
    <w:lvl w:ilvl="1" w:tplc="0409000B">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46F57278"/>
    <w:multiLevelType w:val="hybridMultilevel"/>
    <w:tmpl w:val="4866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E01B6E"/>
    <w:multiLevelType w:val="hybridMultilevel"/>
    <w:tmpl w:val="45506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911E47"/>
    <w:multiLevelType w:val="hybridMultilevel"/>
    <w:tmpl w:val="0DA2625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D2E17B3"/>
    <w:multiLevelType w:val="hybridMultilevel"/>
    <w:tmpl w:val="E38C300C"/>
    <w:lvl w:ilvl="0" w:tplc="04090003">
      <w:start w:val="1"/>
      <w:numFmt w:val="bullet"/>
      <w:lvlText w:val="o"/>
      <w:lvlJc w:val="left"/>
      <w:pPr>
        <w:tabs>
          <w:tab w:val="num" w:pos="1440"/>
        </w:tabs>
        <w:ind w:left="1440" w:hanging="360"/>
      </w:pPr>
      <w:rPr>
        <w:rFonts w:ascii="Courier New" w:hAnsi="Courier New" w:cs="Courier New" w:hint="default"/>
        <w:sz w:val="24"/>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EBB1C02"/>
    <w:multiLevelType w:val="hybridMultilevel"/>
    <w:tmpl w:val="05061E18"/>
    <w:lvl w:ilvl="0" w:tplc="04090001">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47287B"/>
    <w:multiLevelType w:val="hybridMultilevel"/>
    <w:tmpl w:val="79ECE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A92548"/>
    <w:multiLevelType w:val="hybridMultilevel"/>
    <w:tmpl w:val="DE68D544"/>
    <w:lvl w:ilvl="0" w:tplc="04090003">
      <w:start w:val="1"/>
      <w:numFmt w:val="bullet"/>
      <w:lvlText w:val="o"/>
      <w:lvlJc w:val="left"/>
      <w:pPr>
        <w:tabs>
          <w:tab w:val="num" w:pos="1080"/>
        </w:tabs>
        <w:ind w:left="1080" w:hanging="360"/>
      </w:pPr>
      <w:rPr>
        <w:rFonts w:ascii="Courier New" w:hAnsi="Courier New" w:cs="Courier New" w:hint="default"/>
        <w:sz w:val="24"/>
      </w:rPr>
    </w:lvl>
    <w:lvl w:ilvl="1" w:tplc="04090019">
      <w:start w:val="1"/>
      <w:numFmt w:val="lowerLetter"/>
      <w:lvlText w:val="%2."/>
      <w:lvlJc w:val="left"/>
      <w:pPr>
        <w:tabs>
          <w:tab w:val="num" w:pos="1800"/>
        </w:tabs>
        <w:ind w:left="1800" w:hanging="360"/>
      </w:pPr>
    </w:lvl>
    <w:lvl w:ilvl="2" w:tplc="4C7CC83A">
      <w:start w:val="1"/>
      <w:numFmt w:val="decimal"/>
      <w:lvlText w:val="%3)"/>
      <w:lvlJc w:val="left"/>
      <w:pPr>
        <w:ind w:left="2700" w:hanging="360"/>
      </w:pPr>
      <w:rPr>
        <w:rFonts w:hint="default"/>
      </w:rPr>
    </w:lvl>
    <w:lvl w:ilvl="3" w:tplc="A2B6CA14">
      <w:start w:val="1"/>
      <w:numFmt w:val="upperLetter"/>
      <w:lvlText w:val="%4)"/>
      <w:lvlJc w:val="left"/>
      <w:pPr>
        <w:ind w:left="3240" w:hanging="36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5C026FDD"/>
    <w:multiLevelType w:val="multilevel"/>
    <w:tmpl w:val="77F44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874C1B"/>
    <w:multiLevelType w:val="hybridMultilevel"/>
    <w:tmpl w:val="B734C7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A37974"/>
    <w:multiLevelType w:val="hybridMultilevel"/>
    <w:tmpl w:val="A29CA352"/>
    <w:lvl w:ilvl="0" w:tplc="04090003">
      <w:start w:val="1"/>
      <w:numFmt w:val="bullet"/>
      <w:lvlText w:val="o"/>
      <w:lvlJc w:val="left"/>
      <w:pPr>
        <w:tabs>
          <w:tab w:val="num" w:pos="1080"/>
        </w:tabs>
        <w:ind w:left="1080" w:hanging="360"/>
      </w:pPr>
      <w:rPr>
        <w:rFonts w:ascii="Courier New" w:hAnsi="Courier New" w:cs="Courier New" w:hint="default"/>
        <w:sz w:val="24"/>
      </w:rPr>
    </w:lvl>
    <w:lvl w:ilvl="1" w:tplc="0409000B">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9732F0C"/>
    <w:multiLevelType w:val="hybridMultilevel"/>
    <w:tmpl w:val="3C40C01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EBD2285"/>
    <w:multiLevelType w:val="hybridMultilevel"/>
    <w:tmpl w:val="FF88B1E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48E4412"/>
    <w:multiLevelType w:val="multilevel"/>
    <w:tmpl w:val="3302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4836B7"/>
    <w:multiLevelType w:val="hybridMultilevel"/>
    <w:tmpl w:val="855A72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7"/>
  </w:num>
  <w:num w:numId="2">
    <w:abstractNumId w:val="36"/>
  </w:num>
  <w:num w:numId="3">
    <w:abstractNumId w:val="19"/>
  </w:num>
  <w:num w:numId="4">
    <w:abstractNumId w:val="11"/>
  </w:num>
  <w:num w:numId="5">
    <w:abstractNumId w:val="35"/>
  </w:num>
  <w:num w:numId="6">
    <w:abstractNumId w:val="30"/>
  </w:num>
  <w:num w:numId="7">
    <w:abstractNumId w:val="27"/>
  </w:num>
  <w:num w:numId="8">
    <w:abstractNumId w:val="29"/>
  </w:num>
  <w:num w:numId="9">
    <w:abstractNumId w:val="15"/>
  </w:num>
  <w:num w:numId="10">
    <w:abstractNumId w:val="10"/>
  </w:num>
  <w:num w:numId="11">
    <w:abstractNumId w:val="21"/>
  </w:num>
  <w:num w:numId="12">
    <w:abstractNumId w:val="2"/>
  </w:num>
  <w:num w:numId="13">
    <w:abstractNumId w:val="13"/>
  </w:num>
  <w:num w:numId="14">
    <w:abstractNumId w:val="14"/>
  </w:num>
  <w:num w:numId="15">
    <w:abstractNumId w:val="25"/>
  </w:num>
  <w:num w:numId="16">
    <w:abstractNumId w:val="6"/>
  </w:num>
  <w:num w:numId="17">
    <w:abstractNumId w:val="24"/>
  </w:num>
  <w:num w:numId="18">
    <w:abstractNumId w:val="3"/>
  </w:num>
  <w:num w:numId="19">
    <w:abstractNumId w:val="23"/>
  </w:num>
  <w:num w:numId="20">
    <w:abstractNumId w:val="39"/>
  </w:num>
  <w:num w:numId="21">
    <w:abstractNumId w:val="4"/>
  </w:num>
  <w:num w:numId="22">
    <w:abstractNumId w:val="34"/>
  </w:num>
  <w:num w:numId="23">
    <w:abstractNumId w:val="9"/>
  </w:num>
  <w:num w:numId="24">
    <w:abstractNumId w:val="1"/>
  </w:num>
  <w:num w:numId="25">
    <w:abstractNumId w:val="32"/>
  </w:num>
  <w:num w:numId="26">
    <w:abstractNumId w:val="22"/>
  </w:num>
  <w:num w:numId="27">
    <w:abstractNumId w:val="8"/>
  </w:num>
  <w:num w:numId="28">
    <w:abstractNumId w:val="26"/>
  </w:num>
  <w:num w:numId="29">
    <w:abstractNumId w:val="12"/>
  </w:num>
  <w:num w:numId="30">
    <w:abstractNumId w:val="16"/>
  </w:num>
  <w:num w:numId="31">
    <w:abstractNumId w:val="38"/>
  </w:num>
  <w:num w:numId="32">
    <w:abstractNumId w:val="31"/>
  </w:num>
  <w:num w:numId="33">
    <w:abstractNumId w:val="7"/>
  </w:num>
  <w:num w:numId="34">
    <w:abstractNumId w:val="18"/>
  </w:num>
  <w:num w:numId="35">
    <w:abstractNumId w:val="5"/>
  </w:num>
  <w:num w:numId="36">
    <w:abstractNumId w:val="17"/>
  </w:num>
  <w:num w:numId="37">
    <w:abstractNumId w:val="33"/>
  </w:num>
  <w:num w:numId="38">
    <w:abstractNumId w:val="20"/>
  </w:num>
  <w:num w:numId="39">
    <w:abstractNumId w:val="0"/>
    <w:lvlOverride w:ilvl="0">
      <w:lvl w:ilvl="0">
        <w:start w:val="1"/>
        <w:numFmt w:val="bullet"/>
        <w:lvlText w:val=""/>
        <w:legacy w:legacy="1" w:legacySpace="0" w:legacyIndent="360"/>
        <w:lvlJc w:val="left"/>
        <w:rPr>
          <w:rFonts w:ascii="Wingdings" w:hAnsi="Wingdings" w:hint="default"/>
        </w:rPr>
      </w:lvl>
    </w:lvlOverride>
  </w:num>
  <w:num w:numId="40">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FF9"/>
    <w:rsid w:val="00012A0F"/>
    <w:rsid w:val="00020BB4"/>
    <w:rsid w:val="000226E7"/>
    <w:rsid w:val="00022AB3"/>
    <w:rsid w:val="00023B0D"/>
    <w:rsid w:val="0002654C"/>
    <w:rsid w:val="00027FBC"/>
    <w:rsid w:val="00032FF9"/>
    <w:rsid w:val="000427E7"/>
    <w:rsid w:val="00050AFD"/>
    <w:rsid w:val="0006009A"/>
    <w:rsid w:val="000602D7"/>
    <w:rsid w:val="000610E0"/>
    <w:rsid w:val="00072845"/>
    <w:rsid w:val="00077B0C"/>
    <w:rsid w:val="00080039"/>
    <w:rsid w:val="000828D5"/>
    <w:rsid w:val="00086887"/>
    <w:rsid w:val="00087B15"/>
    <w:rsid w:val="00090600"/>
    <w:rsid w:val="0009497B"/>
    <w:rsid w:val="000A7CA7"/>
    <w:rsid w:val="000B1590"/>
    <w:rsid w:val="000B283F"/>
    <w:rsid w:val="000B31FE"/>
    <w:rsid w:val="000B6974"/>
    <w:rsid w:val="000C4BFB"/>
    <w:rsid w:val="000D1458"/>
    <w:rsid w:val="000D197F"/>
    <w:rsid w:val="000E4523"/>
    <w:rsid w:val="000F17CE"/>
    <w:rsid w:val="000F4B2D"/>
    <w:rsid w:val="000F558E"/>
    <w:rsid w:val="000F5CA2"/>
    <w:rsid w:val="000F6A56"/>
    <w:rsid w:val="00134EA9"/>
    <w:rsid w:val="00142DC1"/>
    <w:rsid w:val="00144235"/>
    <w:rsid w:val="001459DF"/>
    <w:rsid w:val="001466E2"/>
    <w:rsid w:val="00155247"/>
    <w:rsid w:val="00157F37"/>
    <w:rsid w:val="00162CB1"/>
    <w:rsid w:val="001731DA"/>
    <w:rsid w:val="001766CA"/>
    <w:rsid w:val="001829B7"/>
    <w:rsid w:val="00187A50"/>
    <w:rsid w:val="00193B4C"/>
    <w:rsid w:val="001947A7"/>
    <w:rsid w:val="00196685"/>
    <w:rsid w:val="001A3270"/>
    <w:rsid w:val="001A797D"/>
    <w:rsid w:val="001B2A6C"/>
    <w:rsid w:val="001C560D"/>
    <w:rsid w:val="001C6F71"/>
    <w:rsid w:val="001D04F6"/>
    <w:rsid w:val="001D7E86"/>
    <w:rsid w:val="001E06B2"/>
    <w:rsid w:val="001E0C0B"/>
    <w:rsid w:val="001E361F"/>
    <w:rsid w:val="001E6E45"/>
    <w:rsid w:val="001F54A2"/>
    <w:rsid w:val="001F7BF3"/>
    <w:rsid w:val="002026E9"/>
    <w:rsid w:val="002047D3"/>
    <w:rsid w:val="00212EF7"/>
    <w:rsid w:val="0021351A"/>
    <w:rsid w:val="0021503E"/>
    <w:rsid w:val="00216823"/>
    <w:rsid w:val="00217BF9"/>
    <w:rsid w:val="00227960"/>
    <w:rsid w:val="0023144E"/>
    <w:rsid w:val="00232B08"/>
    <w:rsid w:val="00241810"/>
    <w:rsid w:val="002422D0"/>
    <w:rsid w:val="00242312"/>
    <w:rsid w:val="00243833"/>
    <w:rsid w:val="00252CE4"/>
    <w:rsid w:val="00252D26"/>
    <w:rsid w:val="00257AF2"/>
    <w:rsid w:val="00262094"/>
    <w:rsid w:val="00265FEE"/>
    <w:rsid w:val="0027740D"/>
    <w:rsid w:val="00281EE9"/>
    <w:rsid w:val="00283326"/>
    <w:rsid w:val="00290D31"/>
    <w:rsid w:val="002A5728"/>
    <w:rsid w:val="002B02CC"/>
    <w:rsid w:val="002B3709"/>
    <w:rsid w:val="002B705F"/>
    <w:rsid w:val="002C4E20"/>
    <w:rsid w:val="002C7611"/>
    <w:rsid w:val="002D033D"/>
    <w:rsid w:val="002D2C4F"/>
    <w:rsid w:val="002D303C"/>
    <w:rsid w:val="002D66C7"/>
    <w:rsid w:val="002D7120"/>
    <w:rsid w:val="002E0232"/>
    <w:rsid w:val="002E134F"/>
    <w:rsid w:val="002E7FD9"/>
    <w:rsid w:val="002F0620"/>
    <w:rsid w:val="002F1A3E"/>
    <w:rsid w:val="002F6924"/>
    <w:rsid w:val="00302575"/>
    <w:rsid w:val="00305A29"/>
    <w:rsid w:val="003061EA"/>
    <w:rsid w:val="003065EC"/>
    <w:rsid w:val="00307C39"/>
    <w:rsid w:val="00312095"/>
    <w:rsid w:val="00314036"/>
    <w:rsid w:val="003172F7"/>
    <w:rsid w:val="003178CA"/>
    <w:rsid w:val="0032025A"/>
    <w:rsid w:val="003212EC"/>
    <w:rsid w:val="00323B52"/>
    <w:rsid w:val="0032648B"/>
    <w:rsid w:val="00334C15"/>
    <w:rsid w:val="00335509"/>
    <w:rsid w:val="0033669B"/>
    <w:rsid w:val="00341DAB"/>
    <w:rsid w:val="00352E4D"/>
    <w:rsid w:val="00360898"/>
    <w:rsid w:val="00365B6C"/>
    <w:rsid w:val="0037380B"/>
    <w:rsid w:val="003759F2"/>
    <w:rsid w:val="003838F8"/>
    <w:rsid w:val="00385652"/>
    <w:rsid w:val="003913E7"/>
    <w:rsid w:val="00392025"/>
    <w:rsid w:val="00392E91"/>
    <w:rsid w:val="003A0D04"/>
    <w:rsid w:val="003B2B37"/>
    <w:rsid w:val="003B7C4F"/>
    <w:rsid w:val="003D2ED4"/>
    <w:rsid w:val="003D7AFB"/>
    <w:rsid w:val="003E25B7"/>
    <w:rsid w:val="003E2E6F"/>
    <w:rsid w:val="003E625E"/>
    <w:rsid w:val="003E7FEC"/>
    <w:rsid w:val="00403AD1"/>
    <w:rsid w:val="004043BC"/>
    <w:rsid w:val="00404CFE"/>
    <w:rsid w:val="00417EA3"/>
    <w:rsid w:val="00427D58"/>
    <w:rsid w:val="004461D7"/>
    <w:rsid w:val="00446286"/>
    <w:rsid w:val="004604BC"/>
    <w:rsid w:val="00460BA0"/>
    <w:rsid w:val="00460FFC"/>
    <w:rsid w:val="0046189B"/>
    <w:rsid w:val="0047711F"/>
    <w:rsid w:val="0048171A"/>
    <w:rsid w:val="00484008"/>
    <w:rsid w:val="00486644"/>
    <w:rsid w:val="00486D83"/>
    <w:rsid w:val="00495147"/>
    <w:rsid w:val="004A4341"/>
    <w:rsid w:val="004A47A5"/>
    <w:rsid w:val="004A65B4"/>
    <w:rsid w:val="004A65BF"/>
    <w:rsid w:val="004B0F9D"/>
    <w:rsid w:val="004B19C2"/>
    <w:rsid w:val="004B2854"/>
    <w:rsid w:val="004B4DAE"/>
    <w:rsid w:val="004C3C53"/>
    <w:rsid w:val="004C70F8"/>
    <w:rsid w:val="004D608B"/>
    <w:rsid w:val="004E09A0"/>
    <w:rsid w:val="004E1AE5"/>
    <w:rsid w:val="004E267B"/>
    <w:rsid w:val="004E2E3D"/>
    <w:rsid w:val="004E4331"/>
    <w:rsid w:val="004E48A0"/>
    <w:rsid w:val="004E5B0C"/>
    <w:rsid w:val="004F4B84"/>
    <w:rsid w:val="004F6244"/>
    <w:rsid w:val="004F6281"/>
    <w:rsid w:val="00503350"/>
    <w:rsid w:val="00503734"/>
    <w:rsid w:val="00503B2C"/>
    <w:rsid w:val="00503C86"/>
    <w:rsid w:val="00506801"/>
    <w:rsid w:val="00513424"/>
    <w:rsid w:val="00522C50"/>
    <w:rsid w:val="00532F16"/>
    <w:rsid w:val="00536CB6"/>
    <w:rsid w:val="00536F40"/>
    <w:rsid w:val="00544138"/>
    <w:rsid w:val="005444C3"/>
    <w:rsid w:val="0054589D"/>
    <w:rsid w:val="005510F5"/>
    <w:rsid w:val="005545E1"/>
    <w:rsid w:val="00560002"/>
    <w:rsid w:val="00560A3F"/>
    <w:rsid w:val="0058105E"/>
    <w:rsid w:val="00581374"/>
    <w:rsid w:val="00584636"/>
    <w:rsid w:val="00585924"/>
    <w:rsid w:val="005875BB"/>
    <w:rsid w:val="005A447F"/>
    <w:rsid w:val="005B1651"/>
    <w:rsid w:val="005B4196"/>
    <w:rsid w:val="005C090F"/>
    <w:rsid w:val="005C1420"/>
    <w:rsid w:val="005D0847"/>
    <w:rsid w:val="005D38CC"/>
    <w:rsid w:val="005E0A0B"/>
    <w:rsid w:val="005E1CCD"/>
    <w:rsid w:val="005E3395"/>
    <w:rsid w:val="005E34E9"/>
    <w:rsid w:val="005F362D"/>
    <w:rsid w:val="005F5B0F"/>
    <w:rsid w:val="005F5E8A"/>
    <w:rsid w:val="0060251F"/>
    <w:rsid w:val="0060334A"/>
    <w:rsid w:val="0060656C"/>
    <w:rsid w:val="00610DE7"/>
    <w:rsid w:val="00611AB3"/>
    <w:rsid w:val="00611CED"/>
    <w:rsid w:val="00613EDA"/>
    <w:rsid w:val="0062040D"/>
    <w:rsid w:val="006226AD"/>
    <w:rsid w:val="00623736"/>
    <w:rsid w:val="00625139"/>
    <w:rsid w:val="00632514"/>
    <w:rsid w:val="00633302"/>
    <w:rsid w:val="00645013"/>
    <w:rsid w:val="0065013B"/>
    <w:rsid w:val="00661460"/>
    <w:rsid w:val="00662A12"/>
    <w:rsid w:val="0067379A"/>
    <w:rsid w:val="00673BEB"/>
    <w:rsid w:val="0068260E"/>
    <w:rsid w:val="006833A8"/>
    <w:rsid w:val="006863ED"/>
    <w:rsid w:val="0069521F"/>
    <w:rsid w:val="006A2114"/>
    <w:rsid w:val="006A4B18"/>
    <w:rsid w:val="006A64AA"/>
    <w:rsid w:val="006A7C02"/>
    <w:rsid w:val="006B5301"/>
    <w:rsid w:val="006C1CB4"/>
    <w:rsid w:val="006C33CA"/>
    <w:rsid w:val="006C6977"/>
    <w:rsid w:val="006C7376"/>
    <w:rsid w:val="006D1212"/>
    <w:rsid w:val="006D2D3D"/>
    <w:rsid w:val="006E3E23"/>
    <w:rsid w:val="006E6548"/>
    <w:rsid w:val="006F0B95"/>
    <w:rsid w:val="006F693C"/>
    <w:rsid w:val="006F786D"/>
    <w:rsid w:val="007020DE"/>
    <w:rsid w:val="00703A52"/>
    <w:rsid w:val="00706217"/>
    <w:rsid w:val="007069C7"/>
    <w:rsid w:val="0071299C"/>
    <w:rsid w:val="007155B2"/>
    <w:rsid w:val="00717701"/>
    <w:rsid w:val="007201A4"/>
    <w:rsid w:val="007237DE"/>
    <w:rsid w:val="007244C5"/>
    <w:rsid w:val="00737E00"/>
    <w:rsid w:val="00740887"/>
    <w:rsid w:val="007410A0"/>
    <w:rsid w:val="007559E4"/>
    <w:rsid w:val="00757A74"/>
    <w:rsid w:val="007649DE"/>
    <w:rsid w:val="007649E1"/>
    <w:rsid w:val="00792D89"/>
    <w:rsid w:val="00793B25"/>
    <w:rsid w:val="00797A20"/>
    <w:rsid w:val="007A5AD0"/>
    <w:rsid w:val="007B01C3"/>
    <w:rsid w:val="007B0C08"/>
    <w:rsid w:val="007B366F"/>
    <w:rsid w:val="007B4B5B"/>
    <w:rsid w:val="007B6D1F"/>
    <w:rsid w:val="007C0536"/>
    <w:rsid w:val="007C39A4"/>
    <w:rsid w:val="007D2DA5"/>
    <w:rsid w:val="007E2F6E"/>
    <w:rsid w:val="007E68D7"/>
    <w:rsid w:val="007F7840"/>
    <w:rsid w:val="00800F8C"/>
    <w:rsid w:val="00801E89"/>
    <w:rsid w:val="00803FD0"/>
    <w:rsid w:val="008053C7"/>
    <w:rsid w:val="00810BAA"/>
    <w:rsid w:val="008116B1"/>
    <w:rsid w:val="0081266B"/>
    <w:rsid w:val="0081274F"/>
    <w:rsid w:val="008237D0"/>
    <w:rsid w:val="0083258A"/>
    <w:rsid w:val="00836053"/>
    <w:rsid w:val="00837C40"/>
    <w:rsid w:val="008412A4"/>
    <w:rsid w:val="008576E8"/>
    <w:rsid w:val="00877ED9"/>
    <w:rsid w:val="00884136"/>
    <w:rsid w:val="0088617C"/>
    <w:rsid w:val="00890A22"/>
    <w:rsid w:val="00890E18"/>
    <w:rsid w:val="00891A5C"/>
    <w:rsid w:val="0089235C"/>
    <w:rsid w:val="00896976"/>
    <w:rsid w:val="008A486E"/>
    <w:rsid w:val="008B0BF9"/>
    <w:rsid w:val="008B2A7E"/>
    <w:rsid w:val="008B7276"/>
    <w:rsid w:val="008C1B8D"/>
    <w:rsid w:val="008C44DF"/>
    <w:rsid w:val="008C4E53"/>
    <w:rsid w:val="008D4103"/>
    <w:rsid w:val="008D65B3"/>
    <w:rsid w:val="008D7A04"/>
    <w:rsid w:val="008D7DAA"/>
    <w:rsid w:val="008F1170"/>
    <w:rsid w:val="008F315C"/>
    <w:rsid w:val="008F37FE"/>
    <w:rsid w:val="009032CF"/>
    <w:rsid w:val="0090414E"/>
    <w:rsid w:val="009061E4"/>
    <w:rsid w:val="00907E8F"/>
    <w:rsid w:val="00914924"/>
    <w:rsid w:val="00915BA5"/>
    <w:rsid w:val="00916BBA"/>
    <w:rsid w:val="00923669"/>
    <w:rsid w:val="00931A7F"/>
    <w:rsid w:val="00933E4A"/>
    <w:rsid w:val="00936B79"/>
    <w:rsid w:val="00942FA9"/>
    <w:rsid w:val="009443B7"/>
    <w:rsid w:val="00946CEE"/>
    <w:rsid w:val="0095329D"/>
    <w:rsid w:val="009657CB"/>
    <w:rsid w:val="009666A5"/>
    <w:rsid w:val="00970706"/>
    <w:rsid w:val="00982976"/>
    <w:rsid w:val="0098562C"/>
    <w:rsid w:val="009861EC"/>
    <w:rsid w:val="00986FA6"/>
    <w:rsid w:val="00992203"/>
    <w:rsid w:val="009967B1"/>
    <w:rsid w:val="009967F2"/>
    <w:rsid w:val="00996982"/>
    <w:rsid w:val="009A3866"/>
    <w:rsid w:val="009A5CEA"/>
    <w:rsid w:val="009A7315"/>
    <w:rsid w:val="009B0391"/>
    <w:rsid w:val="009B1D4F"/>
    <w:rsid w:val="009B4FBE"/>
    <w:rsid w:val="009D1CE3"/>
    <w:rsid w:val="009D2D11"/>
    <w:rsid w:val="009D435D"/>
    <w:rsid w:val="009D514D"/>
    <w:rsid w:val="009D7A2F"/>
    <w:rsid w:val="009E1DC7"/>
    <w:rsid w:val="009E729B"/>
    <w:rsid w:val="009F0D88"/>
    <w:rsid w:val="009F6297"/>
    <w:rsid w:val="009F6C44"/>
    <w:rsid w:val="009F7CE9"/>
    <w:rsid w:val="00A01A0B"/>
    <w:rsid w:val="00A1602C"/>
    <w:rsid w:val="00A1669B"/>
    <w:rsid w:val="00A21E97"/>
    <w:rsid w:val="00A239C5"/>
    <w:rsid w:val="00A26B81"/>
    <w:rsid w:val="00A316B3"/>
    <w:rsid w:val="00A32AB9"/>
    <w:rsid w:val="00A33E4C"/>
    <w:rsid w:val="00A363DC"/>
    <w:rsid w:val="00A45301"/>
    <w:rsid w:val="00A470B6"/>
    <w:rsid w:val="00A500A3"/>
    <w:rsid w:val="00A53208"/>
    <w:rsid w:val="00A638A9"/>
    <w:rsid w:val="00A70326"/>
    <w:rsid w:val="00A722E7"/>
    <w:rsid w:val="00A7246A"/>
    <w:rsid w:val="00A73F3C"/>
    <w:rsid w:val="00A81DDD"/>
    <w:rsid w:val="00A960D8"/>
    <w:rsid w:val="00A97513"/>
    <w:rsid w:val="00AA07D3"/>
    <w:rsid w:val="00AB21D3"/>
    <w:rsid w:val="00AB4E8C"/>
    <w:rsid w:val="00AB525A"/>
    <w:rsid w:val="00AB6473"/>
    <w:rsid w:val="00AD0F35"/>
    <w:rsid w:val="00AD2625"/>
    <w:rsid w:val="00AD5865"/>
    <w:rsid w:val="00AD587F"/>
    <w:rsid w:val="00AE2248"/>
    <w:rsid w:val="00AE2BF1"/>
    <w:rsid w:val="00AE5B2B"/>
    <w:rsid w:val="00AE73B3"/>
    <w:rsid w:val="00AE73CE"/>
    <w:rsid w:val="00AF1A81"/>
    <w:rsid w:val="00AF3362"/>
    <w:rsid w:val="00AF3441"/>
    <w:rsid w:val="00AF5FAE"/>
    <w:rsid w:val="00B0209A"/>
    <w:rsid w:val="00B02408"/>
    <w:rsid w:val="00B0431F"/>
    <w:rsid w:val="00B05C4C"/>
    <w:rsid w:val="00B10E07"/>
    <w:rsid w:val="00B13839"/>
    <w:rsid w:val="00B169DA"/>
    <w:rsid w:val="00B2042F"/>
    <w:rsid w:val="00B24E89"/>
    <w:rsid w:val="00B31F1D"/>
    <w:rsid w:val="00B33660"/>
    <w:rsid w:val="00B34929"/>
    <w:rsid w:val="00B35DD2"/>
    <w:rsid w:val="00B460EC"/>
    <w:rsid w:val="00B509D3"/>
    <w:rsid w:val="00B568FD"/>
    <w:rsid w:val="00B60D3F"/>
    <w:rsid w:val="00B656C1"/>
    <w:rsid w:val="00B74882"/>
    <w:rsid w:val="00B74BA6"/>
    <w:rsid w:val="00B8082D"/>
    <w:rsid w:val="00BA64A0"/>
    <w:rsid w:val="00BB30ED"/>
    <w:rsid w:val="00BB3B62"/>
    <w:rsid w:val="00BB3B9D"/>
    <w:rsid w:val="00BB3EF1"/>
    <w:rsid w:val="00BB6219"/>
    <w:rsid w:val="00BB7C2E"/>
    <w:rsid w:val="00BD037F"/>
    <w:rsid w:val="00BD2C77"/>
    <w:rsid w:val="00BD6B02"/>
    <w:rsid w:val="00BD6CE0"/>
    <w:rsid w:val="00BE1037"/>
    <w:rsid w:val="00BF1BA9"/>
    <w:rsid w:val="00BF71D5"/>
    <w:rsid w:val="00C01606"/>
    <w:rsid w:val="00C0480B"/>
    <w:rsid w:val="00C10613"/>
    <w:rsid w:val="00C22D39"/>
    <w:rsid w:val="00C246D0"/>
    <w:rsid w:val="00C30BC2"/>
    <w:rsid w:val="00C33BA9"/>
    <w:rsid w:val="00C457FB"/>
    <w:rsid w:val="00C619B7"/>
    <w:rsid w:val="00C65F13"/>
    <w:rsid w:val="00C67686"/>
    <w:rsid w:val="00C6789F"/>
    <w:rsid w:val="00C73488"/>
    <w:rsid w:val="00C81D2A"/>
    <w:rsid w:val="00C8315E"/>
    <w:rsid w:val="00C85C3F"/>
    <w:rsid w:val="00C900FF"/>
    <w:rsid w:val="00C91DC4"/>
    <w:rsid w:val="00C945B4"/>
    <w:rsid w:val="00C96C22"/>
    <w:rsid w:val="00CA039F"/>
    <w:rsid w:val="00CA2C90"/>
    <w:rsid w:val="00CB2067"/>
    <w:rsid w:val="00CB37BC"/>
    <w:rsid w:val="00CB67F3"/>
    <w:rsid w:val="00CC314A"/>
    <w:rsid w:val="00CC4595"/>
    <w:rsid w:val="00CD00AC"/>
    <w:rsid w:val="00CD124E"/>
    <w:rsid w:val="00CE2D0F"/>
    <w:rsid w:val="00CE6F27"/>
    <w:rsid w:val="00CE776B"/>
    <w:rsid w:val="00CF4B3C"/>
    <w:rsid w:val="00D00818"/>
    <w:rsid w:val="00D10B6C"/>
    <w:rsid w:val="00D114E8"/>
    <w:rsid w:val="00D12719"/>
    <w:rsid w:val="00D1289D"/>
    <w:rsid w:val="00D1493A"/>
    <w:rsid w:val="00D15282"/>
    <w:rsid w:val="00D16AE8"/>
    <w:rsid w:val="00D40463"/>
    <w:rsid w:val="00D42531"/>
    <w:rsid w:val="00D44572"/>
    <w:rsid w:val="00D50A4D"/>
    <w:rsid w:val="00D5555D"/>
    <w:rsid w:val="00D55D6F"/>
    <w:rsid w:val="00D7022E"/>
    <w:rsid w:val="00D70351"/>
    <w:rsid w:val="00D70D3F"/>
    <w:rsid w:val="00D778DF"/>
    <w:rsid w:val="00D814FE"/>
    <w:rsid w:val="00D83A12"/>
    <w:rsid w:val="00D86F41"/>
    <w:rsid w:val="00D8751A"/>
    <w:rsid w:val="00D87AC2"/>
    <w:rsid w:val="00D87FD0"/>
    <w:rsid w:val="00D9032F"/>
    <w:rsid w:val="00D925FE"/>
    <w:rsid w:val="00D92DF2"/>
    <w:rsid w:val="00D9447F"/>
    <w:rsid w:val="00DA0E70"/>
    <w:rsid w:val="00DA7D65"/>
    <w:rsid w:val="00DB3ED5"/>
    <w:rsid w:val="00DB6CD6"/>
    <w:rsid w:val="00DB6ED0"/>
    <w:rsid w:val="00DB7FD6"/>
    <w:rsid w:val="00DC31C4"/>
    <w:rsid w:val="00DC7F1D"/>
    <w:rsid w:val="00DD128A"/>
    <w:rsid w:val="00DD2D7B"/>
    <w:rsid w:val="00DD5099"/>
    <w:rsid w:val="00DD71F5"/>
    <w:rsid w:val="00DE09F4"/>
    <w:rsid w:val="00DE1534"/>
    <w:rsid w:val="00DF03FF"/>
    <w:rsid w:val="00DF7B96"/>
    <w:rsid w:val="00E06599"/>
    <w:rsid w:val="00E1034D"/>
    <w:rsid w:val="00E10ACB"/>
    <w:rsid w:val="00E11035"/>
    <w:rsid w:val="00E22E0B"/>
    <w:rsid w:val="00E24922"/>
    <w:rsid w:val="00E33B36"/>
    <w:rsid w:val="00E40446"/>
    <w:rsid w:val="00E43772"/>
    <w:rsid w:val="00E43925"/>
    <w:rsid w:val="00E50A18"/>
    <w:rsid w:val="00E602A2"/>
    <w:rsid w:val="00E61FC0"/>
    <w:rsid w:val="00E66841"/>
    <w:rsid w:val="00E67986"/>
    <w:rsid w:val="00E67B4C"/>
    <w:rsid w:val="00E71401"/>
    <w:rsid w:val="00E727A9"/>
    <w:rsid w:val="00E746A9"/>
    <w:rsid w:val="00E8154B"/>
    <w:rsid w:val="00E81B61"/>
    <w:rsid w:val="00E82860"/>
    <w:rsid w:val="00E83CAE"/>
    <w:rsid w:val="00E869CB"/>
    <w:rsid w:val="00E91D61"/>
    <w:rsid w:val="00E954EE"/>
    <w:rsid w:val="00EA2E2A"/>
    <w:rsid w:val="00EA2E47"/>
    <w:rsid w:val="00EB2E9A"/>
    <w:rsid w:val="00EB5139"/>
    <w:rsid w:val="00EB683F"/>
    <w:rsid w:val="00EC2A73"/>
    <w:rsid w:val="00EC7780"/>
    <w:rsid w:val="00ED1FF3"/>
    <w:rsid w:val="00ED6D77"/>
    <w:rsid w:val="00EE25B4"/>
    <w:rsid w:val="00EE2856"/>
    <w:rsid w:val="00EE71A8"/>
    <w:rsid w:val="00EF2445"/>
    <w:rsid w:val="00EF49B2"/>
    <w:rsid w:val="00EF5FB0"/>
    <w:rsid w:val="00EF73B7"/>
    <w:rsid w:val="00F0093A"/>
    <w:rsid w:val="00F0538B"/>
    <w:rsid w:val="00F05A13"/>
    <w:rsid w:val="00F07D3A"/>
    <w:rsid w:val="00F07EAD"/>
    <w:rsid w:val="00F111CE"/>
    <w:rsid w:val="00F23C70"/>
    <w:rsid w:val="00F254E0"/>
    <w:rsid w:val="00F30CBF"/>
    <w:rsid w:val="00F36944"/>
    <w:rsid w:val="00F374EA"/>
    <w:rsid w:val="00F3775A"/>
    <w:rsid w:val="00F42BB4"/>
    <w:rsid w:val="00F43874"/>
    <w:rsid w:val="00F47DB5"/>
    <w:rsid w:val="00F5092C"/>
    <w:rsid w:val="00F67944"/>
    <w:rsid w:val="00F70C38"/>
    <w:rsid w:val="00F72FEF"/>
    <w:rsid w:val="00F74B70"/>
    <w:rsid w:val="00F7593B"/>
    <w:rsid w:val="00F76BA9"/>
    <w:rsid w:val="00F802C3"/>
    <w:rsid w:val="00F857D0"/>
    <w:rsid w:val="00F9241D"/>
    <w:rsid w:val="00F93040"/>
    <w:rsid w:val="00F966DD"/>
    <w:rsid w:val="00FA2A40"/>
    <w:rsid w:val="00FA6566"/>
    <w:rsid w:val="00FB342E"/>
    <w:rsid w:val="00FB7F1C"/>
    <w:rsid w:val="00FC219F"/>
    <w:rsid w:val="00FC4E63"/>
    <w:rsid w:val="00FC6922"/>
    <w:rsid w:val="00FC6C62"/>
    <w:rsid w:val="00FD0306"/>
    <w:rsid w:val="00FD15DD"/>
    <w:rsid w:val="00FD62A7"/>
    <w:rsid w:val="00FE0105"/>
    <w:rsid w:val="00FE3653"/>
    <w:rsid w:val="00FE3983"/>
    <w:rsid w:val="00FF285C"/>
    <w:rsid w:val="00FF5CBB"/>
    <w:rsid w:val="00FF5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2E15FB86"/>
  <w15:docId w15:val="{1AA45279-F00F-46E7-B174-030C47078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4196"/>
    <w:rPr>
      <w:sz w:val="24"/>
      <w:szCs w:val="24"/>
    </w:rPr>
  </w:style>
  <w:style w:type="paragraph" w:styleId="Heading1">
    <w:name w:val="heading 1"/>
    <w:basedOn w:val="Normal"/>
    <w:next w:val="Normal"/>
    <w:qFormat/>
    <w:rsid w:val="00F966DD"/>
    <w:pPr>
      <w:keepNext/>
      <w:outlineLvl w:val="0"/>
    </w:pPr>
    <w:rPr>
      <w:b/>
      <w:bCs/>
      <w:sz w:val="28"/>
    </w:rPr>
  </w:style>
  <w:style w:type="paragraph" w:styleId="Heading2">
    <w:name w:val="heading 2"/>
    <w:basedOn w:val="Normal"/>
    <w:next w:val="Normal"/>
    <w:link w:val="Heading2Char"/>
    <w:qFormat/>
    <w:rsid w:val="00F966DD"/>
    <w:pPr>
      <w:keepNext/>
      <w:outlineLvl w:val="1"/>
    </w:pPr>
    <w:rPr>
      <w:rFonts w:ascii="Arial" w:hAnsi="Arial" w:cs="Arial"/>
      <w:b/>
      <w:bCs/>
      <w:sz w:val="22"/>
    </w:rPr>
  </w:style>
  <w:style w:type="paragraph" w:styleId="Heading3">
    <w:name w:val="heading 3"/>
    <w:basedOn w:val="Normal"/>
    <w:next w:val="Normal"/>
    <w:qFormat/>
    <w:rsid w:val="00F966DD"/>
    <w:pPr>
      <w:keepNext/>
      <w:jc w:val="both"/>
      <w:outlineLvl w:val="2"/>
    </w:pPr>
    <w:rPr>
      <w:rFonts w:ascii="Arial" w:hAnsi="Arial" w:cs="Arial"/>
      <w:b/>
      <w:bCs/>
      <w:sz w:val="22"/>
      <w:szCs w:val="22"/>
    </w:rPr>
  </w:style>
  <w:style w:type="paragraph" w:styleId="Heading4">
    <w:name w:val="heading 4"/>
    <w:basedOn w:val="Normal"/>
    <w:next w:val="Normal"/>
    <w:qFormat/>
    <w:rsid w:val="00F966DD"/>
    <w:pPr>
      <w:keepNext/>
      <w:spacing w:before="240" w:after="60"/>
      <w:outlineLvl w:val="3"/>
    </w:pPr>
    <w:rPr>
      <w:b/>
      <w:bCs/>
      <w:sz w:val="28"/>
      <w:szCs w:val="28"/>
    </w:rPr>
  </w:style>
  <w:style w:type="paragraph" w:styleId="Heading5">
    <w:name w:val="heading 5"/>
    <w:basedOn w:val="Normal"/>
    <w:next w:val="Normal"/>
    <w:qFormat/>
    <w:rsid w:val="00F966DD"/>
    <w:pPr>
      <w:keepNext/>
      <w:jc w:val="center"/>
      <w:outlineLvl w:val="4"/>
    </w:pPr>
    <w:rPr>
      <w:rFonts w:ascii="Arial" w:hAnsi="Arial" w:cs="Arial"/>
      <w:b/>
      <w:i/>
      <w:iCs/>
      <w:sz w:val="22"/>
      <w:szCs w:val="22"/>
    </w:rPr>
  </w:style>
  <w:style w:type="paragraph" w:styleId="Heading8">
    <w:name w:val="heading 8"/>
    <w:basedOn w:val="Normal"/>
    <w:next w:val="Normal"/>
    <w:qFormat/>
    <w:rsid w:val="00F966DD"/>
    <w:pPr>
      <w:spacing w:before="240" w:after="60"/>
      <w:outlineLvl w:val="7"/>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966DD"/>
    <w:rPr>
      <w:sz w:val="22"/>
    </w:rPr>
  </w:style>
  <w:style w:type="paragraph" w:styleId="Header">
    <w:name w:val="header"/>
    <w:basedOn w:val="Normal"/>
    <w:link w:val="HeaderChar"/>
    <w:rsid w:val="00F966DD"/>
    <w:pPr>
      <w:tabs>
        <w:tab w:val="center" w:pos="4320"/>
        <w:tab w:val="right" w:pos="8640"/>
      </w:tabs>
    </w:pPr>
  </w:style>
  <w:style w:type="paragraph" w:styleId="Footer">
    <w:name w:val="footer"/>
    <w:basedOn w:val="Normal"/>
    <w:link w:val="FooterChar"/>
    <w:uiPriority w:val="99"/>
    <w:rsid w:val="00FB342E"/>
    <w:pPr>
      <w:tabs>
        <w:tab w:val="center" w:pos="4320"/>
        <w:tab w:val="left" w:pos="5220"/>
        <w:tab w:val="right" w:pos="8640"/>
      </w:tabs>
      <w:ind w:right="360"/>
      <w:jc w:val="center"/>
    </w:pPr>
    <w:rPr>
      <w:i/>
      <w:sz w:val="16"/>
      <w:szCs w:val="16"/>
    </w:rPr>
  </w:style>
  <w:style w:type="paragraph" w:styleId="BodyTextIndent">
    <w:name w:val="Body Text Indent"/>
    <w:basedOn w:val="Normal"/>
    <w:rsid w:val="00F966DD"/>
    <w:pPr>
      <w:spacing w:after="120"/>
      <w:ind w:left="360"/>
    </w:pPr>
  </w:style>
  <w:style w:type="character" w:styleId="PageNumber">
    <w:name w:val="page number"/>
    <w:basedOn w:val="DefaultParagraphFont"/>
    <w:rsid w:val="00F966DD"/>
  </w:style>
  <w:style w:type="character" w:styleId="Hyperlink">
    <w:name w:val="Hyperlink"/>
    <w:rsid w:val="00F966DD"/>
    <w:rPr>
      <w:color w:val="0000FF"/>
      <w:u w:val="single"/>
    </w:rPr>
  </w:style>
  <w:style w:type="paragraph" w:styleId="BodyText2">
    <w:name w:val="Body Text 2"/>
    <w:basedOn w:val="Normal"/>
    <w:rsid w:val="00F966DD"/>
    <w:pPr>
      <w:jc w:val="both"/>
    </w:pPr>
    <w:rPr>
      <w:rFonts w:ascii="Arial" w:hAnsi="Arial" w:cs="Arial"/>
      <w:sz w:val="22"/>
    </w:rPr>
  </w:style>
  <w:style w:type="paragraph" w:styleId="NormalWeb">
    <w:name w:val="Normal (Web)"/>
    <w:basedOn w:val="Normal"/>
    <w:uiPriority w:val="99"/>
    <w:rsid w:val="00F966DD"/>
    <w:pPr>
      <w:spacing w:before="100" w:beforeAutospacing="1" w:after="100" w:afterAutospacing="1"/>
    </w:pPr>
    <w:rPr>
      <w:rFonts w:ascii="Arial Unicode MS" w:hAnsi="Arial Unicode MS"/>
    </w:rPr>
  </w:style>
  <w:style w:type="paragraph" w:customStyle="1" w:styleId="TxBrt1">
    <w:name w:val="TxBr_t1"/>
    <w:basedOn w:val="Normal"/>
    <w:rsid w:val="002F6924"/>
    <w:pPr>
      <w:widowControl w:val="0"/>
      <w:autoSpaceDE w:val="0"/>
      <w:autoSpaceDN w:val="0"/>
      <w:adjustRightInd w:val="0"/>
      <w:spacing w:line="240" w:lineRule="atLeast"/>
    </w:pPr>
    <w:rPr>
      <w:sz w:val="20"/>
    </w:rPr>
  </w:style>
  <w:style w:type="paragraph" w:customStyle="1" w:styleId="TxBrt2">
    <w:name w:val="TxBr_t2"/>
    <w:basedOn w:val="Normal"/>
    <w:rsid w:val="002F6924"/>
    <w:pPr>
      <w:widowControl w:val="0"/>
      <w:autoSpaceDE w:val="0"/>
      <w:autoSpaceDN w:val="0"/>
      <w:adjustRightInd w:val="0"/>
      <w:spacing w:line="240" w:lineRule="atLeast"/>
    </w:pPr>
    <w:rPr>
      <w:sz w:val="20"/>
    </w:rPr>
  </w:style>
  <w:style w:type="paragraph" w:customStyle="1" w:styleId="TxBrp3">
    <w:name w:val="TxBr_p3"/>
    <w:basedOn w:val="Normal"/>
    <w:rsid w:val="002F6924"/>
    <w:pPr>
      <w:widowControl w:val="0"/>
      <w:tabs>
        <w:tab w:val="left" w:pos="204"/>
      </w:tabs>
      <w:autoSpaceDE w:val="0"/>
      <w:autoSpaceDN w:val="0"/>
      <w:adjustRightInd w:val="0"/>
      <w:spacing w:line="181" w:lineRule="atLeast"/>
    </w:pPr>
    <w:rPr>
      <w:sz w:val="20"/>
    </w:rPr>
  </w:style>
  <w:style w:type="paragraph" w:customStyle="1" w:styleId="TxBrp4">
    <w:name w:val="TxBr_p4"/>
    <w:basedOn w:val="Normal"/>
    <w:rsid w:val="002F6924"/>
    <w:pPr>
      <w:widowControl w:val="0"/>
      <w:tabs>
        <w:tab w:val="left" w:pos="204"/>
      </w:tabs>
      <w:autoSpaceDE w:val="0"/>
      <w:autoSpaceDN w:val="0"/>
      <w:adjustRightInd w:val="0"/>
      <w:spacing w:line="181" w:lineRule="atLeast"/>
    </w:pPr>
    <w:rPr>
      <w:sz w:val="20"/>
    </w:rPr>
  </w:style>
  <w:style w:type="paragraph" w:customStyle="1" w:styleId="TxBrp5">
    <w:name w:val="TxBr_p5"/>
    <w:basedOn w:val="Normal"/>
    <w:rsid w:val="002F6924"/>
    <w:pPr>
      <w:widowControl w:val="0"/>
      <w:tabs>
        <w:tab w:val="left" w:pos="408"/>
      </w:tabs>
      <w:autoSpaceDE w:val="0"/>
      <w:autoSpaceDN w:val="0"/>
      <w:adjustRightInd w:val="0"/>
      <w:spacing w:line="181" w:lineRule="atLeast"/>
      <w:ind w:left="11" w:hanging="408"/>
    </w:pPr>
    <w:rPr>
      <w:sz w:val="20"/>
    </w:rPr>
  </w:style>
  <w:style w:type="paragraph" w:customStyle="1" w:styleId="TxBrp6">
    <w:name w:val="TxBr_p6"/>
    <w:basedOn w:val="Normal"/>
    <w:rsid w:val="002F6924"/>
    <w:pPr>
      <w:widowControl w:val="0"/>
      <w:tabs>
        <w:tab w:val="left" w:pos="708"/>
      </w:tabs>
      <w:autoSpaceDE w:val="0"/>
      <w:autoSpaceDN w:val="0"/>
      <w:adjustRightInd w:val="0"/>
      <w:spacing w:line="181" w:lineRule="atLeast"/>
      <w:ind w:left="408" w:firstLine="301"/>
    </w:pPr>
    <w:rPr>
      <w:sz w:val="20"/>
    </w:rPr>
  </w:style>
  <w:style w:type="paragraph" w:customStyle="1" w:styleId="TxBrp7">
    <w:name w:val="TxBr_p7"/>
    <w:basedOn w:val="Normal"/>
    <w:rsid w:val="002F6924"/>
    <w:pPr>
      <w:widowControl w:val="0"/>
      <w:tabs>
        <w:tab w:val="left" w:pos="408"/>
      </w:tabs>
      <w:autoSpaceDE w:val="0"/>
      <w:autoSpaceDN w:val="0"/>
      <w:adjustRightInd w:val="0"/>
      <w:spacing w:line="181" w:lineRule="atLeast"/>
      <w:ind w:left="11"/>
    </w:pPr>
    <w:rPr>
      <w:sz w:val="20"/>
    </w:rPr>
  </w:style>
  <w:style w:type="paragraph" w:styleId="BalloonText">
    <w:name w:val="Balloon Text"/>
    <w:basedOn w:val="Normal"/>
    <w:link w:val="BalloonTextChar"/>
    <w:uiPriority w:val="99"/>
    <w:semiHidden/>
    <w:rsid w:val="00D114E8"/>
    <w:rPr>
      <w:rFonts w:ascii="Tahoma" w:hAnsi="Tahoma" w:cs="Tahoma"/>
      <w:sz w:val="16"/>
      <w:szCs w:val="16"/>
    </w:rPr>
  </w:style>
  <w:style w:type="character" w:styleId="CommentReference">
    <w:name w:val="annotation reference"/>
    <w:semiHidden/>
    <w:rsid w:val="003E25B7"/>
    <w:rPr>
      <w:sz w:val="16"/>
      <w:szCs w:val="16"/>
    </w:rPr>
  </w:style>
  <w:style w:type="paragraph" w:styleId="CommentText">
    <w:name w:val="annotation text"/>
    <w:basedOn w:val="Normal"/>
    <w:semiHidden/>
    <w:rsid w:val="003E25B7"/>
    <w:rPr>
      <w:sz w:val="20"/>
      <w:szCs w:val="20"/>
    </w:rPr>
  </w:style>
  <w:style w:type="paragraph" w:styleId="CommentSubject">
    <w:name w:val="annotation subject"/>
    <w:basedOn w:val="CommentText"/>
    <w:next w:val="CommentText"/>
    <w:semiHidden/>
    <w:rsid w:val="003E25B7"/>
    <w:rPr>
      <w:b/>
      <w:bCs/>
    </w:rPr>
  </w:style>
  <w:style w:type="paragraph" w:customStyle="1" w:styleId="BookletTitle">
    <w:name w:val="Booklet Title"/>
    <w:basedOn w:val="Normal"/>
    <w:next w:val="Normal"/>
    <w:uiPriority w:val="99"/>
    <w:rsid w:val="006833A8"/>
    <w:pPr>
      <w:keepNext/>
    </w:pPr>
    <w:rPr>
      <w:rFonts w:ascii="Lucida Sans Unicode" w:hAnsi="Lucida Sans Unicode" w:cs="Arial"/>
      <w:b/>
      <w:bCs/>
      <w:spacing w:val="30"/>
      <w:kern w:val="32"/>
      <w:sz w:val="72"/>
      <w:szCs w:val="52"/>
    </w:rPr>
  </w:style>
  <w:style w:type="paragraph" w:customStyle="1" w:styleId="DateVolumeandIssue">
    <w:name w:val="Date Volume and Issue"/>
    <w:basedOn w:val="Normal"/>
    <w:uiPriority w:val="99"/>
    <w:rsid w:val="006833A8"/>
    <w:pPr>
      <w:jc w:val="right"/>
    </w:pPr>
    <w:rPr>
      <w:rFonts w:ascii="Lucida Sans Unicode" w:hAnsi="Lucida Sans Unicode"/>
      <w:b/>
      <w:sz w:val="20"/>
      <w:szCs w:val="20"/>
    </w:rPr>
  </w:style>
  <w:style w:type="paragraph" w:customStyle="1" w:styleId="Tagline">
    <w:name w:val="Tagline"/>
    <w:uiPriority w:val="99"/>
    <w:rsid w:val="006833A8"/>
    <w:pPr>
      <w:spacing w:before="240" w:after="120"/>
      <w:jc w:val="right"/>
    </w:pPr>
    <w:rPr>
      <w:rFonts w:ascii="Lucida Sans Unicode" w:hAnsi="Lucida Sans Unicode" w:cs="Arial"/>
      <w:caps/>
      <w:color w:val="808000"/>
      <w:szCs w:val="22"/>
    </w:rPr>
  </w:style>
  <w:style w:type="character" w:customStyle="1" w:styleId="BodyTextChar">
    <w:name w:val="Body Text Char"/>
    <w:link w:val="BodyText"/>
    <w:rsid w:val="004604BC"/>
    <w:rPr>
      <w:sz w:val="22"/>
      <w:szCs w:val="24"/>
    </w:rPr>
  </w:style>
  <w:style w:type="character" w:customStyle="1" w:styleId="HeaderChar">
    <w:name w:val="Header Char"/>
    <w:link w:val="Header"/>
    <w:rsid w:val="00B74882"/>
    <w:rPr>
      <w:sz w:val="24"/>
      <w:szCs w:val="24"/>
    </w:rPr>
  </w:style>
  <w:style w:type="character" w:styleId="Strong">
    <w:name w:val="Strong"/>
    <w:basedOn w:val="DefaultParagraphFont"/>
    <w:uiPriority w:val="22"/>
    <w:qFormat/>
    <w:rsid w:val="008A486E"/>
    <w:rPr>
      <w:b/>
      <w:bCs/>
    </w:rPr>
  </w:style>
  <w:style w:type="paragraph" w:styleId="ListParagraph">
    <w:name w:val="List Paragraph"/>
    <w:basedOn w:val="Normal"/>
    <w:uiPriority w:val="99"/>
    <w:qFormat/>
    <w:rsid w:val="00F36944"/>
    <w:pPr>
      <w:ind w:left="720"/>
      <w:contextualSpacing/>
    </w:pPr>
  </w:style>
  <w:style w:type="paragraph" w:customStyle="1" w:styleId="standard1a">
    <w:name w:val="standard1a"/>
    <w:basedOn w:val="Normal"/>
    <w:rsid w:val="00F72FEF"/>
    <w:pPr>
      <w:tabs>
        <w:tab w:val="right" w:pos="604"/>
        <w:tab w:val="left" w:pos="748"/>
      </w:tabs>
      <w:autoSpaceDE w:val="0"/>
      <w:autoSpaceDN w:val="0"/>
      <w:adjustRightInd w:val="0"/>
      <w:spacing w:before="120" w:after="120" w:line="280" w:lineRule="atLeast"/>
      <w:ind w:left="748" w:hanging="748"/>
    </w:pPr>
    <w:rPr>
      <w:rFonts w:ascii="Arial" w:hAnsi="Arial" w:cs="Arial"/>
      <w:b/>
      <w:bCs/>
      <w:color w:val="000000"/>
      <w:sz w:val="20"/>
      <w:szCs w:val="20"/>
    </w:rPr>
  </w:style>
  <w:style w:type="paragraph" w:customStyle="1" w:styleId="Default">
    <w:name w:val="Default"/>
    <w:uiPriority w:val="99"/>
    <w:rsid w:val="00F30CBF"/>
    <w:pPr>
      <w:autoSpaceDE w:val="0"/>
      <w:autoSpaceDN w:val="0"/>
      <w:adjustRightInd w:val="0"/>
    </w:pPr>
    <w:rPr>
      <w:rFonts w:eastAsia="Calibri"/>
      <w:color w:val="000000"/>
      <w:sz w:val="24"/>
      <w:szCs w:val="24"/>
    </w:rPr>
  </w:style>
  <w:style w:type="paragraph" w:styleId="Subtitle">
    <w:name w:val="Subtitle"/>
    <w:basedOn w:val="Normal"/>
    <w:link w:val="SubtitleChar"/>
    <w:qFormat/>
    <w:rsid w:val="00E43925"/>
    <w:pPr>
      <w:jc w:val="center"/>
    </w:pPr>
    <w:rPr>
      <w:sz w:val="28"/>
      <w:szCs w:val="20"/>
    </w:rPr>
  </w:style>
  <w:style w:type="character" w:customStyle="1" w:styleId="SubtitleChar">
    <w:name w:val="Subtitle Char"/>
    <w:basedOn w:val="DefaultParagraphFont"/>
    <w:link w:val="Subtitle"/>
    <w:rsid w:val="00E43925"/>
    <w:rPr>
      <w:sz w:val="28"/>
    </w:rPr>
  </w:style>
  <w:style w:type="paragraph" w:customStyle="1" w:styleId="standard1akwn">
    <w:name w:val="standard1a kwn"/>
    <w:basedOn w:val="Normal"/>
    <w:rsid w:val="00E43925"/>
    <w:pPr>
      <w:tabs>
        <w:tab w:val="right" w:pos="604"/>
        <w:tab w:val="left" w:pos="748"/>
      </w:tabs>
      <w:autoSpaceDE w:val="0"/>
      <w:autoSpaceDN w:val="0"/>
      <w:adjustRightInd w:val="0"/>
      <w:spacing w:before="120" w:after="120" w:line="280" w:lineRule="atLeast"/>
      <w:ind w:left="748" w:hanging="748"/>
    </w:pPr>
    <w:rPr>
      <w:rFonts w:ascii="Arial" w:hAnsi="Arial" w:cs="Arial"/>
      <w:b/>
      <w:bCs/>
      <w:color w:val="000000"/>
      <w:sz w:val="20"/>
      <w:szCs w:val="20"/>
    </w:rPr>
  </w:style>
  <w:style w:type="paragraph" w:customStyle="1" w:styleId="standard1a1">
    <w:name w:val="standard1a(1)"/>
    <w:basedOn w:val="Normal"/>
    <w:rsid w:val="00E43925"/>
    <w:pPr>
      <w:tabs>
        <w:tab w:val="right" w:pos="1008"/>
        <w:tab w:val="left" w:pos="1152"/>
      </w:tabs>
      <w:autoSpaceDE w:val="0"/>
      <w:autoSpaceDN w:val="0"/>
      <w:adjustRightInd w:val="0"/>
      <w:spacing w:before="120" w:after="120" w:line="280" w:lineRule="atLeast"/>
      <w:ind w:left="1152" w:hanging="1152"/>
    </w:pPr>
    <w:rPr>
      <w:rFonts w:ascii="Arial" w:hAnsi="Arial" w:cs="Arial"/>
      <w:b/>
      <w:bCs/>
      <w:color w:val="000000"/>
      <w:sz w:val="20"/>
      <w:szCs w:val="20"/>
    </w:rPr>
  </w:style>
  <w:style w:type="paragraph" w:customStyle="1" w:styleId="standard1a1a">
    <w:name w:val="standard1a(1)(a)"/>
    <w:basedOn w:val="Normal"/>
    <w:rsid w:val="00E43925"/>
    <w:pPr>
      <w:tabs>
        <w:tab w:val="right" w:pos="1396"/>
        <w:tab w:val="left" w:pos="1548"/>
      </w:tabs>
      <w:autoSpaceDE w:val="0"/>
      <w:autoSpaceDN w:val="0"/>
      <w:adjustRightInd w:val="0"/>
      <w:spacing w:before="120" w:after="120" w:line="280" w:lineRule="atLeast"/>
      <w:ind w:left="1548" w:hanging="1548"/>
    </w:pPr>
    <w:rPr>
      <w:rFonts w:ascii="Arial" w:hAnsi="Arial" w:cs="Arial"/>
      <w:b/>
      <w:bCs/>
      <w:color w:val="000000"/>
      <w:sz w:val="20"/>
      <w:szCs w:val="20"/>
    </w:rPr>
  </w:style>
  <w:style w:type="paragraph" w:customStyle="1" w:styleId="standard1a1akwn">
    <w:name w:val="standard1a(1)(a) kwn"/>
    <w:basedOn w:val="Normal"/>
    <w:rsid w:val="00E43925"/>
    <w:pPr>
      <w:tabs>
        <w:tab w:val="right" w:pos="1396"/>
        <w:tab w:val="left" w:pos="1548"/>
      </w:tabs>
      <w:autoSpaceDE w:val="0"/>
      <w:autoSpaceDN w:val="0"/>
      <w:adjustRightInd w:val="0"/>
      <w:spacing w:before="120" w:after="120" w:line="280" w:lineRule="atLeast"/>
      <w:ind w:left="1548" w:hanging="1548"/>
    </w:pPr>
    <w:rPr>
      <w:rFonts w:ascii="Arial" w:hAnsi="Arial" w:cs="Arial"/>
      <w:b/>
      <w:bCs/>
      <w:color w:val="000000"/>
      <w:sz w:val="20"/>
      <w:szCs w:val="20"/>
    </w:rPr>
  </w:style>
  <w:style w:type="paragraph" w:customStyle="1" w:styleId="Stylestandard1a1kwnLeft0Before6ptAfter6ptL">
    <w:name w:val="Style standard1a(1) kwn + Left:  0&quot; Before:  6 pt After:  6 pt L..."/>
    <w:basedOn w:val="Normal"/>
    <w:rsid w:val="00E43925"/>
    <w:pPr>
      <w:widowControl w:val="0"/>
      <w:tabs>
        <w:tab w:val="right" w:pos="1008"/>
        <w:tab w:val="left" w:pos="1152"/>
      </w:tabs>
      <w:autoSpaceDE w:val="0"/>
      <w:autoSpaceDN w:val="0"/>
      <w:adjustRightInd w:val="0"/>
      <w:spacing w:before="120" w:after="120" w:line="280" w:lineRule="atLeast"/>
      <w:ind w:left="1152" w:hanging="1152"/>
    </w:pPr>
    <w:rPr>
      <w:rFonts w:ascii="Arial" w:hAnsi="Arial" w:cs="Arial"/>
      <w:b/>
      <w:bCs/>
      <w:color w:val="000000"/>
      <w:sz w:val="20"/>
      <w:szCs w:val="20"/>
    </w:rPr>
  </w:style>
  <w:style w:type="character" w:customStyle="1" w:styleId="BalloonTextChar">
    <w:name w:val="Balloon Text Char"/>
    <w:basedOn w:val="DefaultParagraphFont"/>
    <w:link w:val="BalloonText"/>
    <w:uiPriority w:val="99"/>
    <w:semiHidden/>
    <w:locked/>
    <w:rsid w:val="000B31FE"/>
    <w:rPr>
      <w:rFonts w:ascii="Tahoma" w:hAnsi="Tahoma" w:cs="Tahoma"/>
      <w:sz w:val="16"/>
      <w:szCs w:val="16"/>
    </w:rPr>
  </w:style>
  <w:style w:type="paragraph" w:styleId="PlainText">
    <w:name w:val="Plain Text"/>
    <w:basedOn w:val="Normal"/>
    <w:link w:val="PlainTextChar"/>
    <w:rsid w:val="002E134F"/>
    <w:rPr>
      <w:rFonts w:ascii="Courier New" w:hAnsi="Courier New"/>
      <w:sz w:val="20"/>
      <w:szCs w:val="20"/>
    </w:rPr>
  </w:style>
  <w:style w:type="character" w:customStyle="1" w:styleId="PlainTextChar">
    <w:name w:val="Plain Text Char"/>
    <w:basedOn w:val="DefaultParagraphFont"/>
    <w:link w:val="PlainText"/>
    <w:rsid w:val="002E134F"/>
    <w:rPr>
      <w:rFonts w:ascii="Courier New" w:hAnsi="Courier New"/>
    </w:rPr>
  </w:style>
  <w:style w:type="paragraph" w:customStyle="1" w:styleId="TOC2a">
    <w:name w:val="TOC 2a"/>
    <w:basedOn w:val="PlainText"/>
    <w:rsid w:val="002E134F"/>
    <w:pPr>
      <w:jc w:val="center"/>
    </w:pPr>
    <w:rPr>
      <w:rFonts w:ascii="Times New Roman" w:hAnsi="Times New Roman"/>
      <w:b/>
      <w:sz w:val="26"/>
    </w:rPr>
  </w:style>
  <w:style w:type="character" w:customStyle="1" w:styleId="Heading2Char">
    <w:name w:val="Heading 2 Char"/>
    <w:basedOn w:val="DefaultParagraphFont"/>
    <w:link w:val="Heading2"/>
    <w:rsid w:val="00F93040"/>
    <w:rPr>
      <w:rFonts w:ascii="Arial" w:hAnsi="Arial" w:cs="Arial"/>
      <w:b/>
      <w:bCs/>
      <w:sz w:val="22"/>
      <w:szCs w:val="24"/>
    </w:rPr>
  </w:style>
  <w:style w:type="character" w:customStyle="1" w:styleId="FooterChar">
    <w:name w:val="Footer Char"/>
    <w:basedOn w:val="DefaultParagraphFont"/>
    <w:link w:val="Footer"/>
    <w:uiPriority w:val="99"/>
    <w:rsid w:val="00FB342E"/>
    <w:rPr>
      <w:i/>
      <w:sz w:val="16"/>
      <w:szCs w:val="16"/>
    </w:rPr>
  </w:style>
  <w:style w:type="table" w:styleId="TableGrid">
    <w:name w:val="Table Grid"/>
    <w:basedOn w:val="TableNormal"/>
    <w:rsid w:val="00936B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067465">
      <w:bodyDiv w:val="1"/>
      <w:marLeft w:val="0"/>
      <w:marRight w:val="0"/>
      <w:marTop w:val="0"/>
      <w:marBottom w:val="0"/>
      <w:divBdr>
        <w:top w:val="none" w:sz="0" w:space="0" w:color="auto"/>
        <w:left w:val="none" w:sz="0" w:space="0" w:color="auto"/>
        <w:bottom w:val="none" w:sz="0" w:space="0" w:color="auto"/>
        <w:right w:val="none" w:sz="0" w:space="0" w:color="auto"/>
      </w:divBdr>
      <w:divsChild>
        <w:div w:id="1390766795">
          <w:marLeft w:val="0"/>
          <w:marRight w:val="0"/>
          <w:marTop w:val="0"/>
          <w:marBottom w:val="0"/>
          <w:divBdr>
            <w:top w:val="none" w:sz="0" w:space="0" w:color="auto"/>
            <w:left w:val="none" w:sz="0" w:space="0" w:color="auto"/>
            <w:bottom w:val="none" w:sz="0" w:space="0" w:color="auto"/>
            <w:right w:val="none" w:sz="0" w:space="0" w:color="auto"/>
          </w:divBdr>
          <w:divsChild>
            <w:div w:id="111367740">
              <w:marLeft w:val="0"/>
              <w:marRight w:val="0"/>
              <w:marTop w:val="0"/>
              <w:marBottom w:val="0"/>
              <w:divBdr>
                <w:top w:val="none" w:sz="0" w:space="0" w:color="auto"/>
                <w:left w:val="none" w:sz="0" w:space="0" w:color="auto"/>
                <w:bottom w:val="none" w:sz="0" w:space="0" w:color="auto"/>
                <w:right w:val="none" w:sz="0" w:space="0" w:color="auto"/>
              </w:divBdr>
              <w:divsChild>
                <w:div w:id="1177882809">
                  <w:marLeft w:val="0"/>
                  <w:marRight w:val="0"/>
                  <w:marTop w:val="0"/>
                  <w:marBottom w:val="0"/>
                  <w:divBdr>
                    <w:top w:val="none" w:sz="0" w:space="0" w:color="auto"/>
                    <w:left w:val="none" w:sz="0" w:space="0" w:color="auto"/>
                    <w:bottom w:val="none" w:sz="0" w:space="0" w:color="auto"/>
                    <w:right w:val="none" w:sz="0" w:space="0" w:color="auto"/>
                  </w:divBdr>
                  <w:divsChild>
                    <w:div w:id="949700314">
                      <w:marLeft w:val="0"/>
                      <w:marRight w:val="0"/>
                      <w:marTop w:val="0"/>
                      <w:marBottom w:val="0"/>
                      <w:divBdr>
                        <w:top w:val="none" w:sz="0" w:space="0" w:color="auto"/>
                        <w:left w:val="none" w:sz="0" w:space="0" w:color="auto"/>
                        <w:bottom w:val="none" w:sz="0" w:space="0" w:color="auto"/>
                        <w:right w:val="none" w:sz="0" w:space="0" w:color="auto"/>
                      </w:divBdr>
                      <w:divsChild>
                        <w:div w:id="1977179234">
                          <w:marLeft w:val="0"/>
                          <w:marRight w:val="0"/>
                          <w:marTop w:val="0"/>
                          <w:marBottom w:val="0"/>
                          <w:divBdr>
                            <w:top w:val="none" w:sz="0" w:space="0" w:color="auto"/>
                            <w:left w:val="none" w:sz="0" w:space="0" w:color="auto"/>
                            <w:bottom w:val="none" w:sz="0" w:space="0" w:color="auto"/>
                            <w:right w:val="none" w:sz="0" w:space="0" w:color="auto"/>
                          </w:divBdr>
                          <w:divsChild>
                            <w:div w:id="1156804082">
                              <w:marLeft w:val="0"/>
                              <w:marRight w:val="0"/>
                              <w:marTop w:val="0"/>
                              <w:marBottom w:val="0"/>
                              <w:divBdr>
                                <w:top w:val="none" w:sz="0" w:space="0" w:color="auto"/>
                                <w:left w:val="dashed" w:sz="6" w:space="15" w:color="EFEFEF"/>
                                <w:bottom w:val="none" w:sz="0" w:space="0" w:color="auto"/>
                                <w:right w:val="none" w:sz="0" w:space="0" w:color="auto"/>
                              </w:divBdr>
                            </w:div>
                          </w:divsChild>
                        </w:div>
                      </w:divsChild>
                    </w:div>
                  </w:divsChild>
                </w:div>
              </w:divsChild>
            </w:div>
          </w:divsChild>
        </w:div>
      </w:divsChild>
    </w:div>
    <w:div w:id="828717367">
      <w:bodyDiv w:val="1"/>
      <w:marLeft w:val="0"/>
      <w:marRight w:val="0"/>
      <w:marTop w:val="0"/>
      <w:marBottom w:val="0"/>
      <w:divBdr>
        <w:top w:val="none" w:sz="0" w:space="0" w:color="auto"/>
        <w:left w:val="none" w:sz="0" w:space="0" w:color="auto"/>
        <w:bottom w:val="none" w:sz="0" w:space="0" w:color="auto"/>
        <w:right w:val="none" w:sz="0" w:space="0" w:color="auto"/>
      </w:divBdr>
    </w:div>
    <w:div w:id="931359295">
      <w:bodyDiv w:val="1"/>
      <w:marLeft w:val="0"/>
      <w:marRight w:val="0"/>
      <w:marTop w:val="0"/>
      <w:marBottom w:val="0"/>
      <w:divBdr>
        <w:top w:val="none" w:sz="0" w:space="0" w:color="auto"/>
        <w:left w:val="none" w:sz="0" w:space="0" w:color="auto"/>
        <w:bottom w:val="none" w:sz="0" w:space="0" w:color="auto"/>
        <w:right w:val="none" w:sz="0" w:space="0" w:color="auto"/>
      </w:divBdr>
    </w:div>
    <w:div w:id="951979899">
      <w:bodyDiv w:val="1"/>
      <w:marLeft w:val="0"/>
      <w:marRight w:val="0"/>
      <w:marTop w:val="0"/>
      <w:marBottom w:val="0"/>
      <w:divBdr>
        <w:top w:val="none" w:sz="0" w:space="0" w:color="auto"/>
        <w:left w:val="none" w:sz="0" w:space="0" w:color="auto"/>
        <w:bottom w:val="none" w:sz="0" w:space="0" w:color="auto"/>
        <w:right w:val="none" w:sz="0" w:space="0" w:color="auto"/>
      </w:divBdr>
    </w:div>
    <w:div w:id="981230465">
      <w:bodyDiv w:val="1"/>
      <w:marLeft w:val="0"/>
      <w:marRight w:val="0"/>
      <w:marTop w:val="0"/>
      <w:marBottom w:val="0"/>
      <w:divBdr>
        <w:top w:val="none" w:sz="0" w:space="0" w:color="auto"/>
        <w:left w:val="none" w:sz="0" w:space="0" w:color="auto"/>
        <w:bottom w:val="none" w:sz="0" w:space="0" w:color="auto"/>
        <w:right w:val="none" w:sz="0" w:space="0" w:color="auto"/>
      </w:divBdr>
    </w:div>
    <w:div w:id="1049382686">
      <w:bodyDiv w:val="1"/>
      <w:marLeft w:val="0"/>
      <w:marRight w:val="0"/>
      <w:marTop w:val="0"/>
      <w:marBottom w:val="0"/>
      <w:divBdr>
        <w:top w:val="none" w:sz="0" w:space="0" w:color="auto"/>
        <w:left w:val="none" w:sz="0" w:space="0" w:color="auto"/>
        <w:bottom w:val="none" w:sz="0" w:space="0" w:color="auto"/>
        <w:right w:val="none" w:sz="0" w:space="0" w:color="auto"/>
      </w:divBdr>
      <w:divsChild>
        <w:div w:id="2142460812">
          <w:marLeft w:val="0"/>
          <w:marRight w:val="0"/>
          <w:marTop w:val="0"/>
          <w:marBottom w:val="0"/>
          <w:divBdr>
            <w:top w:val="none" w:sz="0" w:space="0" w:color="auto"/>
            <w:left w:val="none" w:sz="0" w:space="0" w:color="auto"/>
            <w:bottom w:val="none" w:sz="0" w:space="0" w:color="auto"/>
            <w:right w:val="none" w:sz="0" w:space="0" w:color="auto"/>
          </w:divBdr>
          <w:divsChild>
            <w:div w:id="798063711">
              <w:marLeft w:val="0"/>
              <w:marRight w:val="0"/>
              <w:marTop w:val="0"/>
              <w:marBottom w:val="0"/>
              <w:divBdr>
                <w:top w:val="none" w:sz="0" w:space="0" w:color="auto"/>
                <w:left w:val="none" w:sz="0" w:space="0" w:color="auto"/>
                <w:bottom w:val="none" w:sz="0" w:space="0" w:color="auto"/>
                <w:right w:val="none" w:sz="0" w:space="0" w:color="auto"/>
              </w:divBdr>
              <w:divsChild>
                <w:div w:id="1832598994">
                  <w:marLeft w:val="0"/>
                  <w:marRight w:val="0"/>
                  <w:marTop w:val="0"/>
                  <w:marBottom w:val="0"/>
                  <w:divBdr>
                    <w:top w:val="none" w:sz="0" w:space="0" w:color="auto"/>
                    <w:left w:val="none" w:sz="0" w:space="0" w:color="auto"/>
                    <w:bottom w:val="none" w:sz="0" w:space="0" w:color="auto"/>
                    <w:right w:val="none" w:sz="0" w:space="0" w:color="auto"/>
                  </w:divBdr>
                  <w:divsChild>
                    <w:div w:id="60715376">
                      <w:marLeft w:val="0"/>
                      <w:marRight w:val="0"/>
                      <w:marTop w:val="0"/>
                      <w:marBottom w:val="0"/>
                      <w:divBdr>
                        <w:top w:val="none" w:sz="0" w:space="0" w:color="auto"/>
                        <w:left w:val="none" w:sz="0" w:space="0" w:color="auto"/>
                        <w:bottom w:val="none" w:sz="0" w:space="0" w:color="auto"/>
                        <w:right w:val="none" w:sz="0" w:space="0" w:color="auto"/>
                      </w:divBdr>
                      <w:divsChild>
                        <w:div w:id="1474371656">
                          <w:marLeft w:val="0"/>
                          <w:marRight w:val="0"/>
                          <w:marTop w:val="0"/>
                          <w:marBottom w:val="0"/>
                          <w:divBdr>
                            <w:top w:val="none" w:sz="0" w:space="0" w:color="auto"/>
                            <w:left w:val="none" w:sz="0" w:space="0" w:color="auto"/>
                            <w:bottom w:val="none" w:sz="0" w:space="0" w:color="auto"/>
                            <w:right w:val="none" w:sz="0" w:space="0" w:color="auto"/>
                          </w:divBdr>
                          <w:divsChild>
                            <w:div w:id="411662934">
                              <w:marLeft w:val="0"/>
                              <w:marRight w:val="0"/>
                              <w:marTop w:val="0"/>
                              <w:marBottom w:val="0"/>
                              <w:divBdr>
                                <w:top w:val="none" w:sz="0" w:space="0" w:color="auto"/>
                                <w:left w:val="dashed" w:sz="6" w:space="15" w:color="EFEFEF"/>
                                <w:bottom w:val="none" w:sz="0" w:space="0" w:color="auto"/>
                                <w:right w:val="none" w:sz="0" w:space="0" w:color="auto"/>
                              </w:divBdr>
                            </w:div>
                          </w:divsChild>
                        </w:div>
                      </w:divsChild>
                    </w:div>
                  </w:divsChild>
                </w:div>
              </w:divsChild>
            </w:div>
          </w:divsChild>
        </w:div>
      </w:divsChild>
    </w:div>
    <w:div w:id="1734160339">
      <w:bodyDiv w:val="1"/>
      <w:marLeft w:val="0"/>
      <w:marRight w:val="0"/>
      <w:marTop w:val="0"/>
      <w:marBottom w:val="0"/>
      <w:divBdr>
        <w:top w:val="none" w:sz="0" w:space="0" w:color="auto"/>
        <w:left w:val="none" w:sz="0" w:space="0" w:color="auto"/>
        <w:bottom w:val="none" w:sz="0" w:space="0" w:color="auto"/>
        <w:right w:val="none" w:sz="0" w:space="0" w:color="auto"/>
      </w:divBdr>
      <w:divsChild>
        <w:div w:id="1755514963">
          <w:marLeft w:val="0"/>
          <w:marRight w:val="0"/>
          <w:marTop w:val="0"/>
          <w:marBottom w:val="0"/>
          <w:divBdr>
            <w:top w:val="none" w:sz="0" w:space="0" w:color="auto"/>
            <w:left w:val="none" w:sz="0" w:space="0" w:color="auto"/>
            <w:bottom w:val="none" w:sz="0" w:space="0" w:color="auto"/>
            <w:right w:val="none" w:sz="0" w:space="0" w:color="auto"/>
          </w:divBdr>
          <w:divsChild>
            <w:div w:id="1895503149">
              <w:marLeft w:val="0"/>
              <w:marRight w:val="0"/>
              <w:marTop w:val="1134"/>
              <w:marBottom w:val="0"/>
              <w:divBdr>
                <w:top w:val="none" w:sz="0" w:space="0" w:color="auto"/>
                <w:left w:val="none" w:sz="0" w:space="0" w:color="auto"/>
                <w:bottom w:val="none" w:sz="0" w:space="0" w:color="auto"/>
                <w:right w:val="none" w:sz="0" w:space="0" w:color="auto"/>
              </w:divBdr>
              <w:divsChild>
                <w:div w:id="591934714">
                  <w:marLeft w:val="0"/>
                  <w:marRight w:val="0"/>
                  <w:marTop w:val="0"/>
                  <w:marBottom w:val="0"/>
                  <w:divBdr>
                    <w:top w:val="none" w:sz="0" w:space="0" w:color="auto"/>
                    <w:left w:val="none" w:sz="0" w:space="0" w:color="auto"/>
                    <w:bottom w:val="none" w:sz="0" w:space="0" w:color="auto"/>
                    <w:right w:val="none" w:sz="0" w:space="0" w:color="auto"/>
                  </w:divBdr>
                  <w:divsChild>
                    <w:div w:id="1398624182">
                      <w:marLeft w:val="0"/>
                      <w:marRight w:val="0"/>
                      <w:marTop w:val="0"/>
                      <w:marBottom w:val="0"/>
                      <w:divBdr>
                        <w:top w:val="none" w:sz="0" w:space="0" w:color="auto"/>
                        <w:left w:val="none" w:sz="0" w:space="0" w:color="auto"/>
                        <w:bottom w:val="none" w:sz="0" w:space="0" w:color="auto"/>
                        <w:right w:val="none" w:sz="0" w:space="0" w:color="auto"/>
                      </w:divBdr>
                      <w:divsChild>
                        <w:div w:id="2045250713">
                          <w:marLeft w:val="0"/>
                          <w:marRight w:val="0"/>
                          <w:marTop w:val="0"/>
                          <w:marBottom w:val="0"/>
                          <w:divBdr>
                            <w:top w:val="none" w:sz="0" w:space="0" w:color="auto"/>
                            <w:left w:val="none" w:sz="0" w:space="0" w:color="auto"/>
                            <w:bottom w:val="none" w:sz="0" w:space="0" w:color="auto"/>
                            <w:right w:val="none" w:sz="0" w:space="0" w:color="auto"/>
                          </w:divBdr>
                          <w:divsChild>
                            <w:div w:id="1816599737">
                              <w:marLeft w:val="0"/>
                              <w:marRight w:val="0"/>
                              <w:marTop w:val="0"/>
                              <w:marBottom w:val="0"/>
                              <w:divBdr>
                                <w:top w:val="none" w:sz="0" w:space="0" w:color="auto"/>
                                <w:left w:val="none" w:sz="0" w:space="0" w:color="auto"/>
                                <w:bottom w:val="none" w:sz="0" w:space="0" w:color="auto"/>
                                <w:right w:val="none" w:sz="0" w:space="0" w:color="auto"/>
                              </w:divBdr>
                              <w:divsChild>
                                <w:div w:id="1439249841">
                                  <w:marLeft w:val="0"/>
                                  <w:marRight w:val="0"/>
                                  <w:marTop w:val="0"/>
                                  <w:marBottom w:val="0"/>
                                  <w:divBdr>
                                    <w:top w:val="none" w:sz="0" w:space="0" w:color="auto"/>
                                    <w:left w:val="none" w:sz="0" w:space="0" w:color="auto"/>
                                    <w:bottom w:val="none" w:sz="0" w:space="0" w:color="auto"/>
                                    <w:right w:val="none" w:sz="0" w:space="0" w:color="auto"/>
                                  </w:divBdr>
                                  <w:divsChild>
                                    <w:div w:id="234512406">
                                      <w:marLeft w:val="-170"/>
                                      <w:marRight w:val="-170"/>
                                      <w:marTop w:val="0"/>
                                      <w:marBottom w:val="0"/>
                                      <w:divBdr>
                                        <w:top w:val="none" w:sz="0" w:space="0" w:color="auto"/>
                                        <w:left w:val="none" w:sz="0" w:space="0" w:color="auto"/>
                                        <w:bottom w:val="none" w:sz="0" w:space="0" w:color="auto"/>
                                        <w:right w:val="none" w:sz="0" w:space="0" w:color="auto"/>
                                      </w:divBdr>
                                      <w:divsChild>
                                        <w:div w:id="128426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yperlink" Target="http://www.ready.gov/make-a-plan" TargetMode="External"/><Relationship Id="rId3" Type="http://schemas.openxmlformats.org/officeDocument/2006/relationships/styles" Target="styles.xml"/><Relationship Id="rId21" Type="http://schemas.openxmlformats.org/officeDocument/2006/relationships/hyperlink" Target="http://www.ready.gov/pet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yperlink" Target="http://www.ready.gov/animals"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www.ready.gov/make-a-pla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ready.gov/kit" TargetMode="External"/><Relationship Id="rId5" Type="http://schemas.openxmlformats.org/officeDocument/2006/relationships/webSettings" Target="webSettings.xml"/><Relationship Id="rId15" Type="http://schemas.openxmlformats.org/officeDocument/2006/relationships/hyperlink" Target="http://www.ready.gov" TargetMode="External"/><Relationship Id="rId23" Type="http://schemas.openxmlformats.org/officeDocument/2006/relationships/hyperlink" Target="http://www.ready.gov/car" TargetMode="External"/><Relationship Id="rId28" Type="http://schemas.openxmlformats.org/officeDocument/2006/relationships/hyperlink" Target="http://www.nccarelink.gov" TargetMode="Externa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ready.gov/make-a-plan" TargetMode="External"/><Relationship Id="rId27" Type="http://schemas.openxmlformats.org/officeDocument/2006/relationships/hyperlink" Target="http://www.ncadd.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8157F-69A3-41B2-A82E-D5BA30959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8550</Words>
  <Characters>48741</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57177</CharactersWithSpaces>
  <SharedDoc>false</SharedDoc>
  <HLinks>
    <vt:vector size="12" baseType="variant">
      <vt:variant>
        <vt:i4>3670052</vt:i4>
      </vt:variant>
      <vt:variant>
        <vt:i4>3</vt:i4>
      </vt:variant>
      <vt:variant>
        <vt:i4>0</vt:i4>
      </vt:variant>
      <vt:variant>
        <vt:i4>5</vt:i4>
      </vt:variant>
      <vt:variant>
        <vt:lpwstr>http://www.nccarelink.gov/</vt:lpwstr>
      </vt:variant>
      <vt:variant>
        <vt:lpwstr/>
      </vt:variant>
      <vt:variant>
        <vt:i4>4718603</vt:i4>
      </vt:variant>
      <vt:variant>
        <vt:i4>0</vt:i4>
      </vt:variant>
      <vt:variant>
        <vt:i4>0</vt:i4>
      </vt:variant>
      <vt:variant>
        <vt:i4>5</vt:i4>
      </vt:variant>
      <vt:variant>
        <vt:lpwstr>http://www.ncadd.org/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Owner</cp:lastModifiedBy>
  <cp:revision>2</cp:revision>
  <cp:lastPrinted>2017-11-07T17:32:00Z</cp:lastPrinted>
  <dcterms:created xsi:type="dcterms:W3CDTF">2021-07-30T18:55:00Z</dcterms:created>
  <dcterms:modified xsi:type="dcterms:W3CDTF">2021-07-30T18:55:00Z</dcterms:modified>
</cp:coreProperties>
</file>