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jc w:val="both"/>
        <w:rPr>
          <w:rFonts w:ascii="Comfortaa" w:cs="Comfortaa" w:eastAsia="Comfortaa" w:hAnsi="Comfortaa"/>
          <w:b w:val="1"/>
          <w:sz w:val="36"/>
          <w:szCs w:val="36"/>
          <w:shd w:fill="9fc5e8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shd w:fill="9fc5e8" w:val="clear"/>
          <w:rtl w:val="0"/>
        </w:rPr>
        <w:t xml:space="preserve">Lista - Camada de Transporte</w:t>
      </w:r>
    </w:p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Quais as principais funções da camada de transporte? O que é precisa prover para a camada de aplicação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as características gerais do modelo TCP.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as características gerais do modelo UDP.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Qual dos dois é melhor? Justifique.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Sobre o processo de identificação da aplicação no host, responda?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jc w:val="both"/>
        <w:rPr>
          <w:rFonts w:ascii="Comfortaa" w:cs="Comfortaa" w:eastAsia="Comfortaa" w:hAnsi="Comforta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Como cada máquina é identificada unicamente na Internet?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Como a entidade de rede (IP) identifica qual o protocolo de transporte está sendo utilizado?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Dentro do host, como a entidade de transporte identifica qual aplicação está sendo utilizada?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Como uma aplicação cliente sabe qual a porta de uma aplicação servidora para poder enviar pacotes?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jc w:val="both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Cite exemplos de portas padrões conhecidas e suas aplicações.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Como se dá o processo de multiplexação e demultiplexação na camada de transporte? Existem diferenças no processo entre os modelos TCP e UDP?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transferência confiável de dados e recuperação dos erros. O que são e como tratar duplicatas?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Quais são as estratégias de retransmissão que a camada de transporte aplica?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Como se dá a comunicação entre cliente e servidor no que se diz respeito a garantia de comunicação? Como o receptor trata segmentos fora de ordem?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Sobre RTT, responda: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que é RTT?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escolher o valor da temporização do TCP?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Como estimar o RTT?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Como é o processo de geração de ACKs?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Fale sobre controle de congestionamento do modelo TCP. (Janela de Congestionamentos…)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Ainda sobre controle de congestionamento, qual medida o modelo TCP toma caso haja algum problema como timeout ou três ACKs duplicados?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