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rFonts w:ascii="Arial" w:hAnsi="Arial"/>
          <w:lang w:val="en-US" w:eastAsia="id-ID"/>
        </w:rPr>
      </w:pPr>
      <w:r>
        <w:rPr>
          <w:rFonts w:ascii="Arial" w:hAnsi="Arial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Jenis Pesawat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${nama_pesawat}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${pabrik_pembuat}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Tempat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 / Tahun Pembuatan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${tempat_pembuatan} / ${tahun_pembuatan}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Desain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${tekanan_design}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Kerja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kerja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Nomor Serie / 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Unit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 / ${nomor_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unit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7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>
          <w:rFonts w:ascii="Arial" w:hAnsi="Arial"/>
        </w:rPr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2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0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Calibri"/>
          <w:sz w:val="16"/>
          <w:szCs w:val="16"/>
        </w:rPr>
      </w:pPr>
      <w:r>
        <w:rPr>
          <w:rFonts w:cs="Calibri" w:ascii="Arial" w:hAnsi="Arial"/>
          <w:sz w:val="16"/>
          <w:szCs w:val="16"/>
        </w:rPr>
      </w:r>
    </w:p>
    <w:sectPr>
      <w:type w:val="nextPage"/>
      <w:pgSz w:w="11906" w:h="16838"/>
      <w:pgMar w:left="1008" w:right="1208" w:header="0" w:top="270" w:footer="0" w:bottom="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id-ID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000000"/>
      <w:sz w:val="24"/>
      <w:szCs w:val="24"/>
      <w:lang w:val="id-ID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DefaultParagraphFont">
    <w:name w:val="Default Paragraph Font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color w:val="000000"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DefaultParagraphFont">
    <w:name w:val="WW-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;Times New Roman"/>
      <w:sz w:val="2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;Times New Roman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;Times New Roman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</TotalTime>
  <Application>LibreOffice/7.0.3.1$Linux_X86_64 LibreOffice_project/d7547858d014d4cf69878db179d326fc3483e082</Application>
  <Pages>1</Pages>
  <Words>202</Words>
  <Characters>1317</Characters>
  <CharactersWithSpaces>1477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2020-07-24T10:46:00Z</dcterms:created>
  <dc:creator>win7</dc:creator>
  <dc:description/>
  <dc:language>id-ID</dc:language>
  <cp:lastModifiedBy>Teguh Iman Priyadi </cp:lastModifiedBy>
  <cp:lastPrinted>2021-06-24T13:40:00Z</cp:lastPrinted>
  <dcterms:modified xsi:type="dcterms:W3CDTF">2022-10-26T11:47:24Z</dcterms:modified>
  <cp:revision>23</cp:revision>
  <dc:subject/>
  <dc:title/>
</cp:coreProperties>
</file>