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1070" w:type="dxa"/>
        <w:jc w:val="left"/>
        <w:tblInd w:w="-8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9534"/>
      </w:tblGrid>
      <w:tr>
        <w:trPr>
          <w:trHeight w:val="318" w:hRule="atLeast"/>
        </w:trPr>
        <w:tc>
          <w:tcPr>
            <w:tcW w:w="1535" w:type="dxa"/>
            <w:vMerge w:val="restart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b/>
                <w:b/>
                <w:lang w:val="id-ID" w:eastAsia="id-ID"/>
              </w:rPr>
            </w:pPr>
            <w:r>
              <w:rPr>
                <w:b/>
                <w:lang w:val="id-ID" w:eastAsia="id-ID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40005</wp:posOffset>
                  </wp:positionV>
                  <wp:extent cx="979805" cy="93789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79" t="-166" r="-179" b="-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805" cy="93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40"/>
                <w:szCs w:val="40"/>
                <w:lang w:val="en-US"/>
              </w:rPr>
              <w:t xml:space="preserve">     </w:t>
            </w:r>
            <w:r>
              <w:rPr>
                <w:b/>
                <w:sz w:val="40"/>
                <w:szCs w:val="40"/>
              </w:rPr>
              <w:t xml:space="preserve">PEMERINTAH </w:t>
            </w:r>
            <w:r>
              <w:rPr>
                <w:b/>
                <w:sz w:val="40"/>
                <w:szCs w:val="40"/>
                <w:lang w:val="en-US"/>
              </w:rPr>
              <w:t>${provinsi_uppercase}</w:t>
            </w:r>
          </w:p>
        </w:tc>
      </w:tr>
      <w:tr>
        <w:trPr>
          <w:trHeight w:val="165" w:hRule="atLeast"/>
        </w:trPr>
        <w:tc>
          <w:tcPr>
            <w:tcW w:w="1535" w:type="dxa"/>
            <w:vMerge w:val="continue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b/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</w:r>
          </w:p>
        </w:tc>
        <w:tc>
          <w:tcPr>
            <w:tcW w:w="95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40"/>
                <w:szCs w:val="40"/>
                <w:lang w:val="en-US"/>
              </w:rPr>
              <w:t xml:space="preserve">     </w:t>
            </w:r>
            <w:r>
              <w:rPr>
                <w:rFonts w:cs="Calibri"/>
                <w:b/>
                <w:sz w:val="40"/>
                <w:szCs w:val="40"/>
                <w:lang w:val="en-US"/>
              </w:rPr>
              <w:t>${dinas_uppercase}</w:t>
            </w:r>
          </w:p>
        </w:tc>
      </w:tr>
      <w:tr>
        <w:trPr>
          <w:trHeight w:val="165" w:hRule="atLeast"/>
        </w:trPr>
        <w:tc>
          <w:tcPr>
            <w:tcW w:w="1535" w:type="dxa"/>
            <w:vMerge w:val="continue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b/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</w:r>
          </w:p>
        </w:tc>
        <w:tc>
          <w:tcPr>
            <w:tcW w:w="95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    </w:t>
            </w:r>
            <w:r>
              <w:rPr>
                <w:sz w:val="24"/>
                <w:szCs w:val="24"/>
                <w:lang w:val="en-US"/>
              </w:rPr>
              <w:t>Kawasan Pusat Pemerintahan Propinsi Banten ( KP3B ) Jl. Syeh KH. Nawawi Al Bantani</w:t>
            </w:r>
          </w:p>
        </w:tc>
      </w:tr>
      <w:tr>
        <w:trPr>
          <w:trHeight w:val="165" w:hRule="atLeast"/>
        </w:trPr>
        <w:tc>
          <w:tcPr>
            <w:tcW w:w="1535" w:type="dxa"/>
            <w:vMerge w:val="continue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</w:r>
          </w:p>
        </w:tc>
        <w:tc>
          <w:tcPr>
            <w:tcW w:w="95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Telp ( 0254 ) 267111 Fax. ( 0254 ) 267112 Kota Serang 42171</w:t>
            </w:r>
          </w:p>
        </w:tc>
      </w:tr>
    </w:tbl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-83185</wp:posOffset>
                </wp:positionH>
                <wp:positionV relativeFrom="paragraph">
                  <wp:posOffset>132715</wp:posOffset>
                </wp:positionV>
                <wp:extent cx="6675755" cy="12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55pt,10.45pt" to="519pt,10.45pt" ID="Image1" stroked="t" style="position:absolute">
                <v:stroke color="black" weight="381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-83185</wp:posOffset>
                </wp:positionH>
                <wp:positionV relativeFrom="paragraph">
                  <wp:posOffset>94615</wp:posOffset>
                </wp:positionV>
                <wp:extent cx="6675755" cy="127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55pt,7.45pt" to="519pt,7.45pt" ID="Image2" stroked="t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eastAsia="Noto Serif CJK SC" w:cs="Arial" w:ascii="Arial" w:hAnsi="Arial"/>
          <w:b/>
          <w:bCs/>
          <w:color w:val="auto"/>
          <w:kern w:val="2"/>
          <w:sz w:val="24"/>
          <w:szCs w:val="24"/>
          <w:lang w:val="id-ID" w:eastAsia="zh-CN" w:bidi="hi-IN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2"/>
          <w:szCs w:val="14"/>
        </w:rPr>
      </w:pPr>
      <w:r>
        <w:rPr>
          <w:rFonts w:cs="Arial" w:ascii="Arial" w:hAnsi="Arial"/>
          <w:b/>
          <w:bCs/>
          <w:sz w:val="12"/>
          <w:szCs w:val="14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cs="Arial" w:ascii="Arial" w:hAnsi="Arial"/>
          <w:bCs/>
          <w:sz w:val="24"/>
          <w:szCs w:val="24"/>
        </w:rPr>
        <w:t xml:space="preserve">pada tanggal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bidi="ar-SA"/>
        </w:rPr>
        <w:t>${tanggal_pemeriksaan}</w:t>
      </w:r>
      <w:r>
        <w:rPr>
          <w:rFonts w:cs="Arial" w:ascii="Arial" w:hAnsi="Arial"/>
          <w:bCs/>
          <w:sz w:val="24"/>
          <w:szCs w:val="24"/>
        </w:rPr>
        <w:t xml:space="preserve"> terhadap 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Bejana Tekan</w:t>
      </w:r>
      <w:r>
        <w:rPr>
          <w:rFonts w:cs="Arial" w:ascii="Arial" w:hAnsi="Arial"/>
          <w:bCs/>
          <w:sz w:val="24"/>
          <w:szCs w:val="24"/>
        </w:rPr>
        <w:t xml:space="preserve">, diterangkan bahwa : 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12"/>
          <w:szCs w:val="14"/>
        </w:rPr>
      </w:pPr>
      <w:r>
        <w:rPr>
          <w:rFonts w:cs="Arial" w:ascii="Arial" w:hAnsi="Arial"/>
          <w:bCs/>
          <w:sz w:val="12"/>
          <w:szCs w:val="1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Data Umum Objek Pengujian</w:t>
      </w:r>
    </w:p>
    <w:tbl>
      <w:tblPr>
        <w:tblW w:w="903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3570"/>
        <w:gridCol w:w="165"/>
        <w:gridCol w:w="4878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id-ID" w:eastAsia="zh-CN" w:bidi="ar-SA"/>
              </w:rPr>
              <w:t>BEJANA TEKAN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${lokasi}</w:t>
            </w:r>
          </w:p>
        </w:tc>
      </w:tr>
    </w:tbl>
    <w:p>
      <w:pPr>
        <w:pStyle w:val="Normal"/>
        <w:spacing w:lineRule="auto" w:line="240" w:before="0" w:after="0"/>
        <w:ind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</w:t>
      </w:r>
    </w:p>
    <w:tbl>
      <w:tblPr>
        <w:tblW w:w="903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3570"/>
        <w:gridCol w:w="165"/>
        <w:gridCol w:w="4878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Times New Roman" w:ascii="Arial" w:hAnsi="Arial"/>
                <w:color w:val="auto"/>
                <w:sz w:val="24"/>
                <w:szCs w:val="24"/>
                <w:lang w:val="id-ID" w:eastAsia="zh-CN" w:bidi="ar-SA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Jenis Peralatan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${nama_pesawat} / ${bentuk}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Times New Roman" w:ascii="Arial" w:hAnsi="Arial"/>
                <w:color w:val="auto"/>
                <w:sz w:val="24"/>
                <w:szCs w:val="24"/>
                <w:lang w:val="id-ID" w:eastAsia="zh-CN" w:bidi="ar-SA"/>
              </w:rPr>
              <w:t>2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Pabrik Pembuat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${pabrik_pembuat}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Times New Roman" w:ascii="Arial" w:hAnsi="Arial"/>
                <w:color w:val="auto"/>
                <w:sz w:val="24"/>
                <w:szCs w:val="24"/>
                <w:lang w:val="id-ID" w:eastAsia="zh-CN" w:bidi="ar-SA"/>
              </w:rPr>
              <w:t>3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No. Serie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${nomor_seri}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Tempat / Tahun Pembuatan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${tempat_pembuatan} / ${tahun_pembuatan}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Kapasitas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${kapasitas}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Tekanan Design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 xml:space="preserve">${tekanan_design} 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Tekanan Kerja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${tekanan_kerja}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Isi Bejana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 w:eastAsia="zh-CN" w:bidi="ar-SA"/>
              </w:rPr>
              <w:t>${digunakan_untuk}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9.</w:t>
            </w:r>
          </w:p>
        </w:tc>
        <w:tc>
          <w:tcPr>
            <w:tcW w:w="35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Jenis Pemeriksaan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:</w:t>
            </w:r>
          </w:p>
        </w:tc>
        <w:tc>
          <w:tcPr>
            <w:tcW w:w="487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id-ID" w:eastAsia="zh-CN" w:bidi="ar-SA"/>
              </w:rPr>
            </w:pPr>
            <w:r>
              <w:rPr>
                <w:rFonts w:eastAsia="Calibri" w:cs="Arial" w:ascii="Arial" w:hAnsi="Arial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 w:eastAsia="zh-CN" w:bidi="ar-SA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  <w:lang w:val="en-US"/>
        </w:rPr>
        <w:t xml:space="preserve">Pemeriksaan </w:t>
      </w:r>
      <w:r>
        <w:rPr>
          <w:rFonts w:cs="Arial" w:ascii="Arial" w:hAnsi="Arial"/>
          <w:bCs/>
          <w:sz w:val="24"/>
          <w:szCs w:val="24"/>
        </w:rPr>
        <w:t>Dokumen</w:t>
      </w:r>
      <w:r>
        <w:rPr>
          <w:rFonts w:cs="Arial" w:ascii="Arial" w:hAnsi="Arial"/>
          <w:bCs/>
          <w:sz w:val="24"/>
          <w:szCs w:val="24"/>
          <w:lang w:val="en-US"/>
        </w:rPr>
        <w:tab/>
        <w:tab/>
        <w:tab/>
        <w:t>: “ Baik “            ( Terlampir )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 xml:space="preserve">Pengujian </w:t>
        <w:tab/>
        <w:tab/>
        <w:tab/>
        <w:tab/>
        <w:t>: “ Baik “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D. Kesimpulan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>Bejana Tekan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12"/>
          <w:szCs w:val="14"/>
        </w:rPr>
      </w:pPr>
      <w:r>
        <w:rPr>
          <w:rFonts w:cs="Arial" w:ascii="Arial" w:hAnsi="Arial"/>
          <w:bCs/>
          <w:sz w:val="12"/>
          <w:szCs w:val="1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12"/>
          <w:szCs w:val="14"/>
        </w:rPr>
      </w:pPr>
      <w:r>
        <w:rPr>
          <w:rFonts w:cs="Arial" w:ascii="Arial" w:hAnsi="Arial"/>
          <w:b/>
          <w:bCs/>
          <w:sz w:val="12"/>
          <w:szCs w:val="1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Demikian surat keterangan ini dibuat dengan sebenarnya agar dapat digunakan sebagaimana mestinya dan berlaku sepanjang objek pengujian tidak dilakukan perubahan dan/atau sampai dilakukan pengujian selanjutnya paling lambat tanggal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bidi="ar-SA"/>
        </w:rPr>
        <w:t>${expired}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/>
        <w:t xml:space="preserve"> </w:t>
      </w:r>
    </w:p>
    <w:tbl>
      <w:tblPr>
        <w:tblW w:w="9743" w:type="dxa"/>
        <w:jc w:val="left"/>
        <w:tblInd w:w="157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4870"/>
        <w:gridCol w:w="4873"/>
      </w:tblGrid>
      <w:tr>
        <w:trPr/>
        <w:tc>
          <w:tcPr>
            <w:tcW w:w="4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7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552" w:leader="none"/>
              </w:tabs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Serang, 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id-ID" w:eastAsia="zh-CN" w:bidi="ar-SA"/>
              </w:rPr>
              <w:t>${tanggal_suket}</w:t>
            </w:r>
          </w:p>
        </w:tc>
      </w:tr>
      <w:tr>
        <w:trPr>
          <w:trHeight w:val="2258" w:hRule="atLeast"/>
        </w:trPr>
        <w:tc>
          <w:tcPr>
            <w:tcW w:w="4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4873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before="0" w:after="200"/>
        <w:rPr>
          <w:sz w:val="12"/>
          <w:szCs w:val="14"/>
        </w:rPr>
      </w:pPr>
      <w:r>
        <w:rPr>
          <w:sz w:val="12"/>
          <w:szCs w:val="14"/>
        </w:rPr>
      </w:r>
    </w:p>
    <w:sectPr>
      <w:type w:val="nextPage"/>
      <w:pgSz w:w="11906" w:h="16838"/>
      <w:pgMar w:left="1008" w:right="1148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zh-CN" w:bidi="ar-SA"/>
    </w:rPr>
  </w:style>
  <w:style w:type="character" w:styleId="WW8Num1z0">
    <w:name w:val="WW8Num1z0"/>
    <w:qFormat/>
    <w:rPr>
      <w:rFonts w:ascii="Arial" w:hAnsi="Arial" w:eastAsia="Calibri" w:cs="Arial"/>
      <w:bCs/>
      <w:color w:val="auto"/>
      <w:sz w:val="24"/>
      <w:szCs w:val="24"/>
      <w:lang w:val="id-ID" w:eastAsia="id-ID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>
      <w:rFonts w:ascii="Wingdings" w:hAnsi="Wingdings" w:cs="Wingdings"/>
      <w:sz w:val="24"/>
      <w:szCs w:val="24"/>
      <w:lang w:val="en-US"/>
    </w:rPr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115</TotalTime>
  <Application>LibreOffice/7.0.3.1$Linux_X86_64 LibreOffice_project/d7547858d014d4cf69878db179d326fc3483e082</Application>
  <Pages>1</Pages>
  <Words>234</Words>
  <Characters>1481</Characters>
  <CharactersWithSpaces>1681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2020-08-24T11:41:00Z</dcterms:created>
  <dc:creator>win7</dc:creator>
  <dc:description/>
  <dc:language>id-ID</dc:language>
  <cp:lastModifiedBy/>
  <cp:lastPrinted>2017-09-21T09:48:00Z</cp:lastPrinted>
  <dcterms:modified xsi:type="dcterms:W3CDTF">2022-10-25T02:15:55Z</dcterms:modified>
  <cp:revision>40</cp:revision>
  <dc:subject/>
  <dc:title/>
</cp:coreProperties>
</file>