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B50A8" w14:textId="77777777" w:rsidR="00820476" w:rsidRDefault="00F24067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Synopsis</w:t>
      </w:r>
    </w:p>
    <w:p w14:paraId="3CC22183" w14:textId="77777777" w:rsidR="00820476" w:rsidRDefault="00F24067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on</w:t>
      </w:r>
    </w:p>
    <w:p w14:paraId="6B8DC14E" w14:textId="13A3B15D" w:rsidR="00820476" w:rsidRDefault="00F24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4067">
        <w:rPr>
          <w:rFonts w:ascii="Times New Roman" w:hAnsi="Times New Roman" w:cs="Times New Roman"/>
          <w:b/>
          <w:bCs/>
          <w:sz w:val="32"/>
          <w:szCs w:val="32"/>
        </w:rPr>
        <w:t>T</w:t>
      </w:r>
      <w:r>
        <w:rPr>
          <w:rFonts w:ascii="Times New Roman" w:hAnsi="Times New Roman" w:cs="Times New Roman"/>
          <w:b/>
          <w:bCs/>
          <w:sz w:val="32"/>
          <w:szCs w:val="32"/>
        </w:rPr>
        <w:t>elecom</w:t>
      </w:r>
      <w:r w:rsidRPr="00F24067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  <w:r>
        <w:rPr>
          <w:rFonts w:ascii="Times New Roman" w:hAnsi="Times New Roman" w:cs="Times New Roman"/>
          <w:b/>
          <w:bCs/>
          <w:sz w:val="32"/>
          <w:szCs w:val="32"/>
        </w:rPr>
        <w:t>hurn</w:t>
      </w:r>
      <w:r w:rsidRPr="00F24067">
        <w:rPr>
          <w:rFonts w:ascii="Times New Roman" w:hAnsi="Times New Roman" w:cs="Times New Roman"/>
          <w:b/>
          <w:bCs/>
          <w:sz w:val="32"/>
          <w:szCs w:val="32"/>
        </w:rPr>
        <w:t xml:space="preserve"> P</w:t>
      </w:r>
      <w:r>
        <w:rPr>
          <w:rFonts w:ascii="Times New Roman" w:hAnsi="Times New Roman" w:cs="Times New Roman"/>
          <w:b/>
          <w:bCs/>
          <w:sz w:val="32"/>
          <w:szCs w:val="32"/>
        </w:rPr>
        <w:t>rediction</w:t>
      </w:r>
      <w:r w:rsidRPr="00F2406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Using</w:t>
      </w:r>
      <w:r w:rsidRPr="00F24067">
        <w:rPr>
          <w:rFonts w:ascii="Times New Roman" w:hAnsi="Times New Roman" w:cs="Times New Roman"/>
          <w:b/>
          <w:bCs/>
          <w:sz w:val="32"/>
          <w:szCs w:val="32"/>
        </w:rPr>
        <w:t xml:space="preserve"> M</w:t>
      </w:r>
      <w:r>
        <w:rPr>
          <w:rFonts w:ascii="Times New Roman" w:hAnsi="Times New Roman" w:cs="Times New Roman"/>
          <w:b/>
          <w:bCs/>
          <w:sz w:val="32"/>
          <w:szCs w:val="32"/>
        </w:rPr>
        <w:t>achine</w:t>
      </w:r>
      <w:r w:rsidRPr="00F24067">
        <w:rPr>
          <w:rFonts w:ascii="Times New Roman" w:hAnsi="Times New Roman" w:cs="Times New Roman"/>
          <w:b/>
          <w:bCs/>
          <w:sz w:val="32"/>
          <w:szCs w:val="32"/>
        </w:rPr>
        <w:t xml:space="preserve"> L</w:t>
      </w:r>
      <w:r>
        <w:rPr>
          <w:rFonts w:ascii="Times New Roman" w:hAnsi="Times New Roman" w:cs="Times New Roman"/>
          <w:b/>
          <w:bCs/>
          <w:sz w:val="32"/>
          <w:szCs w:val="32"/>
        </w:rPr>
        <w:t>earning</w:t>
      </w:r>
    </w:p>
    <w:p w14:paraId="383DCCA4" w14:textId="77777777" w:rsidR="00820476" w:rsidRDefault="00F24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partial fulfilment for the award of the degree of </w:t>
      </w:r>
    </w:p>
    <w:p w14:paraId="35E07A6F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ENGINEERING</w:t>
      </w:r>
    </w:p>
    <w:p w14:paraId="7FC5B968" w14:textId="77777777" w:rsidR="00820476" w:rsidRDefault="00F240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</w:t>
      </w:r>
    </w:p>
    <w:p w14:paraId="5F66B6C0" w14:textId="411717FE" w:rsidR="00820476" w:rsidRDefault="0040035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Science Engineering</w:t>
      </w:r>
    </w:p>
    <w:p w14:paraId="738551A2" w14:textId="66F220E0" w:rsidR="0040035B" w:rsidRDefault="0040035B" w:rsidP="004003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(Data Science)</w:t>
      </w:r>
    </w:p>
    <w:p w14:paraId="027DDA37" w14:textId="77777777" w:rsidR="00820476" w:rsidRDefault="008204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92A20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1341E5AC" w14:textId="6C542660" w:rsidR="00820476" w:rsidRDefault="00400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Tushar</w:t>
      </w:r>
      <w:r w:rsidR="00F240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24BDA70353</w:t>
      </w:r>
      <w:r w:rsidR="00F24067">
        <w:rPr>
          <w:rFonts w:ascii="Times New Roman" w:hAnsi="Times New Roman" w:cs="Times New Roman"/>
          <w:sz w:val="24"/>
          <w:szCs w:val="24"/>
        </w:rPr>
        <w:t>)</w:t>
      </w:r>
    </w:p>
    <w:p w14:paraId="6214AC02" w14:textId="2CC58940" w:rsidR="00820476" w:rsidRDefault="0040035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Rajarshri</w:t>
      </w:r>
      <w:proofErr w:type="spellEnd"/>
      <w:r w:rsidR="00F240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24BDA70351</w:t>
      </w:r>
      <w:r w:rsidR="00F24067">
        <w:rPr>
          <w:rFonts w:ascii="Times New Roman" w:hAnsi="Times New Roman" w:cs="Times New Roman"/>
          <w:sz w:val="24"/>
          <w:szCs w:val="24"/>
        </w:rPr>
        <w:t>)</w:t>
      </w:r>
    </w:p>
    <w:p w14:paraId="309E7A1B" w14:textId="0F376F60" w:rsidR="0040035B" w:rsidRDefault="0040035B" w:rsidP="00400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24BDA70346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BF3925" w14:textId="380619DA" w:rsidR="0040035B" w:rsidRDefault="0040035B" w:rsidP="00400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Chirag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24BDA70332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5002A64" w14:textId="5F076EC9" w:rsidR="0040035B" w:rsidRDefault="0040035B" w:rsidP="004003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Aniket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24BDA70336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AA307D" w14:textId="77777777" w:rsidR="00820476" w:rsidRDefault="00F24067">
      <w:pPr>
        <w:autoSpaceDE w:val="0"/>
        <w:autoSpaceDN w:val="0"/>
        <w:adjustRightInd w:val="0"/>
        <w:spacing w:after="0" w:line="324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Under the Guidance of</w:t>
      </w:r>
    </w:p>
    <w:p w14:paraId="0513253F" w14:textId="5265F675" w:rsidR="00820476" w:rsidRDefault="00F24067">
      <w:pPr>
        <w:tabs>
          <w:tab w:val="center" w:pos="4680"/>
          <w:tab w:val="left" w:pos="70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ab/>
      </w:r>
      <w:r w:rsidR="0040035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Mrs. Neeru</w:t>
      </w:r>
    </w:p>
    <w:p w14:paraId="4A88A2D9" w14:textId="77777777" w:rsidR="00820476" w:rsidRDefault="00F24067">
      <w:pPr>
        <w:tabs>
          <w:tab w:val="left" w:pos="7651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INSTITUTE – UIE</w:t>
      </w:r>
    </w:p>
    <w:p w14:paraId="76DC4B2D" w14:textId="77777777" w:rsidR="00820476" w:rsidRDefault="00F24067">
      <w:pPr>
        <w:tabs>
          <w:tab w:val="left" w:pos="7651"/>
        </w:tabs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IN"/>
        </w:rPr>
        <w:t>ACADEMIC UNIT-I</w:t>
      </w:r>
    </w:p>
    <w:p w14:paraId="7C3CF036" w14:textId="77777777" w:rsidR="00820476" w:rsidRDefault="008204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832FD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inline distT="0" distB="0" distL="0" distR="0" wp14:anchorId="2374D715" wp14:editId="546C0CE8">
            <wp:extent cx="3170195" cy="1181202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17019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F8FD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Chandigarh University</w:t>
      </w:r>
    </w:p>
    <w:p w14:paraId="23E4DD06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20476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January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1E00043A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EDEC5" w14:textId="77777777" w:rsidR="00820476" w:rsidRDefault="00F240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5070"/>
        <w:gridCol w:w="3000"/>
      </w:tblGrid>
      <w:tr w:rsidR="00820476" w14:paraId="7A4BB8EA" w14:textId="77777777">
        <w:tc>
          <w:tcPr>
            <w:tcW w:w="959" w:type="dxa"/>
          </w:tcPr>
          <w:p w14:paraId="2CA4D9CC" w14:textId="77777777" w:rsidR="00820476" w:rsidRDefault="00F24067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S. No.</w:t>
            </w:r>
          </w:p>
        </w:tc>
        <w:tc>
          <w:tcPr>
            <w:tcW w:w="5202" w:type="dxa"/>
          </w:tcPr>
          <w:p w14:paraId="4B4443B9" w14:textId="77777777" w:rsidR="00820476" w:rsidRDefault="00F24067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Content</w:t>
            </w:r>
          </w:p>
        </w:tc>
        <w:tc>
          <w:tcPr>
            <w:tcW w:w="3081" w:type="dxa"/>
          </w:tcPr>
          <w:p w14:paraId="14E6EE2C" w14:textId="77777777" w:rsidR="00820476" w:rsidRDefault="00F24067">
            <w:pPr>
              <w:spacing w:line="72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Page No.</w:t>
            </w:r>
          </w:p>
        </w:tc>
      </w:tr>
      <w:tr w:rsidR="00820476" w14:paraId="7923D1F7" w14:textId="77777777">
        <w:tc>
          <w:tcPr>
            <w:tcW w:w="959" w:type="dxa"/>
          </w:tcPr>
          <w:p w14:paraId="4601EC48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02" w:type="dxa"/>
          </w:tcPr>
          <w:p w14:paraId="52D268FC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 and Literature review</w:t>
            </w:r>
          </w:p>
        </w:tc>
        <w:tc>
          <w:tcPr>
            <w:tcW w:w="3081" w:type="dxa"/>
          </w:tcPr>
          <w:p w14:paraId="6D127BC9" w14:textId="77777777" w:rsidR="00820476" w:rsidRDefault="00F24067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20476" w14:paraId="672844A5" w14:textId="77777777">
        <w:tc>
          <w:tcPr>
            <w:tcW w:w="959" w:type="dxa"/>
          </w:tcPr>
          <w:p w14:paraId="6E3AEBFC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02" w:type="dxa"/>
          </w:tcPr>
          <w:p w14:paraId="657C1B1B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78151871"/>
            <w:r>
              <w:rPr>
                <w:rFonts w:ascii="Times New Roman" w:hAnsi="Times New Roman" w:cs="Times New Roman"/>
                <w:sz w:val="24"/>
                <w:szCs w:val="24"/>
              </w:rPr>
              <w:t>Problem definition and objectives</w:t>
            </w:r>
            <w:bookmarkEnd w:id="0"/>
          </w:p>
        </w:tc>
        <w:tc>
          <w:tcPr>
            <w:tcW w:w="3081" w:type="dxa"/>
          </w:tcPr>
          <w:p w14:paraId="6528BEB0" w14:textId="77777777" w:rsidR="00820476" w:rsidRDefault="00820476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476" w14:paraId="3D102026" w14:textId="77777777">
        <w:tc>
          <w:tcPr>
            <w:tcW w:w="959" w:type="dxa"/>
          </w:tcPr>
          <w:p w14:paraId="0EDE5E90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02" w:type="dxa"/>
          </w:tcPr>
          <w:p w14:paraId="03DE6E04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7815185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  <w:bookmarkEnd w:id="1"/>
          </w:p>
        </w:tc>
        <w:tc>
          <w:tcPr>
            <w:tcW w:w="3081" w:type="dxa"/>
          </w:tcPr>
          <w:p w14:paraId="072F4FAC" w14:textId="77777777" w:rsidR="00820476" w:rsidRDefault="00820476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476" w14:paraId="38F02170" w14:textId="77777777">
        <w:tc>
          <w:tcPr>
            <w:tcW w:w="959" w:type="dxa"/>
          </w:tcPr>
          <w:p w14:paraId="2EAE2128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02" w:type="dxa"/>
          </w:tcPr>
          <w:p w14:paraId="693ABCB7" w14:textId="77777777" w:rsidR="00820476" w:rsidRDefault="00F24067">
            <w:pPr>
              <w:spacing w:line="72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8151833"/>
            <w:r>
              <w:rPr>
                <w:rFonts w:ascii="Times New Roman" w:hAnsi="Times New Roman" w:cs="Times New Roman"/>
                <w:sz w:val="24"/>
                <w:szCs w:val="24"/>
              </w:rPr>
              <w:t>Planning and Task definition</w:t>
            </w:r>
            <w:bookmarkEnd w:id="2"/>
          </w:p>
        </w:tc>
        <w:tc>
          <w:tcPr>
            <w:tcW w:w="3081" w:type="dxa"/>
          </w:tcPr>
          <w:p w14:paraId="0D66B9BC" w14:textId="77777777" w:rsidR="00820476" w:rsidRDefault="00820476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3F8BBE" w14:textId="77777777" w:rsidR="00820476" w:rsidRDefault="0082047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E0F1DB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B45E3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4DB86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67726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5D3FC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22AB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28D5D6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A032CE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9EE49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C764A0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C1C93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911410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BB6993" w14:textId="77777777" w:rsidR="00820476" w:rsidRDefault="008204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  <w:sectPr w:rsidR="00820476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08"/>
          <w:docGrid w:linePitch="360"/>
        </w:sectPr>
      </w:pPr>
    </w:p>
    <w:p w14:paraId="02CE1C59" w14:textId="67EBFFFB" w:rsidR="00820476" w:rsidRDefault="00F240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Introduction and Literature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="009B43BB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F54E8FB" w14:textId="6401E69F" w:rsidR="00985C05" w:rsidRDefault="00985C05" w:rsidP="00985C05">
      <w:pPr>
        <w:pStyle w:val="NormalWeb"/>
        <w:ind w:left="360"/>
      </w:pPr>
      <w:r>
        <w:t>The telecommunication sector is competitive, with business entities always working to gain new customers while also keeping the old ones. Customer churn happens when customers stop availing themselves of a provider's service, either by moving over to a rival or by ceasing their subscription altogether. Churn has direct effects on an entity's revenue, customer acquisition expenses, and general business viability.</w:t>
      </w:r>
    </w:p>
    <w:p w14:paraId="668FADEF" w14:textId="37F95DD8" w:rsidR="00985C05" w:rsidRDefault="00985C05" w:rsidP="00985C05">
      <w:pPr>
        <w:pStyle w:val="NormalWeb"/>
        <w:ind w:left="360"/>
      </w:pPr>
      <w:r>
        <w:t xml:space="preserve">As the availability of big data and machine learning has increased, telecommunications organizations can now predict at-risk customers prior to their churn through the use of predictive analytics. This project targets building a high-accuracy model by using Random Forest and </w:t>
      </w:r>
      <w:proofErr w:type="spellStart"/>
      <w:r>
        <w:t>XGBoost</w:t>
      </w:r>
      <w:proofErr w:type="spellEnd"/>
      <w:r>
        <w:t xml:space="preserve"> for predicting whether the customers are "Churn" or "Not Churn", thereby enabling enterprises to take preventative measures like tailored offers, loyalty initiatives, and enhanced customer service.</w:t>
      </w:r>
    </w:p>
    <w:p w14:paraId="64DB2D48" w14:textId="77777777" w:rsidR="00985C05" w:rsidRDefault="00985C05" w:rsidP="00985C05">
      <w:pPr>
        <w:pStyle w:val="NormalWeb"/>
        <w:ind w:left="360"/>
      </w:pPr>
      <w:r>
        <w:t xml:space="preserve">This dataset for this project, </w:t>
      </w:r>
      <w:r>
        <w:t>(</w:t>
      </w:r>
      <w:r>
        <w:t>WA_Fn-UseC_-Telco-Customer-Churn.xlsx</w:t>
      </w:r>
      <w:r>
        <w:t>)</w:t>
      </w:r>
      <w:r>
        <w:t xml:space="preserve">, holds 7,043 customer entries comprising 21 variables covering demographics, service, type of contract, method of payment, and churning. All these will be processed with Google </w:t>
      </w:r>
      <w:proofErr w:type="spellStart"/>
      <w:r>
        <w:t>Colab</w:t>
      </w:r>
      <w:proofErr w:type="spellEnd"/>
      <w:r>
        <w:t xml:space="preserve"> model deployment for ready availability without necessarily needing installation software on a user's system.</w:t>
      </w:r>
    </w:p>
    <w:p w14:paraId="504E9DC9" w14:textId="77777777" w:rsidR="00985C05" w:rsidRPr="00985C05" w:rsidRDefault="00985C05" w:rsidP="00985C05">
      <w:pPr>
        <w:pStyle w:val="NormalWeb"/>
        <w:ind w:left="360"/>
      </w:pPr>
      <w:r w:rsidRPr="00985C05">
        <w:t>A number of research studies have investigated the application of machine learning algorithms for predicting customer churn in the telecommunication sector. Some of the key findings from previous studies are:</w:t>
      </w:r>
    </w:p>
    <w:p w14:paraId="00210609" w14:textId="5B076D30" w:rsidR="00985C05" w:rsidRPr="00985C05" w:rsidRDefault="00985C05" w:rsidP="00985C05">
      <w:pPr>
        <w:pStyle w:val="NormalWeb"/>
        <w:numPr>
          <w:ilvl w:val="0"/>
          <w:numId w:val="7"/>
        </w:numPr>
      </w:pPr>
      <w:r w:rsidRPr="00985C05">
        <w:t>Machine Learning for Churn Prediction</w:t>
      </w:r>
      <w:r w:rsidRPr="00985C05">
        <w:t>:</w:t>
      </w:r>
    </w:p>
    <w:p w14:paraId="597D310B" w14:textId="77777777" w:rsidR="00985C05" w:rsidRPr="00985C05" w:rsidRDefault="00985C05" w:rsidP="00985C05">
      <w:pPr>
        <w:pStyle w:val="NormalWeb"/>
        <w:ind w:left="1080"/>
      </w:pPr>
      <w:r w:rsidRPr="00985C05">
        <w:t>Decision Trees, Random Forest, and Gradient Boosting are popular classification models for predicting churn.</w:t>
      </w:r>
    </w:p>
    <w:p w14:paraId="2B85834D" w14:textId="77777777" w:rsidR="00985C05" w:rsidRPr="00985C05" w:rsidRDefault="00985C05" w:rsidP="00985C05">
      <w:pPr>
        <w:pStyle w:val="NormalWeb"/>
        <w:ind w:left="1080"/>
      </w:pPr>
      <w:proofErr w:type="spellStart"/>
      <w:r w:rsidRPr="00985C05">
        <w:t>XGBoost</w:t>
      </w:r>
      <w:proofErr w:type="spellEnd"/>
      <w:r w:rsidRPr="00985C05">
        <w:t xml:space="preserve"> has been shown to perform better than conventional models because it can deal with missing values and feature selection efficiently.</w:t>
      </w:r>
    </w:p>
    <w:p w14:paraId="55182F7D" w14:textId="46F4C35F" w:rsidR="00985C05" w:rsidRPr="00985C05" w:rsidRDefault="00985C05" w:rsidP="00985C05">
      <w:pPr>
        <w:pStyle w:val="NormalWeb"/>
        <w:numPr>
          <w:ilvl w:val="0"/>
          <w:numId w:val="7"/>
        </w:numPr>
      </w:pPr>
      <w:r w:rsidRPr="00985C05">
        <w:t>Feature Engineering for Churn Prediction</w:t>
      </w:r>
      <w:r w:rsidRPr="00985C05">
        <w:t>:</w:t>
      </w:r>
    </w:p>
    <w:p w14:paraId="4F3190A2" w14:textId="77777777" w:rsidR="00985C05" w:rsidRPr="00985C05" w:rsidRDefault="00985C05" w:rsidP="00985C05">
      <w:pPr>
        <w:pStyle w:val="NormalWeb"/>
        <w:ind w:left="1080"/>
      </w:pPr>
      <w:r w:rsidRPr="00985C05">
        <w:t>Research indicates that contract type, monthly charges, tenure, and payment method are significant predictors of churn.</w:t>
      </w:r>
    </w:p>
    <w:p w14:paraId="22F0A2F8" w14:textId="77777777" w:rsidR="00985C05" w:rsidRPr="00985C05" w:rsidRDefault="00985C05" w:rsidP="00985C05">
      <w:pPr>
        <w:pStyle w:val="NormalWeb"/>
        <w:ind w:left="1080"/>
      </w:pPr>
      <w:r w:rsidRPr="00985C05">
        <w:t>More sophisticated feature selection methods such as SHAP (</w:t>
      </w:r>
      <w:proofErr w:type="spellStart"/>
      <w:r w:rsidRPr="00985C05">
        <w:t>SHapley</w:t>
      </w:r>
      <w:proofErr w:type="spellEnd"/>
      <w:r w:rsidRPr="00985C05">
        <w:t xml:space="preserve"> Additive </w:t>
      </w:r>
      <w:proofErr w:type="spellStart"/>
      <w:r w:rsidRPr="00985C05">
        <w:t>exPlanations</w:t>
      </w:r>
      <w:proofErr w:type="spellEnd"/>
      <w:r w:rsidRPr="00985C05">
        <w:t>) and Permutation Importance are frequently applied to identify the most critical factors.</w:t>
      </w:r>
    </w:p>
    <w:p w14:paraId="0561F598" w14:textId="36F7F3CC" w:rsidR="00985C05" w:rsidRPr="00985C05" w:rsidRDefault="00985C05" w:rsidP="00985C05">
      <w:pPr>
        <w:pStyle w:val="NormalWeb"/>
        <w:numPr>
          <w:ilvl w:val="0"/>
          <w:numId w:val="7"/>
        </w:numPr>
      </w:pPr>
      <w:r w:rsidRPr="00985C05">
        <w:t>Imbalanced Datasets Handling</w:t>
      </w:r>
      <w:r w:rsidRPr="00985C05">
        <w:t>:</w:t>
      </w:r>
    </w:p>
    <w:p w14:paraId="5ACBAB30" w14:textId="77777777" w:rsidR="00985C05" w:rsidRPr="00985C05" w:rsidRDefault="00985C05" w:rsidP="00985C05">
      <w:pPr>
        <w:pStyle w:val="NormalWeb"/>
        <w:ind w:left="1080"/>
      </w:pPr>
      <w:r w:rsidRPr="00985C05">
        <w:t>As churn datasets tend to be imbalanced (less churn cases compared to non-churn cases), methods such as SMOTE (Synthetic Minority Over-sampling Technique) are employed to enhance model performance.</w:t>
      </w:r>
    </w:p>
    <w:p w14:paraId="2AC1FB31" w14:textId="61509C3E" w:rsidR="00985C05" w:rsidRPr="00985C05" w:rsidRDefault="00985C05" w:rsidP="00985C05">
      <w:pPr>
        <w:pStyle w:val="NormalWeb"/>
        <w:numPr>
          <w:ilvl w:val="0"/>
          <w:numId w:val="7"/>
        </w:numPr>
      </w:pPr>
      <w:r w:rsidRPr="00985C05">
        <w:t>Applications in the Real World</w:t>
      </w:r>
      <w:r w:rsidRPr="00985C05">
        <w:t>:</w:t>
      </w:r>
    </w:p>
    <w:p w14:paraId="5E89C3F9" w14:textId="77777777" w:rsidR="00985C05" w:rsidRPr="00985C05" w:rsidRDefault="00985C05" w:rsidP="00985C05">
      <w:pPr>
        <w:pStyle w:val="NormalWeb"/>
        <w:ind w:left="1080"/>
      </w:pPr>
      <w:r w:rsidRPr="00985C05">
        <w:lastRenderedPageBreak/>
        <w:t>Organizations such as AT&amp;T, Verizon, and Vodafone leverage churn prediction models to minimize customer attrition and enhance engagement.</w:t>
      </w:r>
    </w:p>
    <w:p w14:paraId="113CA148" w14:textId="3026E0C5" w:rsidR="00985C05" w:rsidRPr="00985C05" w:rsidRDefault="00985C05" w:rsidP="00985C05">
      <w:pPr>
        <w:pStyle w:val="NormalWeb"/>
        <w:ind w:left="1080"/>
      </w:pPr>
      <w:r w:rsidRPr="00985C05">
        <w:t xml:space="preserve">This project improves upon prior research by utilizing Random Forest and </w:t>
      </w:r>
      <w:proofErr w:type="spellStart"/>
      <w:r w:rsidRPr="00985C05">
        <w:t>XGBoost</w:t>
      </w:r>
      <w:proofErr w:type="spellEnd"/>
      <w:r w:rsidRPr="00985C05">
        <w:t xml:space="preserve"> for predicting customer churn from real-world telecom service data.</w:t>
      </w:r>
    </w:p>
    <w:p w14:paraId="722F1748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57EB8" w14:textId="77777777" w:rsidR="00DC7C69" w:rsidRPr="00DC7C69" w:rsidRDefault="00F24067" w:rsidP="000F6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b/>
          <w:bCs/>
          <w:sz w:val="28"/>
          <w:szCs w:val="28"/>
        </w:rPr>
        <w:t xml:space="preserve"> Problem definition and </w:t>
      </w:r>
      <w:proofErr w:type="gramStart"/>
      <w:r w:rsidRPr="00DC7C69">
        <w:rPr>
          <w:rFonts w:ascii="Times New Roman" w:hAnsi="Times New Roman" w:cs="Times New Roman"/>
          <w:b/>
          <w:bCs/>
          <w:sz w:val="28"/>
          <w:szCs w:val="28"/>
        </w:rPr>
        <w:t>objectives</w:t>
      </w:r>
      <w:r w:rsidR="00985C05" w:rsidRPr="00DC7C6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B351D74" w14:textId="77777777" w:rsidR="00DC7C69" w:rsidRDefault="00DC7C69" w:rsidP="00DC7C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57E478" w14:textId="77777777" w:rsidR="00DC7C69" w:rsidRDefault="000F2BE4" w:rsidP="00DC7C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Customer churn is a serious problem in the telecom sector, where businesses lose a large number of customers due to reasons such as price, service quality, competition, and customer dissatisfaction. Churn has a direct impact on revenue, marketing expenses, and brand image, so it is crucial for telecom businesses to implement proactive measures.</w:t>
      </w:r>
    </w:p>
    <w:p w14:paraId="0C6E47C2" w14:textId="77777777" w:rsid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10D468" w14:textId="44E47BCD" w:rsidR="000F2BE4" w:rsidRDefault="000F2BE4" w:rsidP="00DC7C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F2BE4">
        <w:rPr>
          <w:rFonts w:ascii="Times New Roman" w:hAnsi="Times New Roman" w:cs="Times New Roman"/>
          <w:sz w:val="24"/>
          <w:szCs w:val="24"/>
        </w:rPr>
        <w:t>Why is Churn a Problem?</w:t>
      </w:r>
    </w:p>
    <w:p w14:paraId="233A2DBC" w14:textId="77777777" w:rsidR="00DC7C69" w:rsidRP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B376D" w14:textId="77777777" w:rsidR="00DC7C69" w:rsidRPr="000F2BE4" w:rsidRDefault="00DC7C69" w:rsidP="00DC7C6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DBE81E" w14:textId="77777777" w:rsidR="00DC7C69" w:rsidRDefault="000F2BE4" w:rsidP="00DC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Revenue Loss</w:t>
      </w:r>
    </w:p>
    <w:p w14:paraId="3ED0B758" w14:textId="77777777" w:rsid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5AB11" w14:textId="6A4B5292" w:rsidR="000F2BE4" w:rsidRPr="00DC7C69" w:rsidRDefault="000F2BE4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When clients exit, telecommunications firms lose continuous income from subscription fees.</w:t>
      </w:r>
      <w:r w:rsidR="00D85D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7C69">
        <w:rPr>
          <w:rFonts w:ascii="Times New Roman" w:hAnsi="Times New Roman" w:cs="Times New Roman"/>
          <w:sz w:val="24"/>
          <w:szCs w:val="24"/>
        </w:rPr>
        <w:t>Acquiring</w:t>
      </w:r>
      <w:proofErr w:type="gramEnd"/>
      <w:r w:rsidRPr="00DC7C69">
        <w:rPr>
          <w:rFonts w:ascii="Times New Roman" w:hAnsi="Times New Roman" w:cs="Times New Roman"/>
          <w:sz w:val="24"/>
          <w:szCs w:val="24"/>
        </w:rPr>
        <w:t xml:space="preserve"> new customers costs more than holding on to current ones.</w:t>
      </w:r>
    </w:p>
    <w:p w14:paraId="06E5279F" w14:textId="77777777" w:rsidR="00DC7C69" w:rsidRP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409E91" w14:textId="20099472" w:rsidR="000F2BE4" w:rsidRPr="00DC7C69" w:rsidRDefault="000F2BE4" w:rsidP="00DC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Rising Customer Acquisition Expenses</w:t>
      </w:r>
    </w:p>
    <w:p w14:paraId="0985D56B" w14:textId="77777777" w:rsid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4DC9D3" w14:textId="5A80C75E" w:rsidR="000F2BE4" w:rsidRPr="00DC7C69" w:rsidRDefault="000F2BE4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 xml:space="preserve">Telecommunications firms spend lots of money on marketing, advertisement, and selling efforts to recruit new </w:t>
      </w:r>
      <w:proofErr w:type="spellStart"/>
      <w:proofErr w:type="gramStart"/>
      <w:r w:rsidRPr="00DC7C69">
        <w:rPr>
          <w:rFonts w:ascii="Times New Roman" w:hAnsi="Times New Roman" w:cs="Times New Roman"/>
          <w:sz w:val="24"/>
          <w:szCs w:val="24"/>
        </w:rPr>
        <w:t>users.When</w:t>
      </w:r>
      <w:proofErr w:type="spellEnd"/>
      <w:proofErr w:type="gramEnd"/>
      <w:r w:rsidRPr="00DC7C69">
        <w:rPr>
          <w:rFonts w:ascii="Times New Roman" w:hAnsi="Times New Roman" w:cs="Times New Roman"/>
          <w:sz w:val="24"/>
          <w:szCs w:val="24"/>
        </w:rPr>
        <w:t xml:space="preserve"> customers continuously exit, firms need to spend more on new purchases, hence raising operational expenditures.</w:t>
      </w:r>
    </w:p>
    <w:p w14:paraId="742DF70B" w14:textId="77777777" w:rsidR="00DC7C69" w:rsidRP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68FED4" w14:textId="77777777" w:rsidR="00DC7C69" w:rsidRDefault="000F2BE4" w:rsidP="00DC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Brand Image and Client Trust</w:t>
      </w:r>
    </w:p>
    <w:p w14:paraId="11C5013A" w14:textId="77777777" w:rsid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1C9C75" w14:textId="626DBFD9" w:rsidR="000F2BE4" w:rsidRDefault="000F2BE4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High churn rates indicate low-quality service, bad prices, or dissatisfaction.</w:t>
      </w:r>
      <w:r w:rsidR="00D85D34">
        <w:rPr>
          <w:rFonts w:ascii="Times New Roman" w:hAnsi="Times New Roman" w:cs="Times New Roman"/>
          <w:sz w:val="24"/>
          <w:szCs w:val="24"/>
        </w:rPr>
        <w:t xml:space="preserve"> </w:t>
      </w:r>
      <w:r w:rsidRPr="00DC7C69">
        <w:rPr>
          <w:rFonts w:ascii="Times New Roman" w:hAnsi="Times New Roman" w:cs="Times New Roman"/>
          <w:sz w:val="24"/>
          <w:szCs w:val="24"/>
        </w:rPr>
        <w:t>Leavers may post negative feedback, deterring potential users from signing up.</w:t>
      </w:r>
      <w:r w:rsidR="00D85D34">
        <w:rPr>
          <w:rFonts w:ascii="Times New Roman" w:hAnsi="Times New Roman" w:cs="Times New Roman"/>
          <w:sz w:val="24"/>
          <w:szCs w:val="24"/>
        </w:rPr>
        <w:t xml:space="preserve"> </w:t>
      </w:r>
      <w:r w:rsidRPr="00DC7C69">
        <w:rPr>
          <w:rFonts w:ascii="Times New Roman" w:hAnsi="Times New Roman" w:cs="Times New Roman"/>
          <w:sz w:val="24"/>
          <w:szCs w:val="24"/>
        </w:rPr>
        <w:t>Word-of-mouth is key to retaining and acquiring new customers.</w:t>
      </w:r>
    </w:p>
    <w:p w14:paraId="43E47B42" w14:textId="77777777" w:rsidR="00DC7C69" w:rsidRP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AB026F" w14:textId="77777777" w:rsidR="000F2BE4" w:rsidRDefault="000F2BE4" w:rsidP="00DC7C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Existing Industry Strategy: A Reactive Approach</w:t>
      </w:r>
    </w:p>
    <w:p w14:paraId="328CE375" w14:textId="77777777" w:rsidR="00DC7C69" w:rsidRPr="00DC7C69" w:rsidRDefault="00DC7C69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0457B" w14:textId="77777777" w:rsidR="00DC7C69" w:rsidRDefault="000F2BE4" w:rsidP="00DC7C6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Most telecom operators employ a reactive approach, i.e., they try to fix churn once the customer has already departed. This involves:</w:t>
      </w:r>
    </w:p>
    <w:p w14:paraId="64DB7314" w14:textId="4F3E04F0" w:rsidR="000F2BE4" w:rsidRPr="00DC7C69" w:rsidRDefault="000F2BE4" w:rsidP="00DC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Providing discounts or promotions to regain lost customers.</w:t>
      </w:r>
    </w:p>
    <w:p w14:paraId="51DAA8F2" w14:textId="77777777" w:rsidR="000F2BE4" w:rsidRPr="00DC7C69" w:rsidRDefault="000F2BE4" w:rsidP="00DC7C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Carrying out exit surveys to determine why users departed.</w:t>
      </w:r>
    </w:p>
    <w:p w14:paraId="7BF56C0D" w14:textId="7C0A4307" w:rsidR="000F2BE4" w:rsidRPr="00DC7C69" w:rsidRDefault="000F2BE4" w:rsidP="000F2B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Spending more on advertising campaigns to win back lost customers.</w:t>
      </w:r>
    </w:p>
    <w:p w14:paraId="7B43BAA3" w14:textId="77777777" w:rsidR="00DC7C69" w:rsidRPr="00DC7C69" w:rsidRDefault="00DC7C69" w:rsidP="00DC7C69">
      <w:p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lastRenderedPageBreak/>
        <w:t xml:space="preserve">Create a machine learning model with Random Forest and </w:t>
      </w:r>
      <w:proofErr w:type="spellStart"/>
      <w:r w:rsidRPr="00DC7C6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DC7C69">
        <w:rPr>
          <w:rFonts w:ascii="Times New Roman" w:hAnsi="Times New Roman" w:cs="Times New Roman"/>
          <w:sz w:val="24"/>
          <w:szCs w:val="24"/>
        </w:rPr>
        <w:t xml:space="preserve"> to forecast customer churn.</w:t>
      </w:r>
    </w:p>
    <w:p w14:paraId="705BF35A" w14:textId="19A3329D" w:rsidR="00DC7C69" w:rsidRPr="00DC7C69" w:rsidRDefault="00DC7C69" w:rsidP="00DC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Assess the primary factors driving churn, including contract type, monthly fees, and tenure.</w:t>
      </w:r>
    </w:p>
    <w:p w14:paraId="1293B284" w14:textId="6F1D2986" w:rsidR="00DC7C69" w:rsidRPr="00DC7C69" w:rsidRDefault="00DC7C69" w:rsidP="00DC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Conduct data preprocessing, such as missing value handling, categorical encoding, and feature scaling.</w:t>
      </w:r>
    </w:p>
    <w:p w14:paraId="47343E4E" w14:textId="587F8B7A" w:rsidR="00DC7C69" w:rsidRPr="00DC7C69" w:rsidRDefault="00DC7C69" w:rsidP="00DC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>Assess model performance based on accuracy, precision, recall, and F1-score.</w:t>
      </w:r>
    </w:p>
    <w:p w14:paraId="3A4713B2" w14:textId="6F70E34A" w:rsidR="00DC7C69" w:rsidRPr="00DC7C69" w:rsidRDefault="00DC7C69" w:rsidP="00DC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 xml:space="preserve">Solve class imbalance if </w:t>
      </w:r>
      <w:proofErr w:type="gramStart"/>
      <w:r w:rsidRPr="00DC7C69">
        <w:rPr>
          <w:rFonts w:ascii="Times New Roman" w:hAnsi="Times New Roman" w:cs="Times New Roman"/>
          <w:sz w:val="24"/>
          <w:szCs w:val="24"/>
        </w:rPr>
        <w:t>necessary</w:t>
      </w:r>
      <w:proofErr w:type="gramEnd"/>
      <w:r w:rsidRPr="00DC7C69">
        <w:rPr>
          <w:rFonts w:ascii="Times New Roman" w:hAnsi="Times New Roman" w:cs="Times New Roman"/>
          <w:sz w:val="24"/>
          <w:szCs w:val="24"/>
        </w:rPr>
        <w:t xml:space="preserve"> by SMOTE.</w:t>
      </w:r>
    </w:p>
    <w:p w14:paraId="0AF1D750" w14:textId="17ADCBAB" w:rsidR="00820476" w:rsidRPr="00DC7C69" w:rsidRDefault="00DC7C69" w:rsidP="00DC7C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C7C69">
        <w:rPr>
          <w:rFonts w:ascii="Times New Roman" w:hAnsi="Times New Roman" w:cs="Times New Roman"/>
          <w:sz w:val="24"/>
          <w:szCs w:val="24"/>
        </w:rPr>
        <w:t xml:space="preserve">Run the project in Google </w:t>
      </w:r>
      <w:proofErr w:type="spellStart"/>
      <w:r w:rsidRPr="00DC7C69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7C69">
        <w:rPr>
          <w:rFonts w:ascii="Times New Roman" w:hAnsi="Times New Roman" w:cs="Times New Roman"/>
          <w:sz w:val="24"/>
          <w:szCs w:val="24"/>
        </w:rPr>
        <w:t xml:space="preserve"> for smooth execution.</w:t>
      </w:r>
    </w:p>
    <w:p w14:paraId="5F663D52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886FF" w14:textId="77777777" w:rsidR="00EB603C" w:rsidRDefault="00F24067" w:rsidP="00EB6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  <w:r w:rsidR="00DC7C69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FD688EC" w14:textId="77777777" w:rsidR="00EB603C" w:rsidRDefault="00EB603C" w:rsidP="00EB60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4B1368" w14:textId="72B6D369" w:rsidR="00EB603C" w:rsidRDefault="00EB603C" w:rsidP="00EB603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B603C">
        <w:rPr>
          <w:rFonts w:ascii="Times New Roman" w:hAnsi="Times New Roman" w:cs="Times New Roman"/>
          <w:sz w:val="24"/>
          <w:szCs w:val="24"/>
        </w:rPr>
        <w:t>Application Scope</w:t>
      </w:r>
      <w:r w:rsidRPr="00EB603C">
        <w:rPr>
          <w:rFonts w:ascii="Times New Roman" w:hAnsi="Times New Roman" w:cs="Times New Roman"/>
          <w:sz w:val="24"/>
          <w:szCs w:val="24"/>
        </w:rPr>
        <w:t>:</w:t>
      </w:r>
    </w:p>
    <w:p w14:paraId="7AB2BE37" w14:textId="77777777" w:rsidR="00EB603C" w:rsidRPr="00EB603C" w:rsidRDefault="00EB603C" w:rsidP="00EB603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4660F" w14:textId="74C22C5F" w:rsidR="00EB603C" w:rsidRP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Telecom Sector: Assists in determining vulnerable customers and enhancing customer retention programs.</w:t>
      </w:r>
    </w:p>
    <w:p w14:paraId="083C08CC" w14:textId="582D2A40" w:rsidR="00EB603C" w:rsidRP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Business Decision-Makers: Supports data-driven decisions for enhanced customer interaction and tailored offers.</w:t>
      </w:r>
    </w:p>
    <w:p w14:paraId="2D6A6699" w14:textId="77777777" w:rsid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Data Science Students: Is a real-life case study on using machine learning for business analytics.</w:t>
      </w:r>
    </w:p>
    <w:p w14:paraId="139BA325" w14:textId="77777777" w:rsid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B64D86" w14:textId="4C36CA0A" w:rsid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Technical Scope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2FB429A" w14:textId="77777777" w:rsidR="00EB603C" w:rsidRP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1C8D7F0" w14:textId="34AE1A67" w:rsidR="00EB603C" w:rsidRDefault="00EB603C" w:rsidP="00EB60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 xml:space="preserve">Platform: Google </w:t>
      </w:r>
      <w:proofErr w:type="spellStart"/>
      <w:r w:rsidRPr="00EB603C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EB603C">
        <w:rPr>
          <w:rFonts w:ascii="Times New Roman" w:hAnsi="Times New Roman" w:cs="Times New Roman"/>
          <w:sz w:val="24"/>
          <w:szCs w:val="24"/>
        </w:rPr>
        <w:t xml:space="preserve"> (No local setup required).</w:t>
      </w:r>
    </w:p>
    <w:p w14:paraId="24E9D0F4" w14:textId="77777777" w:rsidR="00EB603C" w:rsidRP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10C5E4" w14:textId="1637ABD3" w:rsidR="00EB603C" w:rsidRPr="00EB603C" w:rsidRDefault="00EB603C" w:rsidP="00EB60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Dataset: WA_Fn-UseC_-Telco-Customer-Churn.xlsx (Customer information, service information, and churn labels).</w:t>
      </w:r>
    </w:p>
    <w:p w14:paraId="19FC08FD" w14:textId="77777777" w:rsid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847C0B" w14:textId="3901ED5E" w:rsidR="00EB603C" w:rsidRPr="00EB603C" w:rsidRDefault="00EB603C" w:rsidP="00EB603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Algorithms Used:</w:t>
      </w:r>
    </w:p>
    <w:p w14:paraId="34979607" w14:textId="77777777" w:rsidR="00EB603C" w:rsidRPr="00EB603C" w:rsidRDefault="00EB603C" w:rsidP="00EB60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6350D4" w14:textId="77777777" w:rsidR="00EB603C" w:rsidRP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Random Forest: A method of ensemble learning that enhances prediction accuracy.</w:t>
      </w:r>
    </w:p>
    <w:p w14:paraId="1B209708" w14:textId="77777777" w:rsid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B603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EB603C">
        <w:rPr>
          <w:rFonts w:ascii="Times New Roman" w:hAnsi="Times New Roman" w:cs="Times New Roman"/>
          <w:sz w:val="24"/>
          <w:szCs w:val="24"/>
        </w:rPr>
        <w:t>: An enhanced gradient boosting model that is good at structured data.</w:t>
      </w:r>
    </w:p>
    <w:p w14:paraId="751D6484" w14:textId="77777777" w:rsidR="00EB603C" w:rsidRP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4EC25B" w14:textId="306B1838" w:rsidR="00EB603C" w:rsidRPr="00EB603C" w:rsidRDefault="00EB603C" w:rsidP="00EB603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Data Processing Steps:</w:t>
      </w:r>
    </w:p>
    <w:p w14:paraId="0482FC99" w14:textId="4FD024BB" w:rsidR="00EB603C" w:rsidRP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Impute missing values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211D66" w14:textId="77777777" w:rsidR="00EB603C" w:rsidRP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Transform categorical variables into numbers with One-Hot Encoding.</w:t>
      </w:r>
    </w:p>
    <w:p w14:paraId="0171A528" w14:textId="3C9EF346" w:rsid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Scale numerical features for improved model performance.</w:t>
      </w:r>
    </w:p>
    <w:p w14:paraId="2659A9A4" w14:textId="77777777" w:rsidR="00EB603C" w:rsidRP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FD98D80" w14:textId="178CEA32" w:rsidR="00EB603C" w:rsidRPr="00EB603C" w:rsidRDefault="00EB603C" w:rsidP="00EB603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lastRenderedPageBreak/>
        <w:t>Model Evaluation Metrics:</w:t>
      </w:r>
    </w:p>
    <w:p w14:paraId="58165A84" w14:textId="77777777" w:rsidR="00EB603C" w:rsidRDefault="00EB603C" w:rsidP="00EB603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Accuracy, Precision, Recall, F1-score, and Confusion Matrix.</w:t>
      </w:r>
    </w:p>
    <w:p w14:paraId="14D85032" w14:textId="77777777" w:rsidR="00EB603C" w:rsidRPr="00EB603C" w:rsidRDefault="00EB603C" w:rsidP="00EB60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3E7772E" w14:textId="14014F71" w:rsidR="00DC7C69" w:rsidRPr="00EB603C" w:rsidRDefault="00EB603C" w:rsidP="00EB603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B603C">
        <w:rPr>
          <w:rFonts w:ascii="Times New Roman" w:hAnsi="Times New Roman" w:cs="Times New Roman"/>
          <w:sz w:val="24"/>
          <w:szCs w:val="24"/>
        </w:rPr>
        <w:t>Final Output: Classify whether a customer is likely to churn or not based on his/her features.</w:t>
      </w:r>
    </w:p>
    <w:p w14:paraId="37DBB16D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F24514" w14:textId="75748694" w:rsidR="001C69F6" w:rsidRDefault="00F24067" w:rsidP="00017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C69F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1C69F6">
        <w:rPr>
          <w:rFonts w:ascii="Times New Roman" w:hAnsi="Times New Roman" w:cs="Times New Roman"/>
          <w:b/>
          <w:bCs/>
          <w:sz w:val="28"/>
          <w:szCs w:val="28"/>
        </w:rPr>
        <w:t xml:space="preserve">lanning and Task </w:t>
      </w:r>
      <w:proofErr w:type="gramStart"/>
      <w:r w:rsidRPr="001C69F6">
        <w:rPr>
          <w:rFonts w:ascii="Times New Roman" w:hAnsi="Times New Roman" w:cs="Times New Roman"/>
          <w:b/>
          <w:bCs/>
          <w:sz w:val="28"/>
          <w:szCs w:val="28"/>
        </w:rPr>
        <w:t>definition</w:t>
      </w:r>
      <w:r w:rsidR="001C69F6" w:rsidRPr="001C69F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66A5A6C6" w14:textId="77777777" w:rsidR="001C69F6" w:rsidRDefault="001C69F6" w:rsidP="001C69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30710" w14:textId="53395E53" w:rsidR="001C69F6" w:rsidRDefault="001C69F6" w:rsidP="001C6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Phase 1: Data Collection &amp; Preprocessing (Week 1-2)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EB7D7C" w14:textId="77777777" w:rsidR="001C69F6" w:rsidRPr="001C69F6" w:rsidRDefault="001C69F6" w:rsidP="001C6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A2BF57" w14:textId="7621FF72" w:rsidR="001C69F6" w:rsidRPr="001C69F6" w:rsidRDefault="001C69F6" w:rsidP="001C69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 xml:space="preserve">Load the dataset into Google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 xml:space="preserve"> and check missing values.</w:t>
      </w:r>
    </w:p>
    <w:p w14:paraId="5A932DDE" w14:textId="11519E2B" w:rsidR="001C69F6" w:rsidRPr="001C69F6" w:rsidRDefault="001C69F6" w:rsidP="001C69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 xml:space="preserve"> to numeric and drop unnecessary columns (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>).</w:t>
      </w:r>
    </w:p>
    <w:p w14:paraId="5B537F81" w14:textId="032DA4E0" w:rsidR="001C69F6" w:rsidRPr="001C69F6" w:rsidRDefault="001C69F6" w:rsidP="001C69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One-Hot Encoding for categorical features.</w:t>
      </w:r>
    </w:p>
    <w:p w14:paraId="2D4F5A3F" w14:textId="091AE345" w:rsidR="001C69F6" w:rsidRPr="001C69F6" w:rsidRDefault="001C69F6" w:rsidP="001C69F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 xml:space="preserve">Scale numerical features (tenure,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TotalCharges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>).</w:t>
      </w:r>
    </w:p>
    <w:p w14:paraId="5845E951" w14:textId="77777777" w:rsidR="001C69F6" w:rsidRPr="001C69F6" w:rsidRDefault="001C69F6" w:rsidP="001C6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4BEBE" w14:textId="7039B484" w:rsidR="001C69F6" w:rsidRDefault="001C69F6" w:rsidP="001C6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Phase 2: Model Selection &amp; Training (Week 3-4)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2B68DC" w14:textId="77777777" w:rsidR="001C69F6" w:rsidRPr="001C69F6" w:rsidRDefault="001C69F6" w:rsidP="001C6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FE62B3B" w14:textId="3AE357D6" w:rsidR="001C69F6" w:rsidRPr="001C69F6" w:rsidRDefault="001C69F6" w:rsidP="001C69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Split data into 80% training &amp; 20% testing.</w:t>
      </w:r>
    </w:p>
    <w:p w14:paraId="6C1556B7" w14:textId="3EAD7054" w:rsidR="001C69F6" w:rsidRPr="001C69F6" w:rsidRDefault="001C69F6" w:rsidP="001C69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 xml:space="preserve">Train Random Forest and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09AC940F" w14:textId="1EBB1A36" w:rsidR="001C69F6" w:rsidRPr="001C69F6" w:rsidRDefault="001C69F6" w:rsidP="001C69F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Test models on accuracy, precision, recall, and F1-score.</w:t>
      </w:r>
    </w:p>
    <w:p w14:paraId="3CB8B461" w14:textId="77777777" w:rsidR="001C69F6" w:rsidRPr="001C69F6" w:rsidRDefault="001C69F6" w:rsidP="001C6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CB82B" w14:textId="3762AB25" w:rsidR="001C69F6" w:rsidRDefault="001C69F6" w:rsidP="001C6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Phase 3: Model Optimization (Week 5-6)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11349E" w14:textId="77777777" w:rsidR="001C69F6" w:rsidRPr="001C69F6" w:rsidRDefault="001C69F6" w:rsidP="001C6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6215AC" w14:textId="35FB384A" w:rsidR="001C69F6" w:rsidRPr="001C69F6" w:rsidRDefault="001C69F6" w:rsidP="001C69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 xml:space="preserve">Perform hyperparameter tuning using </w:t>
      </w:r>
      <w:proofErr w:type="spellStart"/>
      <w:r w:rsidRPr="001C69F6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1C69F6">
        <w:rPr>
          <w:rFonts w:ascii="Times New Roman" w:hAnsi="Times New Roman" w:cs="Times New Roman"/>
          <w:sz w:val="24"/>
          <w:szCs w:val="24"/>
        </w:rPr>
        <w:t>.</w:t>
      </w:r>
    </w:p>
    <w:p w14:paraId="45E64F56" w14:textId="01AB44C1" w:rsidR="001C69F6" w:rsidRPr="001C69F6" w:rsidRDefault="001C69F6" w:rsidP="001C69F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Solve class imbalance with SMOTE (if necessary).</w:t>
      </w:r>
    </w:p>
    <w:p w14:paraId="2F7E66A4" w14:textId="77777777" w:rsidR="001C69F6" w:rsidRPr="001C69F6" w:rsidRDefault="001C69F6" w:rsidP="001C6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347799" w14:textId="501C4373" w:rsidR="001C69F6" w:rsidRDefault="001C69F6" w:rsidP="001C6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Phase 4: Visualization &amp; Reporting (Week 7)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EC624D4" w14:textId="77777777" w:rsidR="001C69F6" w:rsidRPr="001C69F6" w:rsidRDefault="001C69F6" w:rsidP="001C6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ADCF024" w14:textId="24744EED" w:rsidR="001C69F6" w:rsidRPr="001C69F6" w:rsidRDefault="001C69F6" w:rsidP="001C69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Create feature importance plots, confusion matrices, and ROC curves.</w:t>
      </w:r>
    </w:p>
    <w:p w14:paraId="48F55A76" w14:textId="1D04AB79" w:rsidR="001C69F6" w:rsidRPr="001C69F6" w:rsidRDefault="001C69F6" w:rsidP="001C69F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Finalize a comprehensive project report (PDF) and presentation (PPT).</w:t>
      </w:r>
    </w:p>
    <w:p w14:paraId="079C425A" w14:textId="77777777" w:rsidR="001C69F6" w:rsidRPr="001C69F6" w:rsidRDefault="001C69F6" w:rsidP="001C69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AA363D" w14:textId="027FA020" w:rsidR="001C69F6" w:rsidRDefault="001C69F6" w:rsidP="001C69F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Phase 5: Final Submission (Week 8)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C5412A" w14:textId="77777777" w:rsidR="001C69F6" w:rsidRPr="001C69F6" w:rsidRDefault="001C69F6" w:rsidP="001C69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91D058A" w14:textId="5A5946AA" w:rsidR="001C69F6" w:rsidRDefault="001C69F6" w:rsidP="001C69F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C69F6">
        <w:rPr>
          <w:rFonts w:ascii="Times New Roman" w:hAnsi="Times New Roman" w:cs="Times New Roman"/>
          <w:sz w:val="24"/>
          <w:szCs w:val="24"/>
        </w:rPr>
        <w:t>Finalize documentation and code and submit the project.</w:t>
      </w:r>
    </w:p>
    <w:p w14:paraId="475F0686" w14:textId="77777777" w:rsidR="001C69F6" w:rsidRPr="001C69F6" w:rsidRDefault="001C69F6" w:rsidP="001C69F6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BD71D16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2CB835" w14:textId="77777777" w:rsidR="001C69F6" w:rsidRDefault="001C69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83B3C7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C0889" w14:textId="77777777" w:rsidR="00820476" w:rsidRDefault="00F24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Only Following Points need to cover in the synopsis:</w:t>
      </w:r>
    </w:p>
    <w:p w14:paraId="34B04663" w14:textId="77777777" w:rsidR="00820476" w:rsidRDefault="00F2406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ntroduction and Literature review:</w:t>
      </w:r>
    </w:p>
    <w:p w14:paraId="69891CE7" w14:textId="77777777" w:rsidR="00820476" w:rsidRDefault="00F2406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definition and objectives:</w:t>
      </w:r>
    </w:p>
    <w:p w14:paraId="4C26BB0F" w14:textId="77777777" w:rsidR="00820476" w:rsidRDefault="00F2406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E312EF" w14:textId="77777777" w:rsidR="00820476" w:rsidRDefault="00F24067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Planning and Task definition:</w:t>
      </w:r>
    </w:p>
    <w:p w14:paraId="1659FE31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96D74" w14:textId="77777777" w:rsidR="00820476" w:rsidRDefault="00F240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Important Information:</w:t>
      </w:r>
    </w:p>
    <w:p w14:paraId="6E68B1D6" w14:textId="77777777" w:rsidR="00820476" w:rsidRDefault="00F240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Cs/>
          <w:sz w:val="28"/>
          <w:szCs w:val="28"/>
        </w:rPr>
        <w:t>headings must be in times new roman-14, bold</w:t>
      </w:r>
    </w:p>
    <w:p w14:paraId="417B4F82" w14:textId="77777777" w:rsidR="00820476" w:rsidRDefault="00F240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Paragraphs under headings must be in Times new roman-12, Unbold and justified.</w:t>
      </w:r>
    </w:p>
    <w:p w14:paraId="32A6164E" w14:textId="77777777" w:rsidR="00820476" w:rsidRDefault="00F2406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Synopsis must be typed no hand written</w:t>
      </w:r>
    </w:p>
    <w:p w14:paraId="28B26D47" w14:textId="77777777" w:rsidR="00820476" w:rsidRDefault="00F2406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>
        <w:rPr>
          <w:rFonts w:ascii="Times New Roman" w:hAnsi="Times New Roman" w:cs="Times New Roman"/>
          <w:bCs/>
          <w:sz w:val="24"/>
          <w:szCs w:val="24"/>
        </w:rPr>
        <w:t>The Student will propose a project based on their unique ideas depend upon the concepts studies during the lab sessions.</w:t>
      </w:r>
    </w:p>
    <w:p w14:paraId="60170672" w14:textId="77777777" w:rsidR="00820476" w:rsidRDefault="00F2406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 Each group has to present a synopsis of the project that they will submit towards the end of the semester.</w:t>
      </w:r>
    </w:p>
    <w:p w14:paraId="6E5F3275" w14:textId="77777777" w:rsidR="00820476" w:rsidRDefault="0082047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F93AF" w14:textId="77777777" w:rsidR="00820476" w:rsidRDefault="0082047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1910B" w14:textId="77777777" w:rsidR="00820476" w:rsidRDefault="008204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D61F20" w14:textId="77777777" w:rsidR="00820476" w:rsidRDefault="0082047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0476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F4203" w14:textId="77777777" w:rsidR="00F24067" w:rsidRDefault="00F24067">
      <w:pPr>
        <w:spacing w:after="0" w:line="240" w:lineRule="auto"/>
      </w:pPr>
      <w:r>
        <w:separator/>
      </w:r>
    </w:p>
  </w:endnote>
  <w:endnote w:type="continuationSeparator" w:id="0">
    <w:p w14:paraId="3E66307D" w14:textId="77777777" w:rsidR="00F24067" w:rsidRDefault="00F2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FAC3" w14:textId="77777777" w:rsidR="00820476" w:rsidRDefault="00F240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52C9DE16" w14:textId="77777777" w:rsidR="00820476" w:rsidRDefault="008204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84798" w14:textId="77777777" w:rsidR="00820476" w:rsidRDefault="00F2406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92F4D90" w14:textId="77777777" w:rsidR="00820476" w:rsidRDefault="00820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F0EE3" w14:textId="77777777" w:rsidR="00F24067" w:rsidRDefault="00F24067">
      <w:pPr>
        <w:spacing w:after="0" w:line="240" w:lineRule="auto"/>
      </w:pPr>
      <w:r>
        <w:separator/>
      </w:r>
    </w:p>
  </w:footnote>
  <w:footnote w:type="continuationSeparator" w:id="0">
    <w:p w14:paraId="2683ECE1" w14:textId="77777777" w:rsidR="00F24067" w:rsidRDefault="00F24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C1FF1" w14:textId="77777777" w:rsidR="00820476" w:rsidRDefault="008204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3E3A3C" w14:textId="77777777" w:rsidR="00820476" w:rsidRDefault="008204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B291C" w14:textId="77777777" w:rsidR="00820476" w:rsidRDefault="0082047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FFA47" w14:textId="77777777" w:rsidR="00820476" w:rsidRDefault="0082047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BAFA5" w14:textId="77777777" w:rsidR="00820476" w:rsidRDefault="0082047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61E27" w14:textId="77777777" w:rsidR="00820476" w:rsidRDefault="00820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hybridMultilevel"/>
    <w:tmpl w:val="D84C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1BC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2"/>
    <w:multiLevelType w:val="hybridMultilevel"/>
    <w:tmpl w:val="35A6A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64B8740A"/>
    <w:lvl w:ilvl="0" w:tplc="20B87BC2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217ABC84">
      <w:start w:val="1"/>
      <w:numFmt w:val="bullet"/>
      <w:lvlText w:val="•"/>
      <w:lvlJc w:val="left"/>
      <w:pPr>
        <w:ind w:left="1432" w:hanging="281"/>
      </w:pPr>
      <w:rPr>
        <w:lang w:val="en-US" w:eastAsia="en-US" w:bidi="ar-SA"/>
      </w:rPr>
    </w:lvl>
    <w:lvl w:ilvl="2" w:tplc="A12C8750">
      <w:start w:val="1"/>
      <w:numFmt w:val="bullet"/>
      <w:lvlText w:val="•"/>
      <w:lvlJc w:val="left"/>
      <w:pPr>
        <w:ind w:left="2484" w:hanging="281"/>
      </w:pPr>
      <w:rPr>
        <w:lang w:val="en-US" w:eastAsia="en-US" w:bidi="ar-SA"/>
      </w:rPr>
    </w:lvl>
    <w:lvl w:ilvl="3" w:tplc="85D4A678">
      <w:start w:val="1"/>
      <w:numFmt w:val="bullet"/>
      <w:lvlText w:val="•"/>
      <w:lvlJc w:val="left"/>
      <w:pPr>
        <w:ind w:left="3536" w:hanging="281"/>
      </w:pPr>
      <w:rPr>
        <w:lang w:val="en-US" w:eastAsia="en-US" w:bidi="ar-SA"/>
      </w:rPr>
    </w:lvl>
    <w:lvl w:ilvl="4" w:tplc="CE58A24E">
      <w:start w:val="1"/>
      <w:numFmt w:val="bullet"/>
      <w:lvlText w:val="•"/>
      <w:lvlJc w:val="left"/>
      <w:pPr>
        <w:ind w:left="4588" w:hanging="281"/>
      </w:pPr>
      <w:rPr>
        <w:lang w:val="en-US" w:eastAsia="en-US" w:bidi="ar-SA"/>
      </w:rPr>
    </w:lvl>
    <w:lvl w:ilvl="5" w:tplc="3110BBBA">
      <w:start w:val="1"/>
      <w:numFmt w:val="bullet"/>
      <w:lvlText w:val="•"/>
      <w:lvlJc w:val="left"/>
      <w:pPr>
        <w:ind w:left="5640" w:hanging="281"/>
      </w:pPr>
      <w:rPr>
        <w:lang w:val="en-US" w:eastAsia="en-US" w:bidi="ar-SA"/>
      </w:rPr>
    </w:lvl>
    <w:lvl w:ilvl="6" w:tplc="6882C18E">
      <w:start w:val="1"/>
      <w:numFmt w:val="bullet"/>
      <w:lvlText w:val="•"/>
      <w:lvlJc w:val="left"/>
      <w:pPr>
        <w:ind w:left="6692" w:hanging="281"/>
      </w:pPr>
      <w:rPr>
        <w:lang w:val="en-US" w:eastAsia="en-US" w:bidi="ar-SA"/>
      </w:rPr>
    </w:lvl>
    <w:lvl w:ilvl="7" w:tplc="207803B0">
      <w:start w:val="1"/>
      <w:numFmt w:val="bullet"/>
      <w:lvlText w:val="•"/>
      <w:lvlJc w:val="left"/>
      <w:pPr>
        <w:ind w:left="7744" w:hanging="281"/>
      </w:pPr>
      <w:rPr>
        <w:lang w:val="en-US" w:eastAsia="en-US" w:bidi="ar-SA"/>
      </w:rPr>
    </w:lvl>
    <w:lvl w:ilvl="8" w:tplc="D6CC0522">
      <w:start w:val="1"/>
      <w:numFmt w:val="bullet"/>
      <w:lvlText w:val="•"/>
      <w:lvlJc w:val="left"/>
      <w:pPr>
        <w:ind w:left="8796" w:hanging="281"/>
      </w:pPr>
      <w:rPr>
        <w:lang w:val="en-US" w:eastAsia="en-US" w:bidi="ar-SA"/>
      </w:rPr>
    </w:lvl>
  </w:abstractNum>
  <w:abstractNum w:abstractNumId="4" w15:restartNumberingAfterBreak="0">
    <w:nsid w:val="044F043C"/>
    <w:multiLevelType w:val="hybridMultilevel"/>
    <w:tmpl w:val="5314A1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C6FC7"/>
    <w:multiLevelType w:val="hybridMultilevel"/>
    <w:tmpl w:val="EE04939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7B1149"/>
    <w:multiLevelType w:val="multilevel"/>
    <w:tmpl w:val="88F0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B34D8"/>
    <w:multiLevelType w:val="hybridMultilevel"/>
    <w:tmpl w:val="FE4063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7254AC4"/>
    <w:multiLevelType w:val="hybridMultilevel"/>
    <w:tmpl w:val="0D5267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0E5B9D"/>
    <w:multiLevelType w:val="hybridMultilevel"/>
    <w:tmpl w:val="BBA0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134BD"/>
    <w:multiLevelType w:val="hybridMultilevel"/>
    <w:tmpl w:val="CBCE4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B4D81"/>
    <w:multiLevelType w:val="hybridMultilevel"/>
    <w:tmpl w:val="47AC17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BB10A5"/>
    <w:multiLevelType w:val="hybridMultilevel"/>
    <w:tmpl w:val="60807E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9A4454"/>
    <w:multiLevelType w:val="hybridMultilevel"/>
    <w:tmpl w:val="3F180668"/>
    <w:lvl w:ilvl="0" w:tplc="40090017">
      <w:start w:val="1"/>
      <w:numFmt w:val="lowerLetter"/>
      <w:lvlText w:val="%1)"/>
      <w:lvlJc w:val="left"/>
      <w:pPr>
        <w:ind w:left="2280" w:hanging="360"/>
      </w:p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4" w15:restartNumberingAfterBreak="0">
    <w:nsid w:val="54F03EA6"/>
    <w:multiLevelType w:val="hybridMultilevel"/>
    <w:tmpl w:val="6EFE89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2F03E9"/>
    <w:multiLevelType w:val="hybridMultilevel"/>
    <w:tmpl w:val="64C2D2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ACB769F"/>
    <w:multiLevelType w:val="hybridMultilevel"/>
    <w:tmpl w:val="E864F81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454816"/>
    <w:multiLevelType w:val="hybridMultilevel"/>
    <w:tmpl w:val="0A18A9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0073C2"/>
    <w:multiLevelType w:val="hybridMultilevel"/>
    <w:tmpl w:val="40AA09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84B91"/>
    <w:multiLevelType w:val="hybridMultilevel"/>
    <w:tmpl w:val="81F2C0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85238E"/>
    <w:multiLevelType w:val="hybridMultilevel"/>
    <w:tmpl w:val="2012D40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1D71BA"/>
    <w:multiLevelType w:val="hybridMultilevel"/>
    <w:tmpl w:val="810629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7857B24"/>
    <w:multiLevelType w:val="hybridMultilevel"/>
    <w:tmpl w:val="F25E8666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6400F7"/>
    <w:multiLevelType w:val="hybridMultilevel"/>
    <w:tmpl w:val="2752F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834698">
    <w:abstractNumId w:val="2"/>
  </w:num>
  <w:num w:numId="2" w16cid:durableId="1605963313">
    <w:abstractNumId w:val="1"/>
  </w:num>
  <w:num w:numId="3" w16cid:durableId="2024748774">
    <w:abstractNumId w:val="0"/>
  </w:num>
  <w:num w:numId="4" w16cid:durableId="77640853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34849209">
    <w:abstractNumId w:val="6"/>
  </w:num>
  <w:num w:numId="6" w16cid:durableId="1581214135">
    <w:abstractNumId w:val="19"/>
  </w:num>
  <w:num w:numId="7" w16cid:durableId="1907491015">
    <w:abstractNumId w:val="22"/>
  </w:num>
  <w:num w:numId="8" w16cid:durableId="667907344">
    <w:abstractNumId w:val="10"/>
  </w:num>
  <w:num w:numId="9" w16cid:durableId="1751656098">
    <w:abstractNumId w:val="13"/>
  </w:num>
  <w:num w:numId="10" w16cid:durableId="477770344">
    <w:abstractNumId w:val="4"/>
  </w:num>
  <w:num w:numId="11" w16cid:durableId="227738215">
    <w:abstractNumId w:val="18"/>
  </w:num>
  <w:num w:numId="12" w16cid:durableId="57636800">
    <w:abstractNumId w:val="14"/>
  </w:num>
  <w:num w:numId="13" w16cid:durableId="805975061">
    <w:abstractNumId w:val="9"/>
  </w:num>
  <w:num w:numId="14" w16cid:durableId="69236563">
    <w:abstractNumId w:val="23"/>
  </w:num>
  <w:num w:numId="15" w16cid:durableId="850099131">
    <w:abstractNumId w:val="20"/>
  </w:num>
  <w:num w:numId="16" w16cid:durableId="257835959">
    <w:abstractNumId w:val="8"/>
  </w:num>
  <w:num w:numId="17" w16cid:durableId="303196064">
    <w:abstractNumId w:val="11"/>
  </w:num>
  <w:num w:numId="18" w16cid:durableId="1138887216">
    <w:abstractNumId w:val="17"/>
  </w:num>
  <w:num w:numId="19" w16cid:durableId="676466847">
    <w:abstractNumId w:val="16"/>
  </w:num>
  <w:num w:numId="20" w16cid:durableId="233899540">
    <w:abstractNumId w:val="15"/>
  </w:num>
  <w:num w:numId="21" w16cid:durableId="1657760307">
    <w:abstractNumId w:val="21"/>
  </w:num>
  <w:num w:numId="22" w16cid:durableId="1230773456">
    <w:abstractNumId w:val="5"/>
  </w:num>
  <w:num w:numId="23" w16cid:durableId="560019004">
    <w:abstractNumId w:val="12"/>
  </w:num>
  <w:num w:numId="24" w16cid:durableId="17927423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76"/>
    <w:rsid w:val="000F2BE4"/>
    <w:rsid w:val="001C69F6"/>
    <w:rsid w:val="0040035B"/>
    <w:rsid w:val="00820476"/>
    <w:rsid w:val="00905E1D"/>
    <w:rsid w:val="00985C05"/>
    <w:rsid w:val="009B43BB"/>
    <w:rsid w:val="00CB38C5"/>
    <w:rsid w:val="00D8136F"/>
    <w:rsid w:val="00D85D34"/>
    <w:rsid w:val="00DC7C69"/>
    <w:rsid w:val="00DD395B"/>
    <w:rsid w:val="00E14EFD"/>
    <w:rsid w:val="00EB603C"/>
    <w:rsid w:val="00F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E46D9"/>
  <w15:docId w15:val="{C183C7C1-D985-44D0-A173-AFD5A44B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cs="Times New Roman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D8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81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1174</Words>
  <Characters>6698</Characters>
  <Application>Microsoft Office Word</Application>
  <DocSecurity>4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RAJNISH KAUSHAL</dc:creator>
  <cp:lastModifiedBy>tushar_2907@yahoo.com</cp:lastModifiedBy>
  <cp:revision>2</cp:revision>
  <dcterms:created xsi:type="dcterms:W3CDTF">2025-03-09T06:47:00Z</dcterms:created>
  <dcterms:modified xsi:type="dcterms:W3CDTF">2025-03-09T06:47:00Z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c4a2ffbd2f884b16aa4507de6808c0b2</vt:lpwstr>
  </property>
</Properties>
</file>