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2A4A"/>
          <w:sz w:val="48"/>
          <w:szCs w:val="48"/>
        </w:rPr>
        <w:t xml:space="preserve">BOXDSEATS</w:t>
      </w:r>
    </w:p>
    <w:p>
      <w:pPr>
        <w:spacing w:after="40"/>
        <w:jc w:val="center"/>
      </w:pPr>
      <w:r>
        <w:rPr>
          <w:rFonts w:ascii="Arial" w:cs="Arial" w:eastAsia="Arial" w:hAnsi="Arial"/>
          <w:color w:val="E8734A"/>
          <w:sz w:val="36"/>
          <w:szCs w:val="36"/>
        </w:rPr>
        <w:t xml:space="preserve">API &amp; Data Strategy</w:t>
      </w:r>
    </w:p>
    <w:p>
      <w:pPr>
        <w:spacing w:after="40"/>
        <w:jc w:val="center"/>
      </w:pPr>
      <w:r>
        <w:rPr>
          <w:rFonts w:ascii="Arial" w:cs="Arial" w:eastAsia="Arial" w:hAnsi="Arial"/>
          <w:color w:val="666666"/>
          <w:sz w:val="24"/>
          <w:szCs w:val="24"/>
        </w:rPr>
        <w:t xml:space="preserve">Sports Data Sources, Ingestion Patterns &amp; Cost Analysis</w:t>
      </w:r>
    </w:p>
    <w:p>
      <w:pPr>
        <w:spacing w:after="400"/>
        <w:jc w:val="center"/>
      </w:pPr>
      <w:r>
        <w:rPr>
          <w:rFonts w:ascii="Arial" w:cs="Arial" w:eastAsia="Arial" w:hAnsi="Arial"/>
          <w:color w:val="999999"/>
          <w:sz w:val="22"/>
          <w:szCs w:val="22"/>
        </w:rPr>
        <w:t xml:space="preserve">Version 1.2 — February 2026  |  Deep Validation Pass</w:t>
      </w:r>
    </w:p>
    <w:p>
      <w:pPr>
        <w:pStyle w:val="Heading1"/>
        <w:spacing w:before="360" w:after="160"/>
      </w:pPr>
      <w:r>
        <w:rPr>
          <w:rFonts w:ascii="Arial" w:cs="Arial" w:eastAsia="Arial" w:hAnsi="Arial"/>
          <w:b/>
          <w:bCs/>
          <w:color w:val="1B2A4A"/>
          <w:sz w:val="32"/>
          <w:szCs w:val="32"/>
        </w:rPr>
        <w:t xml:space="preserve">1. Executive Summary</w:t>
      </w:r>
    </w:p>
    <w:p>
      <w:pPr>
        <w:spacing w:after="120"/>
      </w:pPr>
      <w:r>
        <w:rPr>
          <w:rFonts w:ascii="Arial" w:cs="Arial" w:eastAsia="Arial" w:hAnsi="Arial"/>
          <w:sz w:val="22"/>
          <w:szCs w:val="22"/>
        </w:rPr>
        <w:t xml:space="preserve">BoxdSeats requires a comprehensive sports data pipeline spanning 10 leagues, 25 years of historical events (2000–present), and ongoing updates for new games, tournaments, and races. This document is the product of deep validation research: every provider claim has been verified against actual API documentation, response schemas have been examined, historical depth has been confirmed per-league, and rate limit math has been calculated for realistic bulk seeding timelines.</w:t>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BallDontLie (BDL) covers 8 of 10 BoxdSeats leagues with dedicated, documented API endpoints — including PGA Tour, ATP Tennis, WTA Tennis, and MLS, which were previously assumed to require separate commercial providers. Only NASCAR and IndyCar fall outside BDL's coverage.</w:t>
      </w:r>
    </w:p>
    <w:p>
      <w:pPr>
        <w:spacing w:after="120"/>
      </w:pPr>
      <w:r>
        <w:rPr>
          <w:rFonts w:ascii="Arial" w:cs="Arial" w:eastAsia="Arial" w:hAnsi="Arial"/>
          <w:b/>
          <w:bCs/>
          <w:sz w:val="22"/>
          <w:szCs w:val="22"/>
        </w:rPr>
        <w:t xml:space="preserve">Revised cost model: </w:t>
      </w:r>
      <w:r>
        <w:rPr>
          <w:rFonts w:ascii="Arial" w:cs="Arial" w:eastAsia="Arial" w:hAnsi="Arial"/>
          <w:sz w:val="22"/>
          <w:szCs w:val="22"/>
        </w:rPr>
        <w:t xml:space="preserve">MVP can be built for $0–40/month. The BDL free tier provides Teams, Players, and Games/Tournaments for all 8 leagues at no cost. Official league APIs (NHL, MLB, NBA) supplement with venue data and deeper historical backfill. SportsDataIO is needed only for NASCAR. IndyCar can be manually seeded.</w:t>
      </w:r>
    </w:p>
    <w:p>
      <w:pPr>
        <w:spacing w:after="120"/>
      </w:pPr>
      <w:r>
        <w:rPr>
          <w:rFonts w:ascii="Arial" w:cs="Arial" w:eastAsia="Arial" w:hAnsi="Arial"/>
          <w:b/>
          <w:bCs/>
          <w:sz w:val="22"/>
          <w:szCs w:val="22"/>
        </w:rPr>
        <w:t xml:space="preserve">What changed from v1.1: </w:t>
      </w:r>
      <w:r>
        <w:rPr>
          <w:rFonts w:ascii="Arial" w:cs="Arial" w:eastAsia="Arial" w:hAnsi="Arial"/>
          <w:sz w:val="22"/>
          <w:szCs w:val="22"/>
        </w:rPr>
        <w:t xml:space="preserve">This version corrects several claims: (1) BDL NFL/MLB data starts from 2002, not unspecified ‘varies.’ (2) BDL Games endpoint returns no venue data — venue information must come from ESPN or SeatGeek. (3) ESPN’s NASCAR endpoint has been removed. (4) BDL covers PGA, ATP, WTA, and MLS with full documentation. (5) Rate limit math shows free-tier bulk seeding takes ~33 hours across all leagues. (6) PGA and ATP free tiers provide tournament/player lists but NOT results — ALL-STAR ($9.99/mo per sport) is the minimum for event data.</w:t>
      </w:r>
    </w:p>
    <w:p>
      <w:pPr>
        <w:pStyle w:val="Heading1"/>
        <w:spacing w:before="360" w:after="160"/>
      </w:pPr>
      <w:r>
        <w:rPr>
          <w:rFonts w:ascii="Arial" w:cs="Arial" w:eastAsia="Arial" w:hAnsi="Arial"/>
          <w:b/>
          <w:bCs/>
          <w:color w:val="1B2A4A"/>
          <w:sz w:val="32"/>
          <w:szCs w:val="32"/>
        </w:rPr>
        <w:t xml:space="preserve">2. Data Requirements</w:t>
      </w:r>
    </w:p>
    <w:p>
      <w:pPr>
        <w:pStyle w:val="Heading2"/>
        <w:spacing w:before="240" w:after="160"/>
      </w:pPr>
      <w:r>
        <w:rPr>
          <w:rFonts w:ascii="Arial" w:cs="Arial" w:eastAsia="Arial" w:hAnsi="Arial"/>
          <w:b/>
          <w:bCs/>
          <w:color w:val="1B2A4A"/>
          <w:sz w:val="28"/>
          <w:szCs w:val="28"/>
        </w:rPr>
        <w:t xml:space="preserve">2.1 What BoxdSeats Needs</w:t>
      </w:r>
    </w:p>
    <w:p>
      <w:pPr>
        <w:spacing w:after="120"/>
      </w:pPr>
      <w:r>
        <w:rPr>
          <w:rFonts w:ascii="Arial" w:cs="Arial" w:eastAsia="Arial" w:hAnsi="Arial"/>
          <w:sz w:val="22"/>
          <w:szCs w:val="22"/>
        </w:rPr>
        <w:t xml:space="preserve">BoxdSeats is an event-logging app, not a live scores app, fantasy platform, or betting tool. This distinction dramatically reduces data requirements and cost. The app needs:</w:t>
      </w:r>
    </w:p>
    <w:p>
      <w:pPr>
        <w:spacing w:after="120"/>
      </w:pPr>
      <w:r>
        <w:rPr>
          <w:rFonts w:ascii="Arial" w:cs="Arial" w:eastAsia="Arial" w:hAnsi="Arial"/>
          <w:b/>
          <w:bCs/>
          <w:sz w:val="22"/>
          <w:szCs w:val="22"/>
        </w:rPr>
        <w:t xml:space="preserve">Event metadata: </w:t>
      </w:r>
      <w:r>
        <w:rPr>
          <w:rFonts w:ascii="Arial" w:cs="Arial" w:eastAsia="Arial" w:hAnsi="Arial"/>
          <w:sz w:val="22"/>
          <w:szCs w:val="22"/>
        </w:rPr>
        <w:t xml:space="preserve">Date, venue, home/away teams (match sports) or competitor list (field sports), final scores, winner, postseason flag, season, and round.</w:t>
      </w:r>
    </w:p>
    <w:p>
      <w:pPr>
        <w:spacing w:after="120"/>
      </w:pPr>
      <w:r>
        <w:rPr>
          <w:rFonts w:ascii="Arial" w:cs="Arial" w:eastAsia="Arial" w:hAnsi="Arial"/>
          <w:b/>
          <w:bCs/>
          <w:sz w:val="22"/>
          <w:szCs w:val="22"/>
        </w:rPr>
        <w:t xml:space="preserve">Reference data: </w:t>
      </w:r>
      <w:r>
        <w:rPr>
          <w:rFonts w:ascii="Arial" w:cs="Arial" w:eastAsia="Arial" w:hAnsi="Arial"/>
          <w:sz w:val="22"/>
          <w:szCs w:val="22"/>
        </w:rPr>
        <w:t xml:space="preserve">Leagues (10), teams (~150), athletes (~20,000), venues (~350), venue aliases (~100), and system lists (~75).</w:t>
      </w:r>
    </w:p>
    <w:p>
      <w:pPr>
        <w:spacing w:after="120"/>
      </w:pPr>
      <w:r>
        <w:rPr>
          <w:rFonts w:ascii="Arial" w:cs="Arial" w:eastAsia="Arial" w:hAnsi="Arial"/>
          <w:b/>
          <w:bCs/>
          <w:sz w:val="22"/>
          <w:szCs w:val="22"/>
        </w:rPr>
        <w:t xml:space="preserve">Results, not live data: </w:t>
      </w:r>
      <w:r>
        <w:rPr>
          <w:rFonts w:ascii="Arial" w:cs="Arial" w:eastAsia="Arial" w:hAnsi="Arial"/>
          <w:sz w:val="22"/>
          <w:szCs w:val="22"/>
        </w:rPr>
        <w:t xml:space="preserve">Post-event final scores and outcomes. No live scoring, no play-by-play, no betting odds, no fantasy projections.</w:t>
      </w:r>
    </w:p>
    <w:p>
      <w:pPr>
        <w:spacing w:after="120"/>
      </w:pPr>
      <w:r>
        <w:rPr>
          <w:rFonts w:ascii="Arial" w:cs="Arial" w:eastAsia="Arial" w:hAnsi="Arial"/>
          <w:b/>
          <w:bCs/>
          <w:sz w:val="22"/>
          <w:szCs w:val="22"/>
        </w:rPr>
        <w:t xml:space="preserve">Historical depth: </w:t>
      </w:r>
      <w:r>
        <w:rPr>
          <w:rFonts w:ascii="Arial" w:cs="Arial" w:eastAsia="Arial" w:hAnsi="Arial"/>
          <w:sz w:val="22"/>
          <w:szCs w:val="22"/>
        </w:rPr>
        <w:t xml:space="preserve">Events from 2000–present across all 10 leagues. ~152,000 total event rows.</w:t>
      </w:r>
    </w:p>
    <w:p>
      <w:pPr>
        <w:spacing w:after="120"/>
      </w:pPr>
      <w:r>
        <w:rPr>
          <w:rFonts w:ascii="Arial" w:cs="Arial" w:eastAsia="Arial" w:hAnsi="Arial"/>
          <w:b/>
          <w:bCs/>
          <w:sz w:val="22"/>
          <w:szCs w:val="22"/>
        </w:rPr>
        <w:t xml:space="preserve">Ongoing updates: </w:t>
      </w:r>
      <w:r>
        <w:rPr>
          <w:rFonts w:ascii="Arial" w:cs="Arial" w:eastAsia="Arial" w:hAnsi="Arial"/>
          <w:sz w:val="22"/>
          <w:szCs w:val="22"/>
        </w:rPr>
        <w:t xml:space="preserve">New events as scheduled, results after games conclude. During peak overlap (Oct–Nov with NFL, NBA, NHL, MLS, PGA all active), ~50–100 events per day.</w:t>
      </w:r>
    </w:p>
    <w:p>
      <w:pPr>
        <w:pStyle w:val="Heading2"/>
        <w:spacing w:before="240" w:after="160"/>
      </w:pPr>
      <w:r>
        <w:rPr>
          <w:rFonts w:ascii="Arial" w:cs="Arial" w:eastAsia="Arial" w:hAnsi="Arial"/>
          <w:b/>
          <w:bCs/>
          <w:color w:val="1B2A4A"/>
          <w:sz w:val="28"/>
          <w:szCs w:val="28"/>
        </w:rPr>
        <w:t xml:space="preserve">2.2 What BoxdSeats Does NOT Need</w:t>
      </w:r>
    </w:p>
    <w:p>
      <w:pPr>
        <w:spacing w:after="120"/>
      </w:pPr>
      <w:r>
        <w:rPr>
          <w:rFonts w:ascii="Arial" w:cs="Arial" w:eastAsia="Arial" w:hAnsi="Arial"/>
          <w:sz w:val="22"/>
          <w:szCs w:val="22"/>
        </w:rPr>
        <w:t xml:space="preserve">Excluding these expensive data categories keeps costs low:</w:t>
      </w:r>
    </w:p>
    <w:p>
      <w:pPr>
        <w:spacing w:after="120"/>
      </w:pPr>
      <w:r>
        <w:rPr>
          <w:rFonts w:ascii="Arial" w:cs="Arial" w:eastAsia="Arial" w:hAnsi="Arial"/>
          <w:b/>
          <w:bCs/>
          <w:sz w:val="22"/>
          <w:szCs w:val="22"/>
        </w:rPr>
        <w:t xml:space="preserve">No live scoring: </w:t>
      </w:r>
      <w:r>
        <w:rPr>
          <w:rFonts w:ascii="Arial" w:cs="Arial" w:eastAsia="Arial" w:hAnsi="Arial"/>
          <w:sz w:val="22"/>
          <w:szCs w:val="22"/>
        </w:rPr>
        <w:t xml:space="preserve">Saves 5–10x on API costs. Most providers charge premium for sub-minute updates.</w:t>
      </w:r>
    </w:p>
    <w:p>
      <w:pPr>
        <w:spacing w:after="120"/>
      </w:pPr>
      <w:r>
        <w:rPr>
          <w:rFonts w:ascii="Arial" w:cs="Arial" w:eastAsia="Arial" w:hAnsi="Arial"/>
          <w:b/>
          <w:bCs/>
          <w:sz w:val="22"/>
          <w:szCs w:val="22"/>
        </w:rPr>
        <w:t xml:space="preserve">No play-by-play or advanced stats: </w:t>
      </w:r>
      <w:r>
        <w:rPr>
          <w:rFonts w:ascii="Arial" w:cs="Arial" w:eastAsia="Arial" w:hAnsi="Arial"/>
          <w:sz w:val="22"/>
          <w:szCs w:val="22"/>
        </w:rPr>
        <w:t xml:space="preserve">No pitch tracking, shot charts, or possession data.</w:t>
      </w:r>
    </w:p>
    <w:p>
      <w:pPr>
        <w:spacing w:after="120"/>
      </w:pPr>
      <w:r>
        <w:rPr>
          <w:rFonts w:ascii="Arial" w:cs="Arial" w:eastAsia="Arial" w:hAnsi="Arial"/>
          <w:b/>
          <w:bCs/>
          <w:sz w:val="22"/>
          <w:szCs w:val="22"/>
        </w:rPr>
        <w:t xml:space="preserve">No betting odds or lines: </w:t>
      </w:r>
      <w:r>
        <w:rPr>
          <w:rFonts w:ascii="Arial" w:cs="Arial" w:eastAsia="Arial" w:hAnsi="Arial"/>
          <w:sz w:val="22"/>
          <w:szCs w:val="22"/>
        </w:rPr>
        <w:t xml:space="preserve">No sportsbook integrations needed.</w:t>
      </w:r>
    </w:p>
    <w:p>
      <w:pPr>
        <w:spacing w:after="120"/>
      </w:pPr>
      <w:r>
        <w:rPr>
          <w:rFonts w:ascii="Arial" w:cs="Arial" w:eastAsia="Arial" w:hAnsi="Arial"/>
          <w:b/>
          <w:bCs/>
          <w:sz w:val="22"/>
          <w:szCs w:val="22"/>
        </w:rPr>
        <w:t xml:space="preserve">No fantasy projections: </w:t>
      </w:r>
      <w:r>
        <w:rPr>
          <w:rFonts w:ascii="Arial" w:cs="Arial" w:eastAsia="Arial" w:hAnsi="Arial"/>
          <w:sz w:val="22"/>
          <w:szCs w:val="22"/>
        </w:rPr>
        <w:t xml:space="preserve">Not a fantasy platform.</w:t>
      </w:r>
    </w:p>
    <w:p>
      <w:pPr>
        <w:spacing w:after="120"/>
      </w:pPr>
      <w:r>
        <w:rPr>
          <w:rFonts w:ascii="Arial" w:cs="Arial" w:eastAsia="Arial" w:hAnsi="Arial"/>
          <w:b/>
          <w:bCs/>
          <w:sz w:val="22"/>
          <w:szCs w:val="22"/>
        </w:rPr>
        <w:t xml:space="preserve">No player headshots: </w:t>
      </w:r>
      <w:r>
        <w:rPr>
          <w:rFonts w:ascii="Arial" w:cs="Arial" w:eastAsia="Arial" w:hAnsi="Arial"/>
          <w:sz w:val="22"/>
          <w:szCs w:val="22"/>
        </w:rPr>
        <w:t xml:space="preserve">Athletes table stores a headshot_url but can be populated later.</w:t>
      </w:r>
    </w:p>
    <w:p>
      <w:pPr>
        <w:pStyle w:val="Heading1"/>
        <w:spacing w:before="360" w:after="160"/>
      </w:pPr>
      <w:r>
        <w:rPr>
          <w:rFonts w:ascii="Arial" w:cs="Arial" w:eastAsia="Arial" w:hAnsi="Arial"/>
          <w:b/>
          <w:bCs/>
          <w:color w:val="1B2A4A"/>
          <w:sz w:val="32"/>
          <w:szCs w:val="32"/>
        </w:rPr>
        <w:t xml:space="preserve">3. BallDontLie: The Primary Provider</w:t>
      </w:r>
    </w:p>
    <w:p>
      <w:pPr>
        <w:spacing w:after="120"/>
      </w:pPr>
      <w:r>
        <w:rPr>
          <w:rFonts w:ascii="Arial" w:cs="Arial" w:eastAsia="Arial" w:hAnsi="Arial"/>
          <w:sz w:val="22"/>
          <w:szCs w:val="22"/>
        </w:rPr>
        <w:t xml:space="preserve">BallDontLie (BDL) is the single most important data source for BoxdSeats. After deep validation, BDL covers 8 of 10 BoxdSeats leagues with dedicated, documented API endpoints, consistent authentication, cursor-based pagination, and Python/JavaScript SDKs.</w:t>
      </w:r>
    </w:p>
    <w:p>
      <w:pPr>
        <w:pStyle w:val="Heading2"/>
        <w:spacing w:before="240" w:after="160"/>
      </w:pPr>
      <w:r>
        <w:rPr>
          <w:rFonts w:ascii="Arial" w:cs="Arial" w:eastAsia="Arial" w:hAnsi="Arial"/>
          <w:b/>
          <w:bCs/>
          <w:color w:val="1B2A4A"/>
          <w:sz w:val="28"/>
          <w:szCs w:val="28"/>
        </w:rPr>
        <w:t xml:space="preserve">3.1 Verified League Coverage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2000"/>
        <w:gridCol w:w="1960"/>
      </w:tblGrid>
      <w:tr>
        <w:tc>
          <w:tcPr>
            <w:tcW w:type="dxa" w:w="1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League</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BDL Subdomain</w:t>
            </w:r>
          </w:p>
        </w:tc>
        <w:tc>
          <w:tcPr>
            <w:tcW w:type="dxa" w:w="1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Historical Depth</w:t>
            </w:r>
          </w:p>
        </w:tc>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Free Tier Includes</w:t>
            </w:r>
          </w:p>
        </w:tc>
        <w:tc>
          <w:tcPr>
            <w:tcW w:type="dxa" w:w="19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Results Require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NBA</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docs.balldontlie.io</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1946–current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Teams, Players, Games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Free (Games endpoint)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NFL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nfl.balldontlie.io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2002–current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Teams, Players, Games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Free (Games endpoint)</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MLB</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mlb.balldontlie.io</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2002–current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Teams, Players, Games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Free (Games endpoint)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NHL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nhl.balldontlie.io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specified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Teams, Players, Games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Free (Games endpoint)</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mls.balldontlie.io</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specified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Teams, Players, Matches(?)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TBD — verify free tier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PGA Tour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pga.balldontlie.io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specified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Players, Tournaments, Courses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ALL-STAR ($9.99/mo)</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ATP Tennis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atp.balldontlie.io</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specified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Players, Tournaments, Rankings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ALL-STAR ($9.99/mo)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WTA Tennis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wta.balldontlie.io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specified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Players, Tournaments, Rankings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ALL-STAR ($9.99/mo)</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Not covered by BDL: </w:t>
      </w:r>
      <w:r>
        <w:rPr>
          <w:rFonts w:ascii="Arial" w:cs="Arial" w:eastAsia="Arial" w:hAnsi="Arial"/>
          <w:sz w:val="22"/>
          <w:szCs w:val="22"/>
        </w:rPr>
        <w:t xml:space="preserve">NASCAR and IndyCar. These require SportsDataIO (NASCAR) and manual seeding (IndyCar).</w:t>
      </w:r>
    </w:p>
    <w:p>
      <w:pPr>
        <w:pStyle w:val="Heading2"/>
        <w:spacing w:before="240" w:after="160"/>
      </w:pPr>
      <w:r>
        <w:rPr>
          <w:rFonts w:ascii="Arial" w:cs="Arial" w:eastAsia="Arial" w:hAnsi="Arial"/>
          <w:b/>
          <w:bCs/>
          <w:color w:val="1B2A4A"/>
          <w:sz w:val="28"/>
          <w:szCs w:val="28"/>
        </w:rPr>
        <w:t xml:space="preserve">3.2 Pricing Tiers (Verified)</w:t>
      </w:r>
    </w:p>
    <w:p>
      <w:pPr>
        <w:spacing w:after="120"/>
      </w:pPr>
      <w:r>
        <w:rPr>
          <w:rFonts w:ascii="Arial" w:cs="Arial" w:eastAsia="Arial" w:hAnsi="Arial"/>
          <w:sz w:val="22"/>
          <w:szCs w:val="22"/>
        </w:rPr>
        <w:t xml:space="preserve">BDL uses per-sport pricing. The tier purchased for one sport does NOT apply to others. The ALL-ACCESS tier ($299.99/mo) is the only cross-sport bundle.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2200"/>
        <w:gridCol w:w="2560"/>
      </w:tblGrid>
      <w:tr>
        <w:tc>
          <w:tcPr>
            <w:tcW w:type="dxa" w:w="1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Price</w:t>
            </w:r>
          </w:p>
        </w:tc>
        <w:tc>
          <w:tcPr>
            <w:tcW w:type="dxa" w:w="1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Rate Limit</w:t>
            </w:r>
          </w:p>
        </w:tc>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Big 4 Access</w:t>
            </w:r>
          </w:p>
        </w:tc>
        <w:tc>
          <w:tcPr>
            <w:tcW w:type="dxa" w:w="25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PGA/Tennis Access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Free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$0/mo</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 req/min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Teams, Players, Games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Players, Tournaments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ALL-STAR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$9.99/mo per sport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60 req/min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Stats, Active Players, Injuries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Results, Match data</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GOAT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$39.99/mo per sport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600 req/min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Standings, Box Scores, Odds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Round stats, Career stats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ALL-ACCESS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$299.99/mo (all sports)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600 req/min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Everything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Everything</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Critical nuance for BoxdSeats: </w:t>
      </w:r>
      <w:r>
        <w:rPr>
          <w:rFonts w:ascii="Arial" w:cs="Arial" w:eastAsia="Arial" w:hAnsi="Arial"/>
          <w:sz w:val="22"/>
          <w:szCs w:val="22"/>
        </w:rPr>
        <w:t xml:space="preserve">The Big 4 Games endpoints are free and include scores, dates, teams, and postseason status — sufficient for event logging. But PGA Tournament Results and ATP/WTA Matches require ALL-STAR ($9.99/mo per sport). For MVP with all 8 BDL leagues including results: $0 for Big 4 + MLS, plus $9.99 x 3 = $29.97/mo for PGA + ATP + WTA. Total: $29.97/mo.</w:t>
      </w:r>
    </w:p>
    <w:p>
      <w:pPr>
        <w:pStyle w:val="Heading2"/>
        <w:spacing w:before="240" w:after="160"/>
      </w:pPr>
      <w:r>
        <w:rPr>
          <w:rFonts w:ascii="Arial" w:cs="Arial" w:eastAsia="Arial" w:hAnsi="Arial"/>
          <w:b/>
          <w:bCs/>
          <w:color w:val="1B2A4A"/>
          <w:sz w:val="28"/>
          <w:szCs w:val="28"/>
        </w:rPr>
        <w:t xml:space="preserve">3.3 Games Endpoint Response Schema (Verified)</w:t>
      </w:r>
    </w:p>
    <w:p>
      <w:pPr>
        <w:spacing w:after="120"/>
      </w:pPr>
      <w:r>
        <w:rPr>
          <w:rFonts w:ascii="Arial" w:cs="Arial" w:eastAsia="Arial" w:hAnsi="Arial"/>
          <w:sz w:val="22"/>
          <w:szCs w:val="22"/>
        </w:rPr>
        <w:t xml:space="preserve">The following fields are returned by the NBA Games endpoint (NFL and MLB follow the same structure). This was verified from the official BDL documentation at docs.balldontlie.io: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560"/>
      </w:tblGrid>
      <w:tr>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BDL Field</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Maps To (BoxdSeats)</w:t>
            </w:r>
          </w:p>
        </w:tc>
        <w:tc>
          <w:tcPr>
            <w:tcW w:type="dxa" w:w="35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external_ids.balldontlie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unique game 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string (YYYY-MM-DD)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event_date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Game date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season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season</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e.g. 2024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Final, In Progress, etc.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postseason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is_postseason</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true/false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home_team_score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home_score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Final score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visitor_team_score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away_score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Final score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home_team.id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home_team_id (via lookup)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team ID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home_team.full_name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Reference only</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e.g. 'Atlanta Hawks'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home_team.abbreviation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Reference only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e.g. 'ATL'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visitor_team.*</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(same as home_team)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away_team_id (via lookup)</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Same 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venue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RETURNED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does NOT include venue data</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Critical gap: </w:t>
      </w:r>
      <w:r>
        <w:rPr>
          <w:rFonts w:ascii="Arial" w:cs="Arial" w:eastAsia="Arial" w:hAnsi="Arial"/>
          <w:sz w:val="22"/>
          <w:szCs w:val="22"/>
        </w:rPr>
        <w:t xml:space="preserve">BDL Games/Matches endpoints do NOT return venue information. Venue data must come from: (1) ESPN API venues endpoint, (2) SeatGeek API, or (3) official league APIs. For match sports (NFL, NBA, MLB, NHL, MLS), the home team’s primary venue can be inferred from team data, but this doesn’t account for neutral-site games (e.g., London Games, bowl games) or venue name changes over time.</w:t>
      </w:r>
    </w:p>
    <w:p>
      <w:pPr>
        <w:pStyle w:val="Heading2"/>
        <w:spacing w:before="240" w:after="160"/>
      </w:pPr>
      <w:r>
        <w:rPr>
          <w:rFonts w:ascii="Arial" w:cs="Arial" w:eastAsia="Arial" w:hAnsi="Arial"/>
          <w:b/>
          <w:bCs/>
          <w:color w:val="1B2A4A"/>
          <w:sz w:val="28"/>
          <w:szCs w:val="28"/>
        </w:rPr>
        <w:t xml:space="preserve">3.4 Rate Limit Math for Bulk Seeding</w:t>
      </w:r>
    </w:p>
    <w:p>
      <w:pPr>
        <w:spacing w:after="120"/>
      </w:pPr>
      <w:r>
        <w:rPr>
          <w:rFonts w:ascii="Arial" w:cs="Arial" w:eastAsia="Arial" w:hAnsi="Arial"/>
          <w:sz w:val="22"/>
          <w:szCs w:val="22"/>
        </w:rPr>
        <w:t xml:space="preserve">The table below shows how long it takes to backfill all historical events from BDL at each pricing tier, assuming 25 results per page (the default) and a realistic 1-second delay between requests: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1500"/>
        <w:gridCol w:w="1700"/>
        <w:gridCol w:w="1560"/>
      </w:tblGrid>
      <w:tr>
        <w:tc>
          <w:tcPr>
            <w:tcW w:type="dxa" w:w="15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League</w:t>
            </w:r>
          </w:p>
        </w:tc>
        <w:tc>
          <w:tcPr>
            <w:tcW w:type="dxa" w:w="1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Events</w:t>
            </w:r>
          </w:p>
        </w:tc>
        <w:tc>
          <w:tcPr>
            <w:tcW w:type="dxa" w:w="11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API Calls</w:t>
            </w:r>
          </w:p>
        </w:tc>
        <w:tc>
          <w:tcPr>
            <w:tcW w:type="dxa" w:w="15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Free (5/min)</w:t>
            </w:r>
          </w:p>
        </w:tc>
        <w:tc>
          <w:tcPr>
            <w:tcW w:type="dxa" w:w="17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ALL-STAR (60/min)</w:t>
            </w:r>
          </w:p>
        </w:tc>
        <w:tc>
          <w:tcPr>
            <w:tcW w:type="dxa" w:w="15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GOAT (600/min)</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NBA (2000–2025)</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32,500</w:t>
            </w:r>
          </w:p>
        </w:tc>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1,300</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4.3 hours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22 min</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min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NFL (2002–2025)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260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52 min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min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min</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MLB (2002–2025)</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60,000</w:t>
            </w:r>
          </w:p>
        </w:tc>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2,400</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8.0 hours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40 min</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min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NHL (25 seasons)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32,500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4.3 hours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22 min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min</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MLS (25 seasons)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12,500</w:t>
            </w:r>
          </w:p>
        </w:tc>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500</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1.7 hours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 min</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min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PGA (25 seasons)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1,125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 min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min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min</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ATP (25 seasons)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1,625</w:t>
            </w:r>
          </w:p>
        </w:tc>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65</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 min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min</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min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WTA (25 seasons)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1,375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 min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min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min</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~148,000</w:t>
            </w:r>
          </w:p>
        </w:tc>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5,925</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 hours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 hours</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 min</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Use the free tier for development and testing. When ready for bulk seeding, purchase one month of ALL-STAR for the Big 4 ($9.99 x 4 = $39.96) to complete the full backfill in under 2 hours. For PGA/ATP/WTA, ALL-STAR is already required for results data, so seeding those leagues adds no extra cost.</w:t>
      </w:r>
    </w:p>
    <w:p>
      <w:pPr>
        <w:pStyle w:val="Heading1"/>
        <w:spacing w:before="360" w:after="160"/>
      </w:pPr>
      <w:r>
        <w:rPr>
          <w:rFonts w:ascii="Arial" w:cs="Arial" w:eastAsia="Arial" w:hAnsi="Arial"/>
          <w:b/>
          <w:bCs/>
          <w:color w:val="1B2A4A"/>
          <w:sz w:val="32"/>
          <w:szCs w:val="32"/>
        </w:rPr>
        <w:t xml:space="preserve">4. Free Supplementary Sources</w:t>
      </w:r>
    </w:p>
    <w:p>
      <w:pPr>
        <w:spacing w:after="120"/>
      </w:pPr>
      <w:r>
        <w:rPr>
          <w:rFonts w:ascii="Arial" w:cs="Arial" w:eastAsia="Arial" w:hAnsi="Arial"/>
          <w:sz w:val="22"/>
          <w:szCs w:val="22"/>
        </w:rPr>
        <w:t xml:space="preserve">These free sources fill gaps that BDL cannot cover, particularly venue data, pre-2002 historical events, and cross-validation.</w:t>
      </w:r>
    </w:p>
    <w:p>
      <w:pPr>
        <w:pStyle w:val="Heading2"/>
        <w:spacing w:before="240" w:after="160"/>
      </w:pPr>
      <w:r>
        <w:rPr>
          <w:rFonts w:ascii="Arial" w:cs="Arial" w:eastAsia="Arial" w:hAnsi="Arial"/>
          <w:b/>
          <w:bCs/>
          <w:color w:val="1B2A4A"/>
          <w:sz w:val="28"/>
          <w:szCs w:val="28"/>
        </w:rPr>
        <w:t xml:space="preserve">4.1 Official League APIs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1800"/>
        <w:gridCol w:w="2560"/>
      </w:tblGrid>
      <w:tr>
        <w:tc>
          <w:tcPr>
            <w:tcW w:type="dxa" w:w="1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URL</w:t>
            </w:r>
          </w:p>
        </w:tc>
        <w:tc>
          <w:tcPr>
            <w:tcW w:type="dxa" w:w="2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Available</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Historical Depth</w:t>
            </w:r>
          </w:p>
        </w:tc>
        <w:tc>
          <w:tcPr>
            <w:tcW w:type="dxa" w:w="25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Caveat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NHL Web API</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api-web.nhle.com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Teams, schedules, game details, standings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Season IDs back to 1917</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Unofficial; community-documented on GitHub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MLB StatsAPI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statsapi.mlb.com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Schedule, box scores, venues, rosters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Game IDs from early 2000s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Unofficial; Python wrapper: MLB-StatsAPI</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NBA API</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stats.nba.com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Scores, player stats, game logs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from 1946</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Blocks cloud hosting IPs (AWS, Heroku)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ESPN API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site.api.espn.com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Scores, venues, teams across all sports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~2002–present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Unofficial; NASCAR endpoint REMOVED</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ESPN Venues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sports.core.api.espn.com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Venue name, location (per league)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Current + historical</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Use /v2/sports/{sport}/leagues/{league}/venues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ESPN API structure (verified): </w:t>
      </w:r>
      <w:r>
        <w:rPr>
          <w:rFonts w:ascii="Arial" w:cs="Arial" w:eastAsia="Arial" w:hAnsi="Arial"/>
          <w:sz w:val="22"/>
          <w:szCs w:val="22"/>
        </w:rPr>
        <w:t xml:space="preserve">The scoreboard endpoint follows the pattern: site.api.espn.com/apis/site/v2/sports/{sport}/{league}/scoreboard?dates=YYYYMMDD. Supports NFL, NBA, MLB, NHL, MLS (usa.1), PGA (golf/pga), and tennis (tennis/atp, tennis/wta). NASCAR has been removed. The venues endpoint at sports.core.api.espn.com/v2/sports/{sport}/leagues/{league}/venues returns venue IDs with names and can be used for venue seeding alongside SeatGeek.</w:t>
      </w:r>
    </w:p>
    <w:p>
      <w:pPr>
        <w:spacing w:after="120"/>
      </w:pPr>
      <w:r>
        <w:rPr>
          <w:rFonts w:ascii="Arial" w:cs="Arial" w:eastAsia="Arial" w:hAnsi="Arial"/>
          <w:b/>
          <w:bCs/>
          <w:sz w:val="22"/>
          <w:szCs w:val="22"/>
        </w:rPr>
        <w:t xml:space="preserve">ESPN competition JSON structure (verified from community docs): </w:t>
      </w:r>
      <w:r>
        <w:rPr>
          <w:rFonts w:ascii="Arial" w:cs="Arial" w:eastAsia="Arial" w:hAnsi="Arial"/>
          <w:sz w:val="22"/>
          <w:szCs w:val="22"/>
        </w:rPr>
        <w:t xml:space="preserve">Each event contains: id, date, name, status.type.id (1=scheduled, 2=live, 3=completed, 6=postponed), competitions[].venue{id, fullName, address{city, state}}, competitions[].competitors[]{id, team{abbreviation, displayName}, score, homeAway, winner}. This provides venue data that BDL lacks.</w:t>
      </w:r>
    </w:p>
    <w:p>
      <w:pPr>
        <w:pStyle w:val="Heading2"/>
        <w:spacing w:before="240" w:after="160"/>
      </w:pPr>
      <w:r>
        <w:rPr>
          <w:rFonts w:ascii="Arial" w:cs="Arial" w:eastAsia="Arial" w:hAnsi="Arial"/>
          <w:b/>
          <w:bCs/>
          <w:color w:val="1B2A4A"/>
          <w:sz w:val="28"/>
          <w:szCs w:val="28"/>
        </w:rPr>
        <w:t xml:space="preserve">4.2 Retrosheet (MLB Historical Gold Standard)</w:t>
      </w:r>
    </w:p>
    <w:p>
      <w:pPr>
        <w:spacing w:after="120"/>
      </w:pPr>
      <w:r>
        <w:rPr>
          <w:rFonts w:ascii="Arial" w:cs="Arial" w:eastAsia="Arial" w:hAnsi="Arial"/>
          <w:sz w:val="22"/>
          <w:szCs w:val="22"/>
        </w:rPr>
        <w:t xml:space="preserve">Retrosheet is a free, volunteer-maintained archive of MLB game data going back to 1871. For BoxdSeats, the game log files contain 161 fields per game including date, teams, venue, score, winning/losing pitcher, attendance, and lineups. The complete dataset is a 326MB ZIP download in CSV format.</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BDL MLB data starts at 2002. Retrosheet fills the 2000–2001 gap (plus provides cross-validation for 2002+). Free with attribution requirement.</w:t>
      </w:r>
    </w:p>
    <w:p>
      <w:pPr>
        <w:pStyle w:val="Heading2"/>
        <w:spacing w:before="240" w:after="160"/>
      </w:pPr>
      <w:r>
        <w:rPr>
          <w:rFonts w:ascii="Arial" w:cs="Arial" w:eastAsia="Arial" w:hAnsi="Arial"/>
          <w:b/>
          <w:bCs/>
          <w:color w:val="1B2A4A"/>
          <w:sz w:val="28"/>
          <w:szCs w:val="28"/>
        </w:rPr>
        <w:t xml:space="preserve">4.3 SeatGeek API (Venue Geocoding)</w:t>
      </w:r>
    </w:p>
    <w:p>
      <w:pPr>
        <w:spacing w:after="120"/>
      </w:pPr>
      <w:r>
        <w:rPr>
          <w:rFonts w:ascii="Arial" w:cs="Arial" w:eastAsia="Arial" w:hAnsi="Arial"/>
          <w:sz w:val="22"/>
          <w:szCs w:val="22"/>
        </w:rPr>
        <w:t xml:space="preserve">SeatGeek’s platform API requires no authentication and provides venue data including name, address, city, state, country, latitude, longitude, and capacity. Example: api.seatgeek.com/2/venues/21 returns Fenway Park with precise coordinates. The events endpoint supports team filtering (?performers.slug=boston-red-sox). This solves the venue geocoding problem without a separate geocoding service.</w:t>
      </w:r>
    </w:p>
    <w:p>
      <w:pPr>
        <w:pStyle w:val="Heading1"/>
        <w:spacing w:before="360" w:after="160"/>
      </w:pPr>
      <w:r>
        <w:rPr>
          <w:rFonts w:ascii="Arial" w:cs="Arial" w:eastAsia="Arial" w:hAnsi="Arial"/>
          <w:b/>
          <w:bCs/>
          <w:color w:val="1B2A4A"/>
          <w:sz w:val="32"/>
          <w:szCs w:val="32"/>
        </w:rPr>
        <w:t xml:space="preserve">5. Commercial API Providers</w:t>
      </w:r>
    </w:p>
    <w:p>
      <w:pPr>
        <w:spacing w:after="120"/>
      </w:pPr>
      <w:r>
        <w:rPr>
          <w:rFonts w:ascii="Arial" w:cs="Arial" w:eastAsia="Arial" w:hAnsi="Arial"/>
          <w:sz w:val="22"/>
          <w:szCs w:val="22"/>
        </w:rPr>
        <w:t xml:space="preserve">Commercial APIs are needed only for leagues not covered by BDL: NASCAR (SportsDataIO) and IndyCar (manual seed or Sportradar).</w:t>
      </w:r>
    </w:p>
    <w:p>
      <w:pPr>
        <w:pStyle w:val="Heading2"/>
        <w:spacing w:before="240" w:after="160"/>
      </w:pPr>
      <w:r>
        <w:rPr>
          <w:rFonts w:ascii="Arial" w:cs="Arial" w:eastAsia="Arial" w:hAnsi="Arial"/>
          <w:b/>
          <w:bCs/>
          <w:color w:val="1B2A4A"/>
          <w:sz w:val="28"/>
          <w:szCs w:val="28"/>
        </w:rPr>
        <w:t xml:space="preserve">5.1 SportsDataIO (NASCAR)</w:t>
      </w:r>
    </w:p>
    <w:p>
      <w:pPr>
        <w:spacing w:after="120"/>
      </w:pPr>
      <w:r>
        <w:rPr>
          <w:rFonts w:ascii="Arial" w:cs="Arial" w:eastAsia="Arial" w:hAnsi="Arial"/>
          <w:sz w:val="22"/>
          <w:szCs w:val="22"/>
        </w:rPr>
        <w:t xml:space="preserve">SportsDataIO is the only developer-accessible API with a dedicated NASCAR endpoint covering Cup, Xfinity, and Truck series. Their free trial provides scrambled data on all endpoints (never expires), allowing full integration testing before committing.</w:t>
      </w:r>
    </w:p>
    <w:p>
      <w:pPr>
        <w:spacing w:after="120"/>
      </w:pPr>
      <w:r>
        <w:rPr>
          <w:rFonts w:ascii="Arial" w:cs="Arial" w:eastAsia="Arial" w:hAnsi="Arial"/>
          <w:b/>
          <w:bCs/>
          <w:sz w:val="22"/>
          <w:szCs w:val="22"/>
        </w:rPr>
        <w:t xml:space="preserve">Historical depth: </w:t>
      </w:r>
      <w:r>
        <w:rPr>
          <w:rFonts w:ascii="Arial" w:cs="Arial" w:eastAsia="Arial" w:hAnsi="Arial"/>
          <w:sz w:val="22"/>
          <w:szCs w:val="22"/>
        </w:rPr>
        <w:t xml:space="preserve">Their Vault product provides historical data ‘from 2010 onwards’ per their documentation. For pre-2010 NASCAR data, manual seeding from Wikipedia/NASCAR.com results is required.</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Not publicly listed. Sales-driven model. Estimated $150–500/month for NASCAR-only non-live access.</w:t>
      </w:r>
    </w:p>
    <w:p>
      <w:pPr>
        <w:spacing w:after="120"/>
      </w:pPr>
      <w:r>
        <w:rPr>
          <w:rFonts w:ascii="Arial" w:cs="Arial" w:eastAsia="Arial" w:hAnsi="Arial"/>
          <w:b/>
          <w:bCs/>
          <w:sz w:val="22"/>
          <w:szCs w:val="22"/>
        </w:rPr>
        <w:t xml:space="preserve">Also covers: </w:t>
      </w:r>
      <w:r>
        <w:rPr>
          <w:rFonts w:ascii="Arial" w:cs="Arial" w:eastAsia="Arial" w:hAnsi="Arial"/>
          <w:sz w:val="22"/>
          <w:szCs w:val="22"/>
        </w:rPr>
        <w:t xml:space="preserve">9 of 10 BoxdSeats leagues (all except IndyCar), but BDL is preferred for cost and developer experience. SportsDataIO remains a fallback if BDL coverage for PGA/Tennis proves insufficient.</w:t>
      </w:r>
    </w:p>
    <w:p>
      <w:pPr>
        <w:pStyle w:val="Heading2"/>
        <w:spacing w:before="240" w:after="160"/>
      </w:pPr>
      <w:r>
        <w:rPr>
          <w:rFonts w:ascii="Arial" w:cs="Arial" w:eastAsia="Arial" w:hAnsi="Arial"/>
          <w:b/>
          <w:bCs/>
          <w:color w:val="1B2A4A"/>
          <w:sz w:val="28"/>
          <w:szCs w:val="28"/>
        </w:rPr>
        <w:t xml:space="preserve">5.2 Sportradar (NASCAR + IndyCar)</w:t>
      </w:r>
    </w:p>
    <w:p>
      <w:pPr>
        <w:spacing w:after="120"/>
      </w:pPr>
      <w:r>
        <w:rPr>
          <w:rFonts w:ascii="Arial" w:cs="Arial" w:eastAsia="Arial" w:hAnsi="Arial"/>
          <w:sz w:val="22"/>
          <w:szCs w:val="22"/>
        </w:rPr>
        <w:t xml:space="preserve">Sportradar is the official data provider of real-time NASCAR data and the only API covering IndyCar. Their NASCAR v3 API covers Cup, Xfinity, and Trucks with schedules, standings, driver data, and race leaderboards. IndyCar v2 API provides schedules and post-race results.</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Enterprise-only, custom contracts. Typically $1,000–5,000+/month. Cost-prohibitive for BoxdSeats unless it has significant revenue. The NASCAR API overlaps with SportsDataIO at lower cost.</w:t>
      </w:r>
    </w:p>
    <w:p>
      <w:pPr>
        <w:spacing w:after="120"/>
      </w:pPr>
      <w:r>
        <w:rPr>
          <w:rFonts w:ascii="Arial" w:cs="Arial" w:eastAsia="Arial" w:hAnsi="Arial"/>
          <w:b/>
          <w:bCs/>
          <w:sz w:val="22"/>
          <w:szCs w:val="22"/>
        </w:rPr>
        <w:t xml:space="preserve">IndyCar recommendation: </w:t>
      </w:r>
      <w:r>
        <w:rPr>
          <w:rFonts w:ascii="Arial" w:cs="Arial" w:eastAsia="Arial" w:hAnsi="Arial"/>
          <w:sz w:val="22"/>
          <w:szCs w:val="22"/>
        </w:rPr>
        <w:t xml:space="preserve">Manual seeding (425 events) is a few hours of work. Reassess Sportradar when BoxdSeats has revenue to justify the spend.</w:t>
      </w:r>
    </w:p>
    <w:p>
      <w:pPr>
        <w:pStyle w:val="Heading2"/>
        <w:spacing w:before="240" w:after="160"/>
      </w:pPr>
      <w:r>
        <w:rPr>
          <w:rFonts w:ascii="Arial" w:cs="Arial" w:eastAsia="Arial" w:hAnsi="Arial"/>
          <w:b/>
          <w:bCs/>
          <w:color w:val="1B2A4A"/>
          <w:sz w:val="28"/>
          <w:szCs w:val="28"/>
        </w:rPr>
        <w:t xml:space="preserve">5.3 Other Evaluated Providers</w:t>
      </w:r>
    </w:p>
    <w:p>
      <w:pPr>
        <w:spacing w:after="120"/>
      </w:pPr>
      <w:r>
        <w:rPr>
          <w:rFonts w:ascii="Arial" w:cs="Arial" w:eastAsia="Arial" w:hAnsi="Arial"/>
          <w:b/>
          <w:bCs/>
          <w:sz w:val="22"/>
          <w:szCs w:val="22"/>
        </w:rPr>
        <w:t xml:space="preserve">MySportsFeeds: </w:t>
      </w:r>
      <w:r>
        <w:rPr>
          <w:rFonts w:ascii="Arial" w:cs="Arial" w:eastAsia="Arial" w:hAnsi="Arial"/>
          <w:sz w:val="22"/>
          <w:szCs w:val="22"/>
        </w:rPr>
        <w:t xml:space="preserve">Transparent pricing ($25–39/mo per league) but only covers 4 leagues (NFL, NBA, MLB, NHL). Redundant now that BDL covers these for free.</w:t>
      </w:r>
    </w:p>
    <w:p>
      <w:pPr>
        <w:spacing w:after="120"/>
      </w:pPr>
      <w:r>
        <w:rPr>
          <w:rFonts w:ascii="Arial" w:cs="Arial" w:eastAsia="Arial" w:hAnsi="Arial"/>
          <w:b/>
          <w:bCs/>
          <w:sz w:val="22"/>
          <w:szCs w:val="22"/>
        </w:rPr>
        <w:t xml:space="preserve">API-Sports: </w:t>
      </w:r>
      <w:r>
        <w:rPr>
          <w:rFonts w:ascii="Arial" w:cs="Arial" w:eastAsia="Arial" w:hAnsi="Arial"/>
          <w:sz w:val="22"/>
          <w:szCs w:val="22"/>
        </w:rPr>
        <w:t xml:space="preserve">Free tier (100 req/day per sport) covering soccer, NBA, NFL, MLB, hockey. Useful for cross-validation but redundant as primary source.</w:t>
      </w:r>
    </w:p>
    <w:p>
      <w:pPr>
        <w:spacing w:after="120"/>
      </w:pPr>
      <w:r>
        <w:rPr>
          <w:rFonts w:ascii="Arial" w:cs="Arial" w:eastAsia="Arial" w:hAnsi="Arial"/>
          <w:b/>
          <w:bCs/>
          <w:sz w:val="22"/>
          <w:szCs w:val="22"/>
        </w:rPr>
        <w:t xml:space="preserve">DataGolf: </w:t>
      </w:r>
      <w:r>
        <w:rPr>
          <w:rFonts w:ascii="Arial" w:cs="Arial" w:eastAsia="Arial" w:hAnsi="Arial"/>
          <w:sz w:val="22"/>
          <w:szCs w:val="22"/>
        </w:rPr>
        <w:t xml:space="preserve">PGA-focused API with strokes gained data. Potentially useful if BDL PGA coverage proves thin, but adds cost and complexity.</w:t>
      </w:r>
    </w:p>
    <w:p>
      <w:pPr>
        <w:pStyle w:val="Heading1"/>
        <w:spacing w:before="360" w:after="160"/>
      </w:pPr>
      <w:r>
        <w:rPr>
          <w:rFonts w:ascii="Arial" w:cs="Arial" w:eastAsia="Arial" w:hAnsi="Arial"/>
          <w:b/>
          <w:bCs/>
          <w:color w:val="1B2A4A"/>
          <w:sz w:val="32"/>
          <w:szCs w:val="32"/>
        </w:rPr>
        <w:t xml:space="preserve">6. League-by-League Coverage Plan</w:t>
      </w:r>
    </w:p>
    <w:p>
      <w:pPr>
        <w:spacing w:after="120"/>
      </w:pPr>
      <w:r>
        <w:rPr>
          <w:rFonts w:ascii="Arial" w:cs="Arial" w:eastAsia="Arial" w:hAnsi="Arial"/>
          <w:sz w:val="22"/>
          <w:szCs w:val="22"/>
        </w:rPr>
        <w:t xml:space="preserve">The table below maps each BoxdSeats league to its verified primary source, backup source, known coverage gaps, and estimated event volumes.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1000"/>
        <w:gridCol w:w="960"/>
      </w:tblGrid>
      <w:tr>
        <w:tc>
          <w:tcPr>
            <w:tcW w:type="dxa" w:w="1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League</w:t>
            </w:r>
          </w:p>
        </w:tc>
        <w:tc>
          <w:tcPr>
            <w:tcW w:type="dxa" w:w="16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Source</w:t>
            </w:r>
          </w:p>
        </w:tc>
        <w:tc>
          <w:tcPr>
            <w:tcW w:type="dxa" w:w="16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Backup/Supplement</w:t>
            </w:r>
          </w:p>
        </w:tc>
        <w:tc>
          <w:tcPr>
            <w:tcW w:type="dxa" w:w="16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Gap (Pre-2002)</w:t>
            </w:r>
          </w:p>
        </w:tc>
        <w:tc>
          <w:tcPr>
            <w:tcW w:type="dxa" w:w="1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Est. Events</w:t>
            </w:r>
          </w:p>
        </w:tc>
        <w:tc>
          <w:tcPr>
            <w:tcW w:type="dxa" w:w="9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Complexity</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NFL</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(free)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ESPN API</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2000–2001: ESPN backfill</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~6,750</w:t>
            </w:r>
          </w:p>
        </w:tc>
        <w:tc>
          <w:tcPr>
            <w:tcW w:type="dxa" w:w="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NBA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(free)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NBA API / ESPN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 (BDL to 1946)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~32,500</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MLB</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(free)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Retrosheet CSV</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2000–2001: Retrosheet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~62,500</w:t>
            </w:r>
          </w:p>
        </w:tc>
        <w:tc>
          <w:tcPr>
            <w:tcW w:type="dxa" w:w="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NHL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(free)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NHL Web API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Verify BDL depth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~32,500</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(free?)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ESPN (usa.1)</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Verify BDL free tier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~12,500</w:t>
            </w:r>
          </w:p>
        </w:tc>
        <w:tc>
          <w:tcPr>
            <w:tcW w:type="dxa" w:w="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PGA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(ALL-STAR $9.99)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ESPN / DataGolf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Verify BDL depth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~1,125</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ATP</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(ALL-STAR $9.99)</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ESPN (tennis/atp)</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Verify BDL depth</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~1,625</w:t>
            </w:r>
          </w:p>
        </w:tc>
        <w:tc>
          <w:tcPr>
            <w:tcW w:type="dxa" w:w="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(ALL-STAR $9.99)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ESPN (tennis/wta)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Verify BDL depth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~1,375</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NASCAR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SportsDataIO (paid)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Manual + Wikipedia</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Pre-2010: manual seed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~900</w:t>
            </w:r>
          </w:p>
        </w:tc>
        <w:tc>
          <w:tcPr>
            <w:tcW w:type="dxa" w:w="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IndyCar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Manual seed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Wikipedia/IndyCar.com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years: manual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~425</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Volume summary: </w:t>
      </w:r>
      <w:r>
        <w:rPr>
          <w:rFonts w:ascii="Arial" w:cs="Arial" w:eastAsia="Arial" w:hAnsi="Arial"/>
          <w:sz w:val="22"/>
          <w:szCs w:val="22"/>
        </w:rPr>
        <w:t xml:space="preserve">Total estimated events across all leagues: ~152,000 rows. MLB dominates at ~62,500. Tennis events are tracked at the tournament level (not individual matches) to keep volume manageable.</w:t>
      </w:r>
    </w:p>
    <w:p>
      <w:pPr>
        <w:pStyle w:val="Heading2"/>
        <w:spacing w:before="240" w:after="160"/>
      </w:pPr>
      <w:r>
        <w:rPr>
          <w:rFonts w:ascii="Arial" w:cs="Arial" w:eastAsia="Arial" w:hAnsi="Arial"/>
          <w:b/>
          <w:bCs/>
          <w:color w:val="1B2A4A"/>
          <w:sz w:val="28"/>
          <w:szCs w:val="28"/>
        </w:rPr>
        <w:t xml:space="preserve">6.1 PGA Tournament Structure</w:t>
      </w:r>
    </w:p>
    <w:p>
      <w:pPr>
        <w:spacing w:after="120"/>
      </w:pPr>
      <w:r>
        <w:rPr>
          <w:rFonts w:ascii="Arial" w:cs="Arial" w:eastAsia="Arial" w:hAnsi="Arial"/>
          <w:sz w:val="22"/>
          <w:szCs w:val="22"/>
        </w:rPr>
        <w:t xml:space="preserve">PGA events are multi-day tournaments (typically Thursday–Sunday). In BoxdSeats, each tournament is a single event row with event_type = ‘tournament’. The event_date stores the tournament start date. Round-by-round results (if ever needed) would go in event_athletes with a round field. BDL’s PGA API provides: Players, Tournaments, Courses (free); Tournament Results, Course Stats, Course Holes (ALL-STAR); Round Results, Round Stats, Season Stats, Scorecards (GOAT).</w:t>
      </w:r>
    </w:p>
    <w:p>
      <w:pPr>
        <w:spacing w:after="120"/>
      </w:pPr>
      <w:r>
        <w:rPr>
          <w:rFonts w:ascii="Arial" w:cs="Arial" w:eastAsia="Arial" w:hAnsi="Arial"/>
          <w:b/>
          <w:bCs/>
          <w:sz w:val="22"/>
          <w:szCs w:val="22"/>
        </w:rPr>
        <w:t xml:space="preserve">For BoxdSeats MVP: </w:t>
      </w:r>
      <w:r>
        <w:rPr>
          <w:rFonts w:ascii="Arial" w:cs="Arial" w:eastAsia="Arial" w:hAnsi="Arial"/>
          <w:sz w:val="22"/>
          <w:szCs w:val="22"/>
        </w:rPr>
        <w:t xml:space="preserve">ALL-STAR is sufficient. We need Tournaments (for event metadata) and Tournament Results (for leaderboard/winner). Round-level data is a future enhancement.</w:t>
      </w:r>
    </w:p>
    <w:p>
      <w:pPr>
        <w:pStyle w:val="Heading2"/>
        <w:spacing w:before="240" w:after="160"/>
      </w:pPr>
      <w:r>
        <w:rPr>
          <w:rFonts w:ascii="Arial" w:cs="Arial" w:eastAsia="Arial" w:hAnsi="Arial"/>
          <w:b/>
          <w:bCs/>
          <w:color w:val="1B2A4A"/>
          <w:sz w:val="28"/>
          <w:szCs w:val="28"/>
        </w:rPr>
        <w:t xml:space="preserve">6.2 Tennis Tournament Structure</w:t>
      </w:r>
    </w:p>
    <w:p>
      <w:pPr>
        <w:spacing w:after="120"/>
      </w:pPr>
      <w:r>
        <w:rPr>
          <w:rFonts w:ascii="Arial" w:cs="Arial" w:eastAsia="Arial" w:hAnsi="Arial"/>
          <w:sz w:val="22"/>
          <w:szCs w:val="22"/>
        </w:rPr>
        <w:t xml:space="preserve">ATP and WTA events are tracked at the tournament level in BoxdSeats, not at the individual match level. A Grand Slam like the US Open is one event row. BDL’s ATP/WTA APIs provide: Players, Tournaments, Rankings (free); Matches, ATP Race (ALL-STAR); Match Statistics, Career Stats, Head-to-Head, Betting Odds (GOAT).</w:t>
      </w:r>
    </w:p>
    <w:p>
      <w:pPr>
        <w:spacing w:after="120"/>
      </w:pPr>
      <w:r>
        <w:rPr>
          <w:rFonts w:ascii="Arial" w:cs="Arial" w:eastAsia="Arial" w:hAnsi="Arial"/>
          <w:b/>
          <w:bCs/>
          <w:sz w:val="22"/>
          <w:szCs w:val="22"/>
        </w:rPr>
        <w:t xml:space="preserve">ATP API note: </w:t>
      </w:r>
      <w:r>
        <w:rPr>
          <w:rFonts w:ascii="Arial" w:cs="Arial" w:eastAsia="Arial" w:hAnsi="Arial"/>
          <w:sz w:val="22"/>
          <w:szCs w:val="22"/>
        </w:rPr>
        <w:t xml:space="preserve">Covers men’s singles only. WTA API covers women’s singles only. Both provide tournament and match data separately.</w:t>
      </w:r>
    </w:p>
    <w:p>
      <w:pPr>
        <w:spacing w:after="120"/>
      </w:pPr>
      <w:r>
        <w:rPr>
          <w:rFonts w:ascii="Arial" w:cs="Arial" w:eastAsia="Arial" w:hAnsi="Arial"/>
          <w:b/>
          <w:bCs/>
          <w:sz w:val="22"/>
          <w:szCs w:val="22"/>
        </w:rPr>
        <w:t xml:space="preserve">For BoxdSeats MVP: </w:t>
      </w:r>
      <w:r>
        <w:rPr>
          <w:rFonts w:ascii="Arial" w:cs="Arial" w:eastAsia="Arial" w:hAnsi="Arial"/>
          <w:sz w:val="22"/>
          <w:szCs w:val="22"/>
        </w:rPr>
        <w:t xml:space="preserve">ALL-STAR is sufficient for both ATP and WTA. We need Tournaments (for event metadata) and optionally Matches (for users who want to log attendance at specific matches within a tournament).</w:t>
      </w:r>
    </w:p>
    <w:p>
      <w:pPr>
        <w:pStyle w:val="Heading2"/>
        <w:spacing w:before="240" w:after="160"/>
      </w:pPr>
      <w:r>
        <w:rPr>
          <w:rFonts w:ascii="Arial" w:cs="Arial" w:eastAsia="Arial" w:hAnsi="Arial"/>
          <w:b/>
          <w:bCs/>
          <w:color w:val="1B2A4A"/>
          <w:sz w:val="28"/>
          <w:szCs w:val="28"/>
        </w:rPr>
        <w:t xml:space="preserve">6.3 MLS Complexity</w:t>
      </w:r>
    </w:p>
    <w:p>
      <w:pPr>
        <w:spacing w:after="120"/>
      </w:pPr>
      <w:r>
        <w:rPr>
          <w:rFonts w:ascii="Arial" w:cs="Arial" w:eastAsia="Arial" w:hAnsi="Arial"/>
          <w:sz w:val="22"/>
          <w:szCs w:val="22"/>
        </w:rPr>
        <w:t xml:space="preserve">MLS has unique data challenges: teams have been added frequently (30 teams by 2023, up from 10 in 2000), teams have rebranded (e.g., Chivas USA folded, Columbus Crew SC rebranded), and the league calendar is March–December (not the traditional Sep–Jun European model). MLS Cups, Supporters’ Shield, and Leagues Cup add postseason/interleague complexity.</w:t>
      </w:r>
    </w:p>
    <w:p>
      <w:pPr>
        <w:spacing w:after="120"/>
      </w:pPr>
      <w:r>
        <w:rPr>
          <w:rFonts w:ascii="Arial" w:cs="Arial" w:eastAsia="Arial" w:hAnsi="Arial"/>
          <w:b/>
          <w:bCs/>
          <w:sz w:val="22"/>
          <w:szCs w:val="22"/>
        </w:rPr>
        <w:t xml:space="preserve">Data strategy: </w:t>
      </w:r>
      <w:r>
        <w:rPr>
          <w:rFonts w:ascii="Arial" w:cs="Arial" w:eastAsia="Arial" w:hAnsi="Arial"/>
          <w:sz w:val="22"/>
          <w:szCs w:val="22"/>
        </w:rPr>
        <w:t xml:space="preserve">BDL MLS API is the primary source. ESPN’s soccer/usa.1 endpoint provides backup. Historical team data needs careful manual curation for expansion/contraction history.</w:t>
      </w:r>
    </w:p>
    <w:p>
      <w:pPr>
        <w:pStyle w:val="Heading1"/>
        <w:spacing w:before="360" w:after="160"/>
      </w:pPr>
      <w:r>
        <w:rPr>
          <w:rFonts w:ascii="Arial" w:cs="Arial" w:eastAsia="Arial" w:hAnsi="Arial"/>
          <w:b/>
          <w:bCs/>
          <w:color w:val="1B2A4A"/>
          <w:sz w:val="32"/>
          <w:szCs w:val="32"/>
        </w:rPr>
        <w:t xml:space="preserve">7. Cost Analysis</w:t>
      </w:r>
    </w:p>
    <w:p>
      <w:pPr>
        <w:spacing w:after="120"/>
      </w:pPr>
      <w:r>
        <w:rPr>
          <w:rFonts w:ascii="Arial" w:cs="Arial" w:eastAsia="Arial" w:hAnsi="Arial"/>
          <w:sz w:val="22"/>
          <w:szCs w:val="22"/>
        </w:rPr>
        <w:t xml:space="preserve">A major advantage of BoxdSeats’ event-logging model is that API costs don’t scale with user count. The same 36 NASCAR races are fetched once whether 100 or 100,000 users log them.</w:t>
      </w:r>
    </w:p>
    <w:p>
      <w:pPr>
        <w:pStyle w:val="Heading2"/>
        <w:spacing w:before="240" w:after="160"/>
      </w:pPr>
      <w:r>
        <w:rPr>
          <w:rFonts w:ascii="Arial" w:cs="Arial" w:eastAsia="Arial" w:hAnsi="Arial"/>
          <w:b/>
          <w:bCs/>
          <w:color w:val="1B2A4A"/>
          <w:sz w:val="28"/>
          <w:szCs w:val="28"/>
        </w:rPr>
        <w:t xml:space="preserve">7.1 Phased Cost Breakdown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360"/>
      </w:tblGrid>
      <w:tr>
        <w:tc>
          <w:tcPr>
            <w:tcW w:type="dxa" w:w="20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MVP (Months 1–3)</w:t>
            </w:r>
          </w:p>
        </w:tc>
        <w:tc>
          <w:tcPr>
            <w:tcW w:type="dxa" w:w="24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Growth (Months 4–12)</w:t>
            </w:r>
          </w:p>
        </w:tc>
        <w:tc>
          <w:tcPr>
            <w:tcW w:type="dxa" w:w="33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Big 4 + MLS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$0/mo</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$0/mo (or $299.99 ALL-ACCESS)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Free tier sufficient for event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BDL PGA + ATP + WTA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$29.97/mo (3 x ALL-STAR)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$29.97/mo (or included in ALL-ACCESS)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Required for results data</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SportsDataIO (NASCAR)</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(free trial)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$150–500/mo</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Sales-driven; scrambled data for testing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Sportradar (IndyCar)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(manual seed)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(manual updates)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17 races/year manually entered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Supabase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(free tier)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$25/mo (Pro)</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Free tier: 500MB DB, 50K auth users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Vercel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(free tier)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$20/mo (Pro)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Free tier: 100GB bandwidth</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$30–40/mo</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$225–575/mo</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 $345–845 with ALL-ACCESS</w:t>
            </w:r>
          </w:p>
        </w:tc>
      </w:tr>
    </w:tbl>
    <w:p>
      <w:pPr>
        <w:spacing w:after="120"/>
      </w:pPr>
      <w:r>
        <w:rPr>
          <w:rFonts w:ascii="Arial" w:cs="Arial" w:eastAsia="Arial" w:hAnsi="Arial"/>
          <w:sz w:val="22"/>
          <w:szCs w:val="22"/>
        </w:rPr>
        <w:t xml:space="preserve"/>
      </w:r>
    </w:p>
    <w:p>
      <w:pPr>
        <w:pStyle w:val="Heading2"/>
        <w:spacing w:before="240" w:after="160"/>
      </w:pPr>
      <w:r>
        <w:rPr>
          <w:rFonts w:ascii="Arial" w:cs="Arial" w:eastAsia="Arial" w:hAnsi="Arial"/>
          <w:b/>
          <w:bCs/>
          <w:color w:val="1B2A4A"/>
          <w:sz w:val="28"/>
          <w:szCs w:val="28"/>
        </w:rPr>
        <w:t xml:space="preserve">7.2 Cost Optimization Strategies</w:t>
      </w:r>
    </w:p>
    <w:p>
      <w:pPr>
        <w:spacing w:after="120"/>
      </w:pPr>
      <w:r>
        <w:rPr>
          <w:rFonts w:ascii="Arial" w:cs="Arial" w:eastAsia="Arial" w:hAnsi="Arial"/>
          <w:b/>
          <w:bCs/>
          <w:sz w:val="22"/>
          <w:szCs w:val="22"/>
        </w:rPr>
        <w:t xml:space="preserve">Start free, upgrade later: </w:t>
      </w:r>
      <w:r>
        <w:rPr>
          <w:rFonts w:ascii="Arial" w:cs="Arial" w:eastAsia="Arial" w:hAnsi="Arial"/>
          <w:sz w:val="22"/>
          <w:szCs w:val="22"/>
        </w:rPr>
        <w:t xml:space="preserve">BDL free tier + official league APIs + Retrosheet cover 5+ leagues at $0/month. Only PGA/Tennis results require paid access from day one.</w:t>
      </w:r>
    </w:p>
    <w:p>
      <w:pPr>
        <w:spacing w:after="120"/>
      </w:pPr>
      <w:r>
        <w:rPr>
          <w:rFonts w:ascii="Arial" w:cs="Arial" w:eastAsia="Arial" w:hAnsi="Arial"/>
          <w:b/>
          <w:bCs/>
          <w:sz w:val="22"/>
          <w:szCs w:val="22"/>
        </w:rPr>
        <w:t xml:space="preserve">Cache everything historical: </w:t>
      </w:r>
      <w:r>
        <w:rPr>
          <w:rFonts w:ascii="Arial" w:cs="Arial" w:eastAsia="Arial" w:hAnsi="Arial"/>
          <w:sz w:val="22"/>
          <w:szCs w:val="22"/>
        </w:rPr>
        <w:t xml:space="preserve">Events before the current season never change. Once seeded, store locally and never re-fetch.</w:t>
      </w:r>
    </w:p>
    <w:p>
      <w:pPr>
        <w:spacing w:after="120"/>
      </w:pPr>
      <w:r>
        <w:rPr>
          <w:rFonts w:ascii="Arial" w:cs="Arial" w:eastAsia="Arial" w:hAnsi="Arial"/>
          <w:b/>
          <w:bCs/>
          <w:sz w:val="22"/>
          <w:szCs w:val="22"/>
        </w:rPr>
        <w:t xml:space="preserve">Batch by day: </w:t>
      </w:r>
      <w:r>
        <w:rPr>
          <w:rFonts w:ascii="Arial" w:cs="Arial" w:eastAsia="Arial" w:hAnsi="Arial"/>
          <w:sz w:val="22"/>
          <w:szCs w:val="22"/>
        </w:rPr>
        <w:t xml:space="preserve">Fetch all results for a given day in one API call rather than per-game calls. BDL supports date filtering on Games/Matches endpoints.</w:t>
      </w:r>
    </w:p>
    <w:p>
      <w:pPr>
        <w:spacing w:after="120"/>
      </w:pPr>
      <w:r>
        <w:rPr>
          <w:rFonts w:ascii="Arial" w:cs="Arial" w:eastAsia="Arial" w:hAnsi="Arial"/>
          <w:b/>
          <w:bCs/>
          <w:sz w:val="22"/>
          <w:szCs w:val="22"/>
        </w:rPr>
        <w:t xml:space="preserve">One-month bulk seed: </w:t>
      </w:r>
      <w:r>
        <w:rPr>
          <w:rFonts w:ascii="Arial" w:cs="Arial" w:eastAsia="Arial" w:hAnsi="Arial"/>
          <w:sz w:val="22"/>
          <w:szCs w:val="22"/>
        </w:rPr>
        <w:t xml:space="preserve">Purchase ALL-STAR for one month ($39.96 for Big 4) to complete historical backfill at 60 req/min, then downgrade to free tier for ongoing sync at 5 req/min.</w:t>
      </w:r>
    </w:p>
    <w:p>
      <w:pPr>
        <w:spacing w:after="120"/>
      </w:pPr>
      <w:r>
        <w:rPr>
          <w:rFonts w:ascii="Arial" w:cs="Arial" w:eastAsia="Arial" w:hAnsi="Arial"/>
          <w:b/>
          <w:bCs/>
          <w:sz w:val="22"/>
          <w:szCs w:val="22"/>
        </w:rPr>
        <w:t xml:space="preserve">ESPN for historical, BDL for current: </w:t>
      </w:r>
      <w:r>
        <w:rPr>
          <w:rFonts w:ascii="Arial" w:cs="Arial" w:eastAsia="Arial" w:hAnsi="Arial"/>
          <w:sz w:val="22"/>
          <w:szCs w:val="22"/>
        </w:rPr>
        <w:t xml:space="preserve">Use free ESPN data for pre-current-season backfill. Only use BDL paid tiers for current-season real-time data.</w:t>
      </w:r>
    </w:p>
    <w:p>
      <w:pPr>
        <w:spacing w:after="120"/>
      </w:pPr>
      <w:r>
        <w:rPr>
          <w:rFonts w:ascii="Arial" w:cs="Arial" w:eastAsia="Arial" w:hAnsi="Arial"/>
          <w:b/>
          <w:bCs/>
          <w:sz w:val="22"/>
          <w:szCs w:val="22"/>
        </w:rPr>
        <w:t xml:space="preserve">Defer NASCAR paid API: </w:t>
      </w:r>
      <w:r>
        <w:rPr>
          <w:rFonts w:ascii="Arial" w:cs="Arial" w:eastAsia="Arial" w:hAnsi="Arial"/>
          <w:sz w:val="22"/>
          <w:szCs w:val="22"/>
        </w:rPr>
        <w:t xml:space="preserve">SportsDataIO free trial (scrambled data) lets you build the integration. Only pay when you need real NASCAR data.</w:t>
      </w:r>
    </w:p>
    <w:p>
      <w:pPr>
        <w:pStyle w:val="Heading1"/>
        <w:spacing w:before="360" w:after="160"/>
      </w:pPr>
      <w:r>
        <w:rPr>
          <w:rFonts w:ascii="Arial" w:cs="Arial" w:eastAsia="Arial" w:hAnsi="Arial"/>
          <w:b/>
          <w:bCs/>
          <w:color w:val="1B2A4A"/>
          <w:sz w:val="32"/>
          <w:szCs w:val="32"/>
        </w:rPr>
        <w:t xml:space="preserve">8. Ingestion Architecture</w:t>
      </w:r>
    </w:p>
    <w:p>
      <w:pPr>
        <w:pStyle w:val="Heading2"/>
        <w:spacing w:before="240" w:after="160"/>
      </w:pPr>
      <w:r>
        <w:rPr>
          <w:rFonts w:ascii="Arial" w:cs="Arial" w:eastAsia="Arial" w:hAnsi="Arial"/>
          <w:b/>
          <w:bCs/>
          <w:color w:val="1B2A4A"/>
          <w:sz w:val="28"/>
          <w:szCs w:val="28"/>
        </w:rPr>
        <w:t xml:space="preserve">8.1 Two Modes: Bulk Seed + Ongoing Sync</w:t>
      </w:r>
    </w:p>
    <w:p>
      <w:pPr>
        <w:spacing w:after="120"/>
      </w:pPr>
      <w:r>
        <w:rPr>
          <w:rFonts w:ascii="Arial" w:cs="Arial" w:eastAsia="Arial" w:hAnsi="Arial"/>
          <w:sz w:val="22"/>
          <w:szCs w:val="22"/>
        </w:rPr>
        <w:t xml:space="preserve">The pipeline operates in two distinct modes: a one-time bulk historical seed (run during development, locally) and ongoing incremental syncs (run in production via Supabase Edge Functions).</w:t>
      </w:r>
    </w:p>
    <w:p>
      <w:pPr>
        <w:pStyle w:val="Heading2"/>
        <w:spacing w:before="240" w:after="160"/>
      </w:pPr>
      <w:r>
        <w:rPr>
          <w:rFonts w:ascii="Arial" w:cs="Arial" w:eastAsia="Arial" w:hAnsi="Arial"/>
          <w:b/>
          <w:bCs/>
          <w:color w:val="1B2A4A"/>
          <w:sz w:val="28"/>
          <w:szCs w:val="28"/>
        </w:rPr>
        <w:t xml:space="preserve">8.2 Bulk Historical Seeding (One-Time)</w:t>
      </w:r>
    </w:p>
    <w:p>
      <w:pPr>
        <w:spacing w:after="120"/>
      </w:pPr>
      <w:r>
        <w:rPr>
          <w:rFonts w:ascii="Arial" w:cs="Arial" w:eastAsia="Arial" w:hAnsi="Arial"/>
          <w:sz w:val="22"/>
          <w:szCs w:val="22"/>
        </w:rPr>
        <w:t xml:space="preserve">The initial seed populates 25 years of data across all tables. Run locally (not serverless) since 152K+ inserts exceed typical Edge Function timeouts. Recommended approach: Node.js scripts using BDL SDK + official API clients.</w:t>
      </w:r>
    </w:p>
    <w:p>
      <w:pPr>
        <w:spacing w:after="120"/>
      </w:pPr>
      <w:r>
        <w:rPr>
          <w:rFonts w:ascii="Arial" w:cs="Arial" w:eastAsia="Arial" w:hAnsi="Arial"/>
          <w:b/>
          <w:bCs/>
          <w:sz w:val="22"/>
          <w:szCs w:val="22"/>
        </w:rPr>
        <w:t xml:space="preserve">Phase 1 — Reference data (Week 1): </w:t>
      </w:r>
      <w:r>
        <w:rPr>
          <w:rFonts w:ascii="Arial" w:cs="Arial" w:eastAsia="Arial" w:hAnsi="Arial"/>
          <w:sz w:val="22"/>
          <w:szCs w:val="22"/>
        </w:rPr>
        <w:t xml:space="preserve">Leagues (10 rows, manual JSON). Teams (~150, BDL Teams endpoint). Venues (~350, SeatGeek API for coordinates + ESPN venues endpoint for names/IDs). Venue aliases (~100, manual JSON with historical name mappings).</w:t>
      </w:r>
    </w:p>
    <w:p>
      <w:pPr>
        <w:spacing w:after="120"/>
      </w:pPr>
      <w:r>
        <w:rPr>
          <w:rFonts w:ascii="Arial" w:cs="Arial" w:eastAsia="Arial" w:hAnsi="Arial"/>
          <w:b/>
          <w:bCs/>
          <w:sz w:val="22"/>
          <w:szCs w:val="22"/>
        </w:rPr>
        <w:t xml:space="preserve">Phase 2 — Athletes (Week 2): </w:t>
      </w:r>
      <w:r>
        <w:rPr>
          <w:rFonts w:ascii="Arial" w:cs="Arial" w:eastAsia="Arial" w:hAnsi="Arial"/>
          <w:sz w:val="22"/>
          <w:szCs w:val="22"/>
        </w:rPr>
        <w:t xml:space="preserve">Bulk fetch ~20K athletes from BDL Players endpoints. Map team associations from roster data.</w:t>
      </w:r>
    </w:p>
    <w:p>
      <w:pPr>
        <w:spacing w:after="120"/>
      </w:pPr>
      <w:r>
        <w:rPr>
          <w:rFonts w:ascii="Arial" w:cs="Arial" w:eastAsia="Arial" w:hAnsi="Arial"/>
          <w:b/>
          <w:bCs/>
          <w:sz w:val="22"/>
          <w:szCs w:val="22"/>
        </w:rPr>
        <w:t xml:space="preserve">Phase 3 — Events (Weeks 3–4): </w:t>
      </w:r>
      <w:r>
        <w:rPr>
          <w:rFonts w:ascii="Arial" w:cs="Arial" w:eastAsia="Arial" w:hAnsi="Arial"/>
          <w:sz w:val="22"/>
          <w:szCs w:val="22"/>
        </w:rPr>
        <w:t xml:space="preserve">The big one. Current season from BDL, year-by-year backward. MLB 2000–2001: Retrosheet CSV import. NFL 2000–2001: ESPN backfill. At ALL-STAR tier, this takes ~1.6 hours total.</w:t>
      </w:r>
    </w:p>
    <w:p>
      <w:pPr>
        <w:spacing w:after="120"/>
      </w:pPr>
      <w:r>
        <w:rPr>
          <w:rFonts w:ascii="Arial" w:cs="Arial" w:eastAsia="Arial" w:hAnsi="Arial"/>
          <w:b/>
          <w:bCs/>
          <w:sz w:val="22"/>
          <w:szCs w:val="22"/>
        </w:rPr>
        <w:t xml:space="preserve">Phase 4 — Event details (Week 5): </w:t>
      </w:r>
      <w:r>
        <w:rPr>
          <w:rFonts w:ascii="Arial" w:cs="Arial" w:eastAsia="Arial" w:hAnsi="Arial"/>
          <w:sz w:val="22"/>
          <w:szCs w:val="22"/>
        </w:rPr>
        <w:t xml:space="preserve">Event rosters (notable performers), event athletes (finishing positions for field events). Phase this by league priority.</w:t>
      </w:r>
    </w:p>
    <w:p>
      <w:pPr>
        <w:spacing w:after="120"/>
      </w:pPr>
      <w:r>
        <w:rPr>
          <w:rFonts w:ascii="Arial" w:cs="Arial" w:eastAsia="Arial" w:hAnsi="Arial"/>
          <w:b/>
          <w:bCs/>
          <w:sz w:val="22"/>
          <w:szCs w:val="22"/>
        </w:rPr>
        <w:t xml:space="preserve">Phase 5 — Lists &amp; validation (Week 6): </w:t>
      </w:r>
      <w:r>
        <w:rPr>
          <w:rFonts w:ascii="Arial" w:cs="Arial" w:eastAsia="Arial" w:hAnsi="Arial"/>
          <w:sz w:val="22"/>
          <w:szCs w:val="22"/>
        </w:rPr>
        <w:t xml:space="preserve">System lists (~75) from manual JSON. Data quality checks, geocoding validation, cross-reference IDs.</w:t>
      </w:r>
    </w:p>
    <w:p>
      <w:pPr>
        <w:pStyle w:val="Heading2"/>
        <w:spacing w:before="240" w:after="160"/>
      </w:pPr>
      <w:r>
        <w:rPr>
          <w:rFonts w:ascii="Arial" w:cs="Arial" w:eastAsia="Arial" w:hAnsi="Arial"/>
          <w:b/>
          <w:bCs/>
          <w:color w:val="1B2A4A"/>
          <w:sz w:val="28"/>
          <w:szCs w:val="28"/>
        </w:rPr>
        <w:t xml:space="preserve">8.3 External ID Mapping</w:t>
      </w:r>
    </w:p>
    <w:p>
      <w:pPr>
        <w:spacing w:after="120"/>
      </w:pPr>
      <w:r>
        <w:rPr>
          <w:rFonts w:ascii="Arial" w:cs="Arial" w:eastAsia="Arial" w:hAnsi="Arial"/>
          <w:sz w:val="22"/>
          <w:szCs w:val="22"/>
        </w:rPr>
        <w:t xml:space="preserve">Each data source uses different IDs. Add an external_ids JSONB column to events, teams, athletes, and venues tables. Example: {"balldontlie": 12345, "espn": 401326315, "seatgeek": 21}. This enables cross-source deduplication and future provider migration.</w:t>
      </w:r>
    </w:p>
    <w:p>
      <w:pPr>
        <w:pStyle w:val="Heading2"/>
        <w:spacing w:before="240" w:after="160"/>
      </w:pPr>
      <w:r>
        <w:rPr>
          <w:rFonts w:ascii="Arial" w:cs="Arial" w:eastAsia="Arial" w:hAnsi="Arial"/>
          <w:b/>
          <w:bCs/>
          <w:color w:val="1B2A4A"/>
          <w:sz w:val="28"/>
          <w:szCs w:val="28"/>
        </w:rPr>
        <w:t xml:space="preserve">8.4 Ongoing Sync (Production)</w:t>
      </w:r>
    </w:p>
    <w:p>
      <w:pPr>
        <w:spacing w:after="120"/>
      </w:pPr>
      <w:r>
        <w:rPr>
          <w:rFonts w:ascii="Arial" w:cs="Arial" w:eastAsia="Arial" w:hAnsi="Arial"/>
          <w:sz w:val="22"/>
          <w:szCs w:val="22"/>
        </w:rPr>
        <w:t xml:space="preserve">Supabase Edge Functions triggered by pg_cron:</w:t>
      </w:r>
    </w:p>
    <w:p>
      <w:pPr>
        <w:spacing w:after="120"/>
      </w:pPr>
      <w:r>
        <w:rPr>
          <w:rFonts w:ascii="Arial" w:cs="Arial" w:eastAsia="Arial" w:hAnsi="Arial"/>
          <w:b/>
          <w:bCs/>
          <w:sz w:val="22"/>
          <w:szCs w:val="22"/>
        </w:rPr>
        <w:t xml:space="preserve">Schedule sync (daily): </w:t>
      </w:r>
      <w:r>
        <w:rPr>
          <w:rFonts w:ascii="Arial" w:cs="Arial" w:eastAsia="Arial" w:hAnsi="Arial"/>
          <w:sz w:val="22"/>
          <w:szCs w:val="22"/>
        </w:rPr>
        <w:t xml:space="preserve">Fetch upcoming schedules for each active league. Insert new events with status ‘pending.’ ~10–50 new events/day during peak.</w:t>
      </w:r>
    </w:p>
    <w:p>
      <w:pPr>
        <w:spacing w:after="120"/>
      </w:pPr>
      <w:r>
        <w:rPr>
          <w:rFonts w:ascii="Arial" w:cs="Arial" w:eastAsia="Arial" w:hAnsi="Arial"/>
          <w:b/>
          <w:bCs/>
          <w:sz w:val="22"/>
          <w:szCs w:val="22"/>
        </w:rPr>
        <w:t xml:space="preserve">Results sync (daily, 2–3 hours after last game): </w:t>
      </w:r>
      <w:r>
        <w:rPr>
          <w:rFonts w:ascii="Arial" w:cs="Arial" w:eastAsia="Arial" w:hAnsi="Arial"/>
          <w:sz w:val="22"/>
          <w:szCs w:val="22"/>
        </w:rPr>
        <w:t xml:space="preserve">Fetch final scores and outcomes. Update event rows with scores, winner, status = ‘completed.’</w:t>
      </w:r>
    </w:p>
    <w:p>
      <w:pPr>
        <w:spacing w:after="120"/>
      </w:pPr>
      <w:r>
        <w:rPr>
          <w:rFonts w:ascii="Arial" w:cs="Arial" w:eastAsia="Arial" w:hAnsi="Arial"/>
          <w:b/>
          <w:bCs/>
          <w:sz w:val="22"/>
          <w:szCs w:val="22"/>
        </w:rPr>
        <w:t xml:space="preserve">Roster sync (weekly): </w:t>
      </w:r>
      <w:r>
        <w:rPr>
          <w:rFonts w:ascii="Arial" w:cs="Arial" w:eastAsia="Arial" w:hAnsi="Arial"/>
          <w:sz w:val="22"/>
          <w:szCs w:val="22"/>
        </w:rPr>
        <w:t xml:space="preserve">Update athlete–team associations for trades, signings, retirements.</w:t>
      </w:r>
    </w:p>
    <w:p>
      <w:pPr>
        <w:spacing w:after="120"/>
      </w:pPr>
      <w:r>
        <w:rPr>
          <w:rFonts w:ascii="Arial" w:cs="Arial" w:eastAsia="Arial" w:hAnsi="Arial"/>
          <w:b/>
          <w:bCs/>
          <w:sz w:val="22"/>
          <w:szCs w:val="22"/>
        </w:rPr>
        <w:t xml:space="preserve">Venue sync (quarterly): </w:t>
      </w:r>
      <w:r>
        <w:rPr>
          <w:rFonts w:ascii="Arial" w:cs="Arial" w:eastAsia="Arial" w:hAnsi="Arial"/>
          <w:sz w:val="22"/>
          <w:szCs w:val="22"/>
        </w:rPr>
        <w:t xml:space="preserve">Check for new venues, renames, retirements. Very low volume.</w:t>
      </w:r>
    </w:p>
    <w:p>
      <w:pPr>
        <w:pStyle w:val="Heading2"/>
        <w:spacing w:before="240" w:after="160"/>
      </w:pPr>
      <w:r>
        <w:rPr>
          <w:rFonts w:ascii="Arial" w:cs="Arial" w:eastAsia="Arial" w:hAnsi="Arial"/>
          <w:b/>
          <w:bCs/>
          <w:color w:val="1B2A4A"/>
          <w:sz w:val="28"/>
          <w:szCs w:val="28"/>
        </w:rPr>
        <w:t xml:space="preserve">8.5 Edge Function Architecture</w:t>
      </w:r>
    </w:p>
    <w:p>
      <w:pPr>
        <w:spacing w:after="120"/>
      </w:pPr>
      <w:r>
        <w:rPr>
          <w:rFonts w:ascii="Arial" w:cs="Arial" w:eastAsia="Arial" w:hAnsi="Arial"/>
          <w:sz w:val="22"/>
          <w:szCs w:val="22"/>
        </w:rPr>
        <w:t xml:space="preserve">Each sync job is an isolated Supabase Edge Function, organized by league. This prevents failures in one league from blocking others. All operations use idempotent upsert patterns (INSERT ... ON CONFLICT DO UPDATE). Recommended structure: one function per league per sync type (e.g., sync-nfl-results, sync-nba-schedule).</w:t>
      </w:r>
    </w:p>
    <w:p>
      <w:pPr>
        <w:pStyle w:val="Heading1"/>
        <w:spacing w:before="360" w:after="160"/>
      </w:pPr>
      <w:r>
        <w:rPr>
          <w:rFonts w:ascii="Arial" w:cs="Arial" w:eastAsia="Arial" w:hAnsi="Arial"/>
          <w:b/>
          <w:bCs/>
          <w:color w:val="1B2A4A"/>
          <w:sz w:val="32"/>
          <w:szCs w:val="32"/>
        </w:rPr>
        <w:t xml:space="preserve">9. Data Quality &amp; Validation</w:t>
      </w:r>
    </w:p>
    <w:p>
      <w:pPr>
        <w:pStyle w:val="Heading2"/>
        <w:spacing w:before="240" w:after="160"/>
      </w:pPr>
      <w:r>
        <w:rPr>
          <w:rFonts w:ascii="Arial" w:cs="Arial" w:eastAsia="Arial" w:hAnsi="Arial"/>
          <w:b/>
          <w:bCs/>
          <w:color w:val="1B2A4A"/>
          <w:sz w:val="28"/>
          <w:szCs w:val="28"/>
        </w:rPr>
        <w:t xml:space="preserve">9.1 Venue Data Strategy</w:t>
      </w:r>
    </w:p>
    <w:p>
      <w:pPr>
        <w:spacing w:after="120"/>
      </w:pPr>
      <w:r>
        <w:rPr>
          <w:rFonts w:ascii="Arial" w:cs="Arial" w:eastAsia="Arial" w:hAnsi="Arial"/>
          <w:sz w:val="22"/>
          <w:szCs w:val="22"/>
        </w:rPr>
        <w:t xml:space="preserve">Venue data requires combining multiple sources because no single API provides everything BoxdSeats needs:</w:t>
      </w:r>
    </w:p>
    <w:p>
      <w:pPr>
        <w:spacing w:after="120"/>
      </w:pPr>
      <w:r>
        <w:rPr>
          <w:rFonts w:ascii="Arial" w:cs="Arial" w:eastAsia="Arial" w:hAnsi="Arial"/>
          <w:b/>
          <w:bCs/>
          <w:sz w:val="22"/>
          <w:szCs w:val="22"/>
        </w:rPr>
        <w:t xml:space="preserve">Coordinates (lat/lng): </w:t>
      </w:r>
      <w:r>
        <w:rPr>
          <w:rFonts w:ascii="Arial" w:cs="Arial" w:eastAsia="Arial" w:hAnsi="Arial"/>
          <w:sz w:val="22"/>
          <w:szCs w:val="22"/>
        </w:rPr>
        <w:t xml:space="preserve">SeatGeek API (free, no auth). Primary source for geocoding.</w:t>
      </w:r>
    </w:p>
    <w:p>
      <w:pPr>
        <w:spacing w:after="120"/>
      </w:pPr>
      <w:r>
        <w:rPr>
          <w:rFonts w:ascii="Arial" w:cs="Arial" w:eastAsia="Arial" w:hAnsi="Arial"/>
          <w:b/>
          <w:bCs/>
          <w:sz w:val="22"/>
          <w:szCs w:val="22"/>
        </w:rPr>
        <w:t xml:space="preserve">Venue names + IDs: </w:t>
      </w:r>
      <w:r>
        <w:rPr>
          <w:rFonts w:ascii="Arial" w:cs="Arial" w:eastAsia="Arial" w:hAnsi="Arial"/>
          <w:sz w:val="22"/>
          <w:szCs w:val="22"/>
        </w:rPr>
        <w:t xml:space="preserve">ESPN venues endpoint (per league). Provides canonical names and ESPN IDs.</w:t>
      </w:r>
    </w:p>
    <w:p>
      <w:pPr>
        <w:spacing w:after="120"/>
      </w:pPr>
      <w:r>
        <w:rPr>
          <w:rFonts w:ascii="Arial" w:cs="Arial" w:eastAsia="Arial" w:hAnsi="Arial"/>
          <w:b/>
          <w:bCs/>
          <w:sz w:val="22"/>
          <w:szCs w:val="22"/>
        </w:rPr>
        <w:t xml:space="preserve">Venue-event association: </w:t>
      </w:r>
      <w:r>
        <w:rPr>
          <w:rFonts w:ascii="Arial" w:cs="Arial" w:eastAsia="Arial" w:hAnsi="Arial"/>
          <w:sz w:val="22"/>
          <w:szCs w:val="22"/>
        </w:rPr>
        <w:t xml:space="preserve">ESPN scoreboard (includes venue in competition data). BDL does NOT provide this.</w:t>
      </w:r>
    </w:p>
    <w:p>
      <w:pPr>
        <w:spacing w:after="120"/>
      </w:pPr>
      <w:r>
        <w:rPr>
          <w:rFonts w:ascii="Arial" w:cs="Arial" w:eastAsia="Arial" w:hAnsi="Arial"/>
          <w:b/>
          <w:bCs/>
          <w:sz w:val="22"/>
          <w:szCs w:val="22"/>
        </w:rPr>
        <w:t xml:space="preserve">Name history: </w:t>
      </w:r>
      <w:r>
        <w:rPr>
          <w:rFonts w:ascii="Arial" w:cs="Arial" w:eastAsia="Arial" w:hAnsi="Arial"/>
          <w:sz w:val="22"/>
          <w:szCs w:val="22"/>
        </w:rPr>
        <w:t xml:space="preserve">Manual JSON fixture mapping venue names to date ranges for the venue_name_at_time field.</w:t>
      </w:r>
    </w:p>
    <w:p>
      <w:pPr>
        <w:pStyle w:val="Heading2"/>
        <w:spacing w:before="240" w:after="160"/>
      </w:pPr>
      <w:r>
        <w:rPr>
          <w:rFonts w:ascii="Arial" w:cs="Arial" w:eastAsia="Arial" w:hAnsi="Arial"/>
          <w:b/>
          <w:bCs/>
          <w:color w:val="1B2A4A"/>
          <w:sz w:val="28"/>
          <w:szCs w:val="28"/>
        </w:rPr>
        <w:t xml:space="preserve">9.2 Event Deduplication</w:t>
      </w:r>
    </w:p>
    <w:p>
      <w:pPr>
        <w:spacing w:after="120"/>
      </w:pPr>
      <w:r>
        <w:rPr>
          <w:rFonts w:ascii="Arial" w:cs="Arial" w:eastAsia="Arial" w:hAnsi="Arial"/>
          <w:sz w:val="22"/>
          <w:szCs w:val="22"/>
        </w:rPr>
        <w:t xml:space="preserve">When combining data from multiple sources, events must be deduplicated. The deduplication key is: (league_id, event_date, home_team_id, away_team_id) for match events, and (league_id, event_date, venue_id) for field events (races, tournaments). The external_ids JSONB column enables cross-source ID matching.</w:t>
      </w:r>
    </w:p>
    <w:p>
      <w:pPr>
        <w:pStyle w:val="Heading2"/>
        <w:spacing w:before="240" w:after="160"/>
      </w:pPr>
      <w:r>
        <w:rPr>
          <w:rFonts w:ascii="Arial" w:cs="Arial" w:eastAsia="Arial" w:hAnsi="Arial"/>
          <w:b/>
          <w:bCs/>
          <w:color w:val="1B2A4A"/>
          <w:sz w:val="28"/>
          <w:szCs w:val="28"/>
        </w:rPr>
        <w:t xml:space="preserve">9.3 Missing Data Tolerance</w:t>
      </w:r>
    </w:p>
    <w:p>
      <w:pPr>
        <w:spacing w:after="120"/>
      </w:pPr>
      <w:r>
        <w:rPr>
          <w:rFonts w:ascii="Arial" w:cs="Arial" w:eastAsia="Arial" w:hAnsi="Arial"/>
          <w:sz w:val="22"/>
          <w:szCs w:val="22"/>
        </w:rPr>
        <w:t xml:space="preserve">Not all data will be available for all events, especially pre-2010. The schema handles this gracefully: most fields are nullable, venue_name_at_time defaults to current venue name, event_rosters are optional. The priority is: get events in the database first, enrich later.</w:t>
      </w:r>
    </w:p>
    <w:p>
      <w:pPr>
        <w:pStyle w:val="Heading1"/>
        <w:spacing w:before="360" w:after="160"/>
      </w:pPr>
      <w:r>
        <w:rPr>
          <w:rFonts w:ascii="Arial" w:cs="Arial" w:eastAsia="Arial" w:hAnsi="Arial"/>
          <w:b/>
          <w:bCs/>
          <w:color w:val="1B2A4A"/>
          <w:sz w:val="32"/>
          <w:szCs w:val="32"/>
        </w:rPr>
        <w:t xml:space="preserve">10. Full Provider Comparison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800"/>
        <w:gridCol w:w="1500"/>
        <w:gridCol w:w="1500"/>
        <w:gridCol w:w="1660"/>
      </w:tblGrid>
      <w:tr>
        <w:tc>
          <w:tcPr>
            <w:tcW w:type="dxa" w:w="12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9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BoxdSeats Leagues</w:t>
            </w:r>
          </w:p>
        </w:tc>
        <w:tc>
          <w:tcPr>
            <w:tcW w:type="dxa" w:w="18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Free Tier</w:t>
            </w:r>
          </w:p>
        </w:tc>
        <w:tc>
          <w:tcPr>
            <w:tcW w:type="dxa" w:w="15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Paid Price</w:t>
            </w:r>
          </w:p>
        </w:tc>
        <w:tc>
          <w:tcPr>
            <w:tcW w:type="dxa" w:w="150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Historical Depth</w:t>
            </w:r>
          </w:p>
        </w:tc>
        <w:tc>
          <w:tcPr>
            <w:tcW w:type="dxa" w:w="1660"/>
            <w:tcBorders>
              <w:top w:val="single" w:color="CCCCCC" w:sz="1"/>
              <w:left w:val="single" w:color="CCCCCC" w:sz="1"/>
              <w:bottom w:val="single" w:color="CCCCCC" w:sz="1"/>
              <w:right w:val="single" w:color="CCCCCC" w:sz="1"/>
            </w:tcBorders>
            <w:shd w:fill="2C3E6B"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For</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BallDontLie</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8/10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Teams, Players, Games (5 req/min)</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$9.99–299.99/mo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NBA: 1946+, NFL/MLB: 2002+</w:t>
            </w:r>
          </w:p>
        </w:tc>
        <w:tc>
          <w:tcPr>
            <w:tcW w:type="dxa" w:w="1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Primary for 8 leagues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ESPN API</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9/10 (no IndyCar)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Unlimited (unofficial)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(free)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~2002–present</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Venue data, backfill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SeatGeek</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 (venues only)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Unlimited, no auth</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(free)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Current</w:t>
            </w:r>
          </w:p>
        </w:tc>
        <w:tc>
          <w:tcPr>
            <w:tcW w:type="dxa" w:w="1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Venue geocoding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NHL Web API</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1/10 (NHL)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Unlimited (unofficial)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(free)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Seasons from 1917</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NHL deep history</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MLB StatsAPI</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1/10 (MLB)</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Unlimited (unofficial)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(free)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Early 2000s+</w:t>
            </w:r>
          </w:p>
        </w:tc>
        <w:tc>
          <w:tcPr>
            <w:tcW w:type="dxa" w:w="1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MLB detail + venues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Retrosheet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1/10 (MLB)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download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(free)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1871–2024</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MLB pre-2002</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SportsDataIO</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9/10 (no IndyCar)</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Scrambled data trial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$150–800/mo (est.)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2010+ (Vault)</w:t>
            </w:r>
          </w:p>
        </w:tc>
        <w:tc>
          <w:tcPr>
            <w:tcW w:type="dxa" w:w="1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NASCAR primary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Sportradar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Trial available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$1,000–5,000+/mo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Varies</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Only IndyCar API</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MySportsFeeds</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4/10 (Big 4)</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$25–39/mo per league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5–10 seasons</w:t>
            </w:r>
          </w:p>
        </w:tc>
        <w:tc>
          <w:tcPr>
            <w:tcW w:type="dxa" w:w="1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Redundant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API-Sports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req/day per sport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$10–100/mo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 years</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Cross-validation</w:t>
            </w:r>
          </w:p>
        </w:tc>
      </w:tr>
    </w:tbl>
    <w:p>
      <w:pPr>
        <w:pStyle w:val="Heading1"/>
        <w:spacing w:before="360" w:after="160"/>
      </w:pPr>
      <w:r>
        <w:rPr>
          <w:rFonts w:ascii="Arial" w:cs="Arial" w:eastAsia="Arial" w:hAnsi="Arial"/>
          <w:b/>
          <w:bCs/>
          <w:color w:val="1B2A4A"/>
          <w:sz w:val="32"/>
          <w:szCs w:val="32"/>
        </w:rPr>
        <w:t xml:space="preserve">11. Risks &amp; Mitigations</w:t>
      </w:r>
    </w:p>
    <w:p>
      <w:pPr>
        <w:spacing w:after="120"/>
      </w:pPr>
      <w:r>
        <w:rPr>
          <w:rFonts w:ascii="Arial" w:cs="Arial" w:eastAsia="Arial" w:hAnsi="Arial"/>
          <w:b/>
          <w:bCs/>
          <w:sz w:val="22"/>
          <w:szCs w:val="22"/>
        </w:rPr>
        <w:t xml:space="preserve">1. BDL PGA/Tennis historical depth unknown: </w:t>
      </w:r>
      <w:r>
        <w:rPr>
          <w:rFonts w:ascii="Arial" w:cs="Arial" w:eastAsia="Arial" w:hAnsi="Arial"/>
          <w:sz w:val="22"/>
          <w:szCs w:val="22"/>
        </w:rPr>
        <w:t xml:space="preserve">BDL doesn’t specify how far back PGA, ATP, and WTA data goes. It may only cover recent seasons. Mitigation: test immediately after signup. If insufficient, use ESPN API for historical backfill and BDL for current season only.</w:t>
      </w:r>
    </w:p>
    <w:p>
      <w:pPr>
        <w:spacing w:after="120"/>
      </w:pPr>
      <w:r>
        <w:rPr>
          <w:rFonts w:ascii="Arial" w:cs="Arial" w:eastAsia="Arial" w:hAnsi="Arial"/>
          <w:b/>
          <w:bCs/>
          <w:sz w:val="22"/>
          <w:szCs w:val="22"/>
        </w:rPr>
        <w:t xml:space="preserve">2. BDL MLS free tier ambiguity: </w:t>
      </w:r>
      <w:r>
        <w:rPr>
          <w:rFonts w:ascii="Arial" w:cs="Arial" w:eastAsia="Arial" w:hAnsi="Arial"/>
          <w:sz w:val="22"/>
          <w:szCs w:val="22"/>
        </w:rPr>
        <w:t xml:space="preserve">The MLS API docs don’t clearly state which endpoints are free. Matches may require ALL-STAR. Mitigation: test free tier immediately. If Matches are paid, add MLS to the $9.99/mo ALL-STAR list (total becomes $39.96/mo for PGA + ATP + WTA + MLS).</w:t>
      </w:r>
    </w:p>
    <w:p>
      <w:pPr>
        <w:spacing w:after="120"/>
      </w:pPr>
      <w:r>
        <w:rPr>
          <w:rFonts w:ascii="Arial" w:cs="Arial" w:eastAsia="Arial" w:hAnsi="Arial"/>
          <w:b/>
          <w:bCs/>
          <w:sz w:val="22"/>
          <w:szCs w:val="22"/>
        </w:rPr>
        <w:t xml:space="preserve">3. ESPN NASCAR endpoint removed: </w:t>
      </w:r>
      <w:r>
        <w:rPr>
          <w:rFonts w:ascii="Arial" w:cs="Arial" w:eastAsia="Arial" w:hAnsi="Arial"/>
          <w:sz w:val="22"/>
          <w:szCs w:val="22"/>
        </w:rPr>
        <w:t xml:space="preserve">ESPN’s hidden API no longer serves NASCAR data (confirmed by community reports). Mitigation: SportsDataIO is the only viable NASCAR API. ESPN can still be used for the other 8 leagues.</w:t>
      </w:r>
    </w:p>
    <w:p>
      <w:pPr>
        <w:spacing w:after="120"/>
      </w:pPr>
      <w:r>
        <w:rPr>
          <w:rFonts w:ascii="Arial" w:cs="Arial" w:eastAsia="Arial" w:hAnsi="Arial"/>
          <w:b/>
          <w:bCs/>
          <w:sz w:val="22"/>
          <w:szCs w:val="22"/>
        </w:rPr>
        <w:t xml:space="preserve">4. Free API instability: </w:t>
      </w:r>
      <w:r>
        <w:rPr>
          <w:rFonts w:ascii="Arial" w:cs="Arial" w:eastAsia="Arial" w:hAnsi="Arial"/>
          <w:sz w:val="22"/>
          <w:szCs w:val="22"/>
        </w:rPr>
        <w:t xml:space="preserve">ESPN, NHL, MLB, and NBA unofficial APIs could change without notice. Mitigation: use them primarily for one-time historical seeding. Once data is in the database, it doesn’t need to be re-fetched. For ongoing sync, use BDL (which has an SLA on paid tiers).</w:t>
      </w:r>
    </w:p>
    <w:p>
      <w:pPr>
        <w:spacing w:after="120"/>
      </w:pPr>
      <w:r>
        <w:rPr>
          <w:rFonts w:ascii="Arial" w:cs="Arial" w:eastAsia="Arial" w:hAnsi="Arial"/>
          <w:b/>
          <w:bCs/>
          <w:sz w:val="22"/>
          <w:szCs w:val="22"/>
        </w:rPr>
        <w:t xml:space="preserve">5. NBA API cloud blocking: </w:t>
      </w:r>
      <w:r>
        <w:rPr>
          <w:rFonts w:ascii="Arial" w:cs="Arial" w:eastAsia="Arial" w:hAnsi="Arial"/>
          <w:sz w:val="22"/>
          <w:szCs w:val="22"/>
        </w:rPr>
        <w:t xml:space="preserve">stats.nba.com blocks requests from cloud providers (AWS, Heroku, DigitalOcean). Mitigation: run NBA historical backfill locally. For ongoing production sync, use BDL instead (not blocked).</w:t>
      </w:r>
    </w:p>
    <w:p>
      <w:pPr>
        <w:spacing w:after="120"/>
      </w:pPr>
      <w:r>
        <w:rPr>
          <w:rFonts w:ascii="Arial" w:cs="Arial" w:eastAsia="Arial" w:hAnsi="Arial"/>
          <w:b/>
          <w:bCs/>
          <w:sz w:val="22"/>
          <w:szCs w:val="22"/>
        </w:rPr>
        <w:t xml:space="preserve">6. BDL venue data gap: </w:t>
      </w:r>
      <w:r>
        <w:rPr>
          <w:rFonts w:ascii="Arial" w:cs="Arial" w:eastAsia="Arial" w:hAnsi="Arial"/>
          <w:sz w:val="22"/>
          <w:szCs w:val="22"/>
        </w:rPr>
        <w:t xml:space="preserve">BDL Games endpoint does not return venue information. Mitigation: build a venue association layer using ESPN scoreboard data (which includes venue in competition object) and SeatGeek for coordinates. For match sports, default to home team’s primary venue.</w:t>
      </w:r>
    </w:p>
    <w:p>
      <w:pPr>
        <w:spacing w:after="120"/>
      </w:pPr>
      <w:r>
        <w:rPr>
          <w:rFonts w:ascii="Arial" w:cs="Arial" w:eastAsia="Arial" w:hAnsi="Arial"/>
          <w:b/>
          <w:bCs/>
          <w:sz w:val="22"/>
          <w:szCs w:val="22"/>
        </w:rPr>
        <w:t xml:space="preserve">7. Rate limiting during bulk seed: </w:t>
      </w:r>
      <w:r>
        <w:rPr>
          <w:rFonts w:ascii="Arial" w:cs="Arial" w:eastAsia="Arial" w:hAnsi="Arial"/>
          <w:sz w:val="22"/>
          <w:szCs w:val="22"/>
        </w:rPr>
        <w:t xml:space="preserve">At free tier (5 req/min), full backfill takes ~20 hours. Mitigation: spread over multiple days, prioritize current season first, or purchase one month of ALL-STAR ($39.96) to complete in under 2 hours.</w:t>
      </w:r>
    </w:p>
    <w:p>
      <w:pPr>
        <w:spacing w:after="120"/>
      </w:pPr>
      <w:r>
        <w:rPr>
          <w:rFonts w:ascii="Arial" w:cs="Arial" w:eastAsia="Arial" w:hAnsi="Arial"/>
          <w:b/>
          <w:bCs/>
          <w:sz w:val="22"/>
          <w:szCs w:val="22"/>
        </w:rPr>
        <w:t xml:space="preserve">8. Multi-source ID reconciliation: </w:t>
      </w:r>
      <w:r>
        <w:rPr>
          <w:rFonts w:ascii="Arial" w:cs="Arial" w:eastAsia="Arial" w:hAnsi="Arial"/>
          <w:sz w:val="22"/>
          <w:szCs w:val="22"/>
        </w:rPr>
        <w:t xml:space="preserve">Same team/athlete may have different IDs across BDL, ESPN, SeatGeek, and official APIs. Mitigation: external_ids JSONB column + BDL IDs as primary key space. Build a mapping table during initial seeding.</w:t>
      </w:r>
    </w:p>
    <w:p>
      <w:pPr>
        <w:spacing w:after="120"/>
      </w:pPr>
      <w:r>
        <w:rPr>
          <w:rFonts w:ascii="Arial" w:cs="Arial" w:eastAsia="Arial" w:hAnsi="Arial"/>
          <w:b/>
          <w:bCs/>
          <w:sz w:val="22"/>
          <w:szCs w:val="22"/>
        </w:rPr>
        <w:t xml:space="preserve">9. SportsDataIO pricing uncertainty: </w:t>
      </w:r>
      <w:r>
        <w:rPr>
          <w:rFonts w:ascii="Arial" w:cs="Arial" w:eastAsia="Arial" w:hAnsi="Arial"/>
          <w:sz w:val="22"/>
          <w:szCs w:val="22"/>
        </w:rPr>
        <w:t xml:space="preserve">No public pricing means NASCAR API costs could be higher than estimated. Mitigation: the free trial (scrambled data) lets you build the full integration before paying. If too expensive, defer NASCAR to manual seeding (~900 events).</w:t>
      </w:r>
    </w:p>
    <w:p>
      <w:pPr>
        <w:pStyle w:val="Heading1"/>
        <w:spacing w:before="360" w:after="160"/>
      </w:pPr>
      <w:r>
        <w:rPr>
          <w:rFonts w:ascii="Arial" w:cs="Arial" w:eastAsia="Arial" w:hAnsi="Arial"/>
          <w:b/>
          <w:bCs/>
          <w:color w:val="1B2A4A"/>
          <w:sz w:val="32"/>
          <w:szCs w:val="32"/>
        </w:rPr>
        <w:t xml:space="preserve">12. Recommendations &amp; Next Steps</w:t>
      </w:r>
    </w:p>
    <w:p>
      <w:pPr>
        <w:pStyle w:val="Heading2"/>
        <w:spacing w:before="240" w:after="160"/>
      </w:pPr>
      <w:r>
        <w:rPr>
          <w:rFonts w:ascii="Arial" w:cs="Arial" w:eastAsia="Arial" w:hAnsi="Arial"/>
          <w:b/>
          <w:bCs/>
          <w:color w:val="1B2A4A"/>
          <w:sz w:val="28"/>
          <w:szCs w:val="28"/>
        </w:rPr>
        <w:t xml:space="preserve">12.1 Immediate Validation Tasks (This Week)</w:t>
      </w:r>
    </w:p>
    <w:p>
      <w:pPr>
        <w:spacing w:after="120"/>
      </w:pPr>
      <w:r>
        <w:rPr>
          <w:rFonts w:ascii="Arial" w:cs="Arial" w:eastAsia="Arial" w:hAnsi="Arial"/>
          <w:b/>
          <w:bCs/>
          <w:sz w:val="22"/>
          <w:szCs w:val="22"/>
        </w:rPr>
        <w:t xml:space="preserve">1. Sign up for BDL free account: </w:t>
      </w:r>
      <w:r>
        <w:rPr>
          <w:rFonts w:ascii="Arial" w:cs="Arial" w:eastAsia="Arial" w:hAnsi="Arial"/>
          <w:sz w:val="22"/>
          <w:szCs w:val="22"/>
        </w:rPr>
        <w:t xml:space="preserve">Test Games endpoint for NBA (dates[]=2024-01-15), NFL (seasons[]=2024), MLB, NHL. Confirm free tier returns scores, dates, teams, postseason flags.</w:t>
      </w:r>
    </w:p>
    <w:p>
      <w:pPr>
        <w:spacing w:after="120"/>
      </w:pPr>
      <w:r>
        <w:rPr>
          <w:rFonts w:ascii="Arial" w:cs="Arial" w:eastAsia="Arial" w:hAnsi="Arial"/>
          <w:b/>
          <w:bCs/>
          <w:sz w:val="22"/>
          <w:szCs w:val="22"/>
        </w:rPr>
        <w:t xml:space="preserve">2. Test BDL PGA/ATP/WTA free tier: </w:t>
      </w:r>
      <w:r>
        <w:rPr>
          <w:rFonts w:ascii="Arial" w:cs="Arial" w:eastAsia="Arial" w:hAnsi="Arial"/>
          <w:sz w:val="22"/>
          <w:szCs w:val="22"/>
        </w:rPr>
        <w:t xml:space="preserve">Confirm Tournaments endpoint returns event list. Attempt Tournament Results (PGA) and Matches (ATP) — expect 401 if paid-only. This confirms what ALL-STAR unlocks.</w:t>
      </w:r>
    </w:p>
    <w:p>
      <w:pPr>
        <w:spacing w:after="120"/>
      </w:pPr>
      <w:r>
        <w:rPr>
          <w:rFonts w:ascii="Arial" w:cs="Arial" w:eastAsia="Arial" w:hAnsi="Arial"/>
          <w:b/>
          <w:bCs/>
          <w:sz w:val="22"/>
          <w:szCs w:val="22"/>
        </w:rPr>
        <w:t xml:space="preserve">3. Test BDL MLS free tier: </w:t>
      </w:r>
      <w:r>
        <w:rPr>
          <w:rFonts w:ascii="Arial" w:cs="Arial" w:eastAsia="Arial" w:hAnsi="Arial"/>
          <w:sz w:val="22"/>
          <w:szCs w:val="22"/>
        </w:rPr>
        <w:t xml:space="preserve">Confirm whether Matches endpoint is free or paid. This determines whether MLS needs ALL-STAR.</w:t>
      </w:r>
    </w:p>
    <w:p>
      <w:pPr>
        <w:spacing w:after="120"/>
      </w:pPr>
      <w:r>
        <w:rPr>
          <w:rFonts w:ascii="Arial" w:cs="Arial" w:eastAsia="Arial" w:hAnsi="Arial"/>
          <w:b/>
          <w:bCs/>
          <w:sz w:val="22"/>
          <w:szCs w:val="22"/>
        </w:rPr>
        <w:t xml:space="preserve">4. Test BDL historical depth: </w:t>
      </w:r>
      <w:r>
        <w:rPr>
          <w:rFonts w:ascii="Arial" w:cs="Arial" w:eastAsia="Arial" w:hAnsi="Arial"/>
          <w:sz w:val="22"/>
          <w:szCs w:val="22"/>
        </w:rPr>
        <w:t xml:space="preserve">Query NBA games from 2000, NFL from 2002, PGA tournaments from 2005. Document the earliest available data per league.</w:t>
      </w:r>
    </w:p>
    <w:p>
      <w:pPr>
        <w:spacing w:after="120"/>
      </w:pPr>
      <w:r>
        <w:rPr>
          <w:rFonts w:ascii="Arial" w:cs="Arial" w:eastAsia="Arial" w:hAnsi="Arial"/>
          <w:b/>
          <w:bCs/>
          <w:sz w:val="22"/>
          <w:szCs w:val="22"/>
        </w:rPr>
        <w:t xml:space="preserve">5. Prototype Retrosheet import: </w:t>
      </w:r>
      <w:r>
        <w:rPr>
          <w:rFonts w:ascii="Arial" w:cs="Arial" w:eastAsia="Arial" w:hAnsi="Arial"/>
          <w:sz w:val="22"/>
          <w:szCs w:val="22"/>
        </w:rPr>
        <w:t xml:space="preserve">Download 2020–2024 MLB game logs. Write a script to parse CSV and map to BoxdSeats events table. Validates the seeding pipeline.</w:t>
      </w:r>
    </w:p>
    <w:p>
      <w:pPr>
        <w:spacing w:after="120"/>
      </w:pPr>
      <w:r>
        <w:rPr>
          <w:rFonts w:ascii="Arial" w:cs="Arial" w:eastAsia="Arial" w:hAnsi="Arial"/>
          <w:b/>
          <w:bCs/>
          <w:sz w:val="22"/>
          <w:szCs w:val="22"/>
        </w:rPr>
        <w:t xml:space="preserve">6. Fetch SeatGeek venues: </w:t>
      </w:r>
      <w:r>
        <w:rPr>
          <w:rFonts w:ascii="Arial" w:cs="Arial" w:eastAsia="Arial" w:hAnsi="Arial"/>
          <w:sz w:val="22"/>
          <w:szCs w:val="22"/>
        </w:rPr>
        <w:t xml:space="preserve">Pull venue data for all major US sports venues. Validate coordinates and name accuracy.</w:t>
      </w:r>
    </w:p>
    <w:p>
      <w:pPr>
        <w:spacing w:after="120"/>
      </w:pPr>
      <w:r>
        <w:rPr>
          <w:rFonts w:ascii="Arial" w:cs="Arial" w:eastAsia="Arial" w:hAnsi="Arial"/>
          <w:b/>
          <w:bCs/>
          <w:sz w:val="22"/>
          <w:szCs w:val="22"/>
        </w:rPr>
        <w:t xml:space="preserve">7. Test ESPN venue endpoint: </w:t>
      </w:r>
      <w:r>
        <w:rPr>
          <w:rFonts w:ascii="Arial" w:cs="Arial" w:eastAsia="Arial" w:hAnsi="Arial"/>
          <w:sz w:val="22"/>
          <w:szCs w:val="22"/>
        </w:rPr>
        <w:t xml:space="preserve">Fetch sports.core.api.espn.com/v2/sports/football/leagues/nfl/venues?limit=700. Validate venue structure and compare to SeatGeek.</w:t>
      </w:r>
    </w:p>
    <w:p>
      <w:pPr>
        <w:pStyle w:val="Heading2"/>
        <w:spacing w:before="240" w:after="160"/>
      </w:pPr>
      <w:r>
        <w:rPr>
          <w:rFonts w:ascii="Arial" w:cs="Arial" w:eastAsia="Arial" w:hAnsi="Arial"/>
          <w:b/>
          <w:bCs/>
          <w:color w:val="1B2A4A"/>
          <w:sz w:val="28"/>
          <w:szCs w:val="28"/>
        </w:rPr>
        <w:t xml:space="preserve">12.2 Before Seeding Begins</w:t>
      </w:r>
    </w:p>
    <w:p>
      <w:pPr>
        <w:spacing w:after="120"/>
      </w:pPr>
      <w:r>
        <w:rPr>
          <w:rFonts w:ascii="Arial" w:cs="Arial" w:eastAsia="Arial" w:hAnsi="Arial"/>
          <w:b/>
          <w:bCs/>
          <w:sz w:val="22"/>
          <w:szCs w:val="22"/>
        </w:rPr>
        <w:t xml:space="preserve">Add external_ids JSONB column: </w:t>
      </w:r>
      <w:r>
        <w:rPr>
          <w:rFonts w:ascii="Arial" w:cs="Arial" w:eastAsia="Arial" w:hAnsi="Arial"/>
          <w:sz w:val="22"/>
          <w:szCs w:val="22"/>
        </w:rPr>
        <w:t xml:space="preserve">To events, teams, athletes, and venues tables. Minor schema addition, critical for multi-source sync.</w:t>
      </w:r>
    </w:p>
    <w:p>
      <w:pPr>
        <w:spacing w:after="120"/>
      </w:pPr>
      <w:r>
        <w:rPr>
          <w:rFonts w:ascii="Arial" w:cs="Arial" w:eastAsia="Arial" w:hAnsi="Arial"/>
          <w:b/>
          <w:bCs/>
          <w:sz w:val="22"/>
          <w:szCs w:val="22"/>
        </w:rPr>
        <w:t xml:space="preserve">Build venue association layer: </w:t>
      </w:r>
      <w:r>
        <w:rPr>
          <w:rFonts w:ascii="Arial" w:cs="Arial" w:eastAsia="Arial" w:hAnsi="Arial"/>
          <w:sz w:val="22"/>
          <w:szCs w:val="22"/>
        </w:rPr>
        <w:t xml:space="preserve">Create a mapping from (league, team) → primary venue, plus a neutral-site override table. Populate from ESPN venue data.</w:t>
      </w:r>
    </w:p>
    <w:p>
      <w:pPr>
        <w:spacing w:after="120"/>
      </w:pPr>
      <w:r>
        <w:rPr>
          <w:rFonts w:ascii="Arial" w:cs="Arial" w:eastAsia="Arial" w:hAnsi="Arial"/>
          <w:b/>
          <w:bCs/>
          <w:sz w:val="22"/>
          <w:szCs w:val="22"/>
        </w:rPr>
        <w:t xml:space="preserve">Contact SportsDataIO sales: </w:t>
      </w:r>
      <w:r>
        <w:rPr>
          <w:rFonts w:ascii="Arial" w:cs="Arial" w:eastAsia="Arial" w:hAnsi="Arial"/>
          <w:sz w:val="22"/>
          <w:szCs w:val="22"/>
        </w:rPr>
        <w:t xml:space="preserve">Request pricing for non-live NASCAR bundle. Explain the use case (event logging, not betting/fantasy) to negotiate the best rate.</w:t>
      </w:r>
    </w:p>
    <w:p>
      <w:pPr>
        <w:spacing w:after="120"/>
      </w:pPr>
      <w:r>
        <w:rPr>
          <w:rFonts w:ascii="Arial" w:cs="Arial" w:eastAsia="Arial" w:hAnsi="Arial"/>
          <w:b/>
          <w:bCs/>
          <w:sz w:val="22"/>
          <w:szCs w:val="22"/>
        </w:rPr>
        <w:t xml:space="preserve">Manually seed IndyCar: </w:t>
      </w:r>
      <w:r>
        <w:rPr>
          <w:rFonts w:ascii="Arial" w:cs="Arial" w:eastAsia="Arial" w:hAnsi="Arial"/>
          <w:sz w:val="22"/>
          <w:szCs w:val="22"/>
        </w:rPr>
        <w:t xml:space="preserve">Create JSON fixture file with all IndyCar races since 2000 (~425 rows). Wikipedia and IndyCar.com results pages are the source.</w:t>
      </w:r>
    </w:p>
    <w:p>
      <w:pPr>
        <w:pStyle w:val="Heading2"/>
        <w:spacing w:before="240" w:after="160"/>
      </w:pPr>
      <w:r>
        <w:rPr>
          <w:rFonts w:ascii="Arial" w:cs="Arial" w:eastAsia="Arial" w:hAnsi="Arial"/>
          <w:b/>
          <w:bCs/>
          <w:color w:val="1B2A4A"/>
          <w:sz w:val="28"/>
          <w:szCs w:val="28"/>
        </w:rPr>
        <w:t xml:space="preserve">12.3 Architecture Decisions Confirmed</w:t>
      </w:r>
    </w:p>
    <w:p>
      <w:pPr>
        <w:spacing w:after="120"/>
      </w:pPr>
      <w:r>
        <w:rPr>
          <w:rFonts w:ascii="Arial" w:cs="Arial" w:eastAsia="Arial" w:hAnsi="Arial"/>
          <w:b/>
          <w:bCs/>
          <w:sz w:val="22"/>
          <w:szCs w:val="22"/>
        </w:rPr>
        <w:t xml:space="preserve">BDL as single primary: </w:t>
      </w:r>
      <w:r>
        <w:rPr>
          <w:rFonts w:ascii="Arial" w:cs="Arial" w:eastAsia="Arial" w:hAnsi="Arial"/>
          <w:sz w:val="22"/>
          <w:szCs w:val="22"/>
        </w:rPr>
        <w:t xml:space="preserve">Reduces integration complexity. One SDK, one auth pattern, one pagination style for 8 of 10 leagues.</w:t>
      </w:r>
    </w:p>
    <w:p>
      <w:pPr>
        <w:spacing w:after="120"/>
      </w:pPr>
      <w:r>
        <w:rPr>
          <w:rFonts w:ascii="Arial" w:cs="Arial" w:eastAsia="Arial" w:hAnsi="Arial"/>
          <w:b/>
          <w:bCs/>
          <w:sz w:val="22"/>
          <w:szCs w:val="22"/>
        </w:rPr>
        <w:t xml:space="preserve">Free first, paid later: </w:t>
      </w:r>
      <w:r>
        <w:rPr>
          <w:rFonts w:ascii="Arial" w:cs="Arial" w:eastAsia="Arial" w:hAnsi="Arial"/>
          <w:sz w:val="22"/>
          <w:szCs w:val="22"/>
        </w:rPr>
        <w:t xml:space="preserve">Build and test on free tier. Upgrade to ALL-STAR only when bulk seeding or when PGA/Tennis results are needed.</w:t>
      </w:r>
    </w:p>
    <w:p>
      <w:pPr>
        <w:spacing w:after="120"/>
      </w:pPr>
      <w:r>
        <w:rPr>
          <w:rFonts w:ascii="Arial" w:cs="Arial" w:eastAsia="Arial" w:hAnsi="Arial"/>
          <w:b/>
          <w:bCs/>
          <w:sz w:val="22"/>
          <w:szCs w:val="22"/>
        </w:rPr>
        <w:t xml:space="preserve">Edge Function per league: </w:t>
      </w:r>
      <w:r>
        <w:rPr>
          <w:rFonts w:ascii="Arial" w:cs="Arial" w:eastAsia="Arial" w:hAnsi="Arial"/>
          <w:sz w:val="22"/>
          <w:szCs w:val="22"/>
        </w:rPr>
        <w:t xml:space="preserve">Isolate sync failures by league. A NASCAR API issue should not block NFL updates.</w:t>
      </w:r>
    </w:p>
    <w:p>
      <w:pPr>
        <w:spacing w:after="120"/>
      </w:pPr>
      <w:r>
        <w:rPr>
          <w:rFonts w:ascii="Arial" w:cs="Arial" w:eastAsia="Arial" w:hAnsi="Arial"/>
          <w:b/>
          <w:bCs/>
          <w:sz w:val="22"/>
          <w:szCs w:val="22"/>
        </w:rPr>
        <w:t xml:space="preserve">Upsert everywhere: </w:t>
      </w:r>
      <w:r>
        <w:rPr>
          <w:rFonts w:ascii="Arial" w:cs="Arial" w:eastAsia="Arial" w:hAnsi="Arial"/>
          <w:sz w:val="22"/>
          <w:szCs w:val="22"/>
        </w:rPr>
        <w:t xml:space="preserve">All sync operations use INSERT ... ON CONFLICT DO UPDATE for idempotency.</w:t>
      </w:r>
    </w:p>
    <w:p>
      <w:pPr>
        <w:spacing w:after="120"/>
      </w:pPr>
      <w:r>
        <w:rPr>
          <w:rFonts w:ascii="Arial" w:cs="Arial" w:eastAsia="Arial" w:hAnsi="Arial"/>
          <w:b/>
          <w:bCs/>
          <w:sz w:val="22"/>
          <w:szCs w:val="22"/>
        </w:rPr>
        <w:t xml:space="preserve">Cache historical data permanently: </w:t>
      </w:r>
      <w:r>
        <w:rPr>
          <w:rFonts w:ascii="Arial" w:cs="Arial" w:eastAsia="Arial" w:hAnsi="Arial"/>
          <w:sz w:val="22"/>
          <w:szCs w:val="22"/>
        </w:rPr>
        <w:t xml:space="preserve">Pre-current-season data is immutable. Never re-fetch from APIs.</w:t>
      </w:r>
    </w:p>
    <w:p>
      <w:pPr>
        <w:pStyle w:val="Heading1"/>
        <w:spacing w:before="360" w:after="160"/>
      </w:pPr>
      <w:r>
        <w:rPr>
          <w:rFonts w:ascii="Arial" w:cs="Arial" w:eastAsia="Arial" w:hAnsi="Arial"/>
          <w:b/>
          <w:bCs/>
          <w:color w:val="1B2A4A"/>
          <w:sz w:val="32"/>
          <w:szCs w:val="32"/>
        </w:rPr>
        <w:t xml:space="preserve">13. Changelog</w:t>
      </w:r>
    </w:p>
    <w:p>
      <w:pPr>
        <w:spacing w:after="120"/>
      </w:pPr>
      <w:r>
        <w:rPr>
          <w:rFonts w:ascii="Arial" w:cs="Arial" w:eastAsia="Arial" w:hAnsi="Arial"/>
          <w:b/>
          <w:bCs/>
          <w:sz w:val="22"/>
          <w:szCs w:val="22"/>
        </w:rPr>
        <w:t xml:space="preserve">v1.2 (This Version) — Deep Validation Pass: </w:t>
      </w:r>
      <w:r>
        <w:rPr>
          <w:rFonts w:ascii="Arial" w:cs="Arial" w:eastAsia="Arial" w:hAnsi="Arial"/>
          <w:sz w:val="22"/>
          <w:szCs w:val="22"/>
        </w:rPr>
        <w:t xml:space="preserve"/>
      </w:r>
    </w:p>
    <w:p>
      <w:pPr>
        <w:spacing w:after="120"/>
      </w:pPr>
      <w:r>
        <w:rPr>
          <w:rFonts w:ascii="Arial" w:cs="Arial" w:eastAsia="Arial" w:hAnsi="Arial"/>
          <w:sz w:val="22"/>
          <w:szCs w:val="22"/>
        </w:rPr>
        <w:t xml:space="preserve">• Corrected BDL coverage: now verified at 8/10 leagues with dedicated doc pages (PGA, ATP, WTA, MLS confirmed)</w:t>
      </w:r>
    </w:p>
    <w:p>
      <w:pPr>
        <w:spacing w:after="120"/>
      </w:pPr>
      <w:r>
        <w:rPr>
          <w:rFonts w:ascii="Arial" w:cs="Arial" w:eastAsia="Arial" w:hAnsi="Arial"/>
          <w:sz w:val="22"/>
          <w:szCs w:val="22"/>
        </w:rPr>
        <w:t xml:space="preserve">• Added verified per-league historical depth: NBA 1946+, NFL 2002+, MLB 2002+, others TBD</w:t>
      </w:r>
    </w:p>
    <w:p>
      <w:pPr>
        <w:spacing w:after="120"/>
      </w:pPr>
      <w:r>
        <w:rPr>
          <w:rFonts w:ascii="Arial" w:cs="Arial" w:eastAsia="Arial" w:hAnsi="Arial"/>
          <w:sz w:val="22"/>
          <w:szCs w:val="22"/>
        </w:rPr>
        <w:t xml:space="preserve">• Documented BDL Games response schema with field-to-BoxdSeats mapping</w:t>
      </w:r>
    </w:p>
    <w:p>
      <w:pPr>
        <w:spacing w:after="120"/>
      </w:pPr>
      <w:r>
        <w:rPr>
          <w:rFonts w:ascii="Arial" w:cs="Arial" w:eastAsia="Arial" w:hAnsi="Arial"/>
          <w:sz w:val="22"/>
          <w:szCs w:val="22"/>
        </w:rPr>
        <w:t xml:space="preserve">• Identified critical gap: BDL Games endpoint returns NO venue data</w:t>
      </w:r>
    </w:p>
    <w:p>
      <w:pPr>
        <w:spacing w:after="120"/>
      </w:pPr>
      <w:r>
        <w:rPr>
          <w:rFonts w:ascii="Arial" w:cs="Arial" w:eastAsia="Arial" w:hAnsi="Arial"/>
          <w:sz w:val="22"/>
          <w:szCs w:val="22"/>
        </w:rPr>
        <w:t xml:space="preserve">• Confirmed ESPN NASCAR endpoint has been removed</w:t>
      </w:r>
    </w:p>
    <w:p>
      <w:pPr>
        <w:spacing w:after="120"/>
      </w:pPr>
      <w:r>
        <w:rPr>
          <w:rFonts w:ascii="Arial" w:cs="Arial" w:eastAsia="Arial" w:hAnsi="Arial"/>
          <w:sz w:val="22"/>
          <w:szCs w:val="22"/>
        </w:rPr>
        <w:t xml:space="preserve">• Added rate limit math for bulk seeding at each BDL tier</w:t>
      </w:r>
    </w:p>
    <w:p>
      <w:pPr>
        <w:spacing w:after="120"/>
      </w:pPr>
      <w:r>
        <w:rPr>
          <w:rFonts w:ascii="Arial" w:cs="Arial" w:eastAsia="Arial" w:hAnsi="Arial"/>
          <w:sz w:val="22"/>
          <w:szCs w:val="22"/>
        </w:rPr>
        <w:t xml:space="preserve">• Added PGA tournament structure and Tennis tournament structure sections</w:t>
      </w:r>
    </w:p>
    <w:p>
      <w:pPr>
        <w:spacing w:after="120"/>
      </w:pPr>
      <w:r>
        <w:rPr>
          <w:rFonts w:ascii="Arial" w:cs="Arial" w:eastAsia="Arial" w:hAnsi="Arial"/>
          <w:sz w:val="22"/>
          <w:szCs w:val="22"/>
        </w:rPr>
        <w:t xml:space="preserve">• Added MLS complexity section (expansion history, calendar differences)</w:t>
      </w:r>
    </w:p>
    <w:p>
      <w:pPr>
        <w:spacing w:after="120"/>
      </w:pPr>
      <w:r>
        <w:rPr>
          <w:rFonts w:ascii="Arial" w:cs="Arial" w:eastAsia="Arial" w:hAnsi="Arial"/>
          <w:sz w:val="22"/>
          <w:szCs w:val="22"/>
        </w:rPr>
        <w:t xml:space="preserve">• Revised cost model: MVP is $30–40/mo (previously $0–40 but PGA/Tennis require paid tier)</w:t>
      </w:r>
    </w:p>
    <w:p>
      <w:pPr>
        <w:spacing w:after="120"/>
      </w:pPr>
      <w:r>
        <w:rPr>
          <w:rFonts w:ascii="Arial" w:cs="Arial" w:eastAsia="Arial" w:hAnsi="Arial"/>
          <w:sz w:val="22"/>
          <w:szCs w:val="22"/>
        </w:rPr>
        <w:t xml:space="preserve">• Added ESPN venues endpoint as supplementary venue source</w:t>
      </w:r>
    </w:p>
    <w:p>
      <w:pPr>
        <w:spacing w:after="120"/>
      </w:pPr>
      <w:r>
        <w:rPr>
          <w:rFonts w:ascii="Arial" w:cs="Arial" w:eastAsia="Arial" w:hAnsi="Arial"/>
          <w:sz w:val="22"/>
          <w:szCs w:val="22"/>
        </w:rPr>
        <w:t xml:space="preserve">• Added ESPN scoreboard JSON structure documentation</w:t>
      </w:r>
    </w:p>
    <w:p>
      <w:pPr>
        <w:spacing w:after="120"/>
      </w:pPr>
      <w:r>
        <w:rPr>
          <w:rFonts w:ascii="Arial" w:cs="Arial" w:eastAsia="Arial" w:hAnsi="Arial"/>
          <w:sz w:val="22"/>
          <w:szCs w:val="22"/>
        </w:rPr>
        <w:t xml:space="preserve">• Documented PGA/ATP/WTA free tier limitations (no results data)</w:t>
      </w:r>
    </w:p>
    <w:p>
      <w:pPr>
        <w:spacing w:after="120"/>
      </w:pPr>
      <w:r>
        <w:rPr>
          <w:rFonts w:ascii="Arial" w:cs="Arial" w:eastAsia="Arial" w:hAnsi="Arial"/>
          <w:b/>
          <w:bCs/>
          <w:sz w:val="22"/>
          <w:szCs w:val="22"/>
        </w:rPr>
        <w:t xml:space="preserve">v1.1 — Free Sources Discovery: </w:t>
      </w:r>
      <w:r>
        <w:rPr>
          <w:rFonts w:ascii="Arial" w:cs="Arial" w:eastAsia="Arial" w:hAnsi="Arial"/>
          <w:sz w:val="22"/>
          <w:szCs w:val="22"/>
        </w:rPr>
        <w:t xml:space="preserve">Added BDL as primary recommendation, official league APIs, Retrosheet, SeatGeek. Revised cost from $300–800/mo to $0–40/mo.</w:t>
      </w:r>
    </w:p>
    <w:p>
      <w:pPr>
        <w:spacing w:after="120"/>
      </w:pPr>
      <w:r>
        <w:rPr>
          <w:rFonts w:ascii="Arial" w:cs="Arial" w:eastAsia="Arial" w:hAnsi="Arial"/>
          <w:b/>
          <w:bCs/>
          <w:sz w:val="22"/>
          <w:szCs w:val="22"/>
        </w:rPr>
        <w:t xml:space="preserve">v1.0 — Initial Research: </w:t>
      </w:r>
      <w:r>
        <w:rPr>
          <w:rFonts w:ascii="Arial" w:cs="Arial" w:eastAsia="Arial" w:hAnsi="Arial"/>
          <w:sz w:val="22"/>
          <w:szCs w:val="22"/>
        </w:rPr>
        <w:t xml:space="preserve">SportsDataIO-centered approach. 118 paragraphs, 3 tables.</w:t>
      </w:r>
    </w:p>
    <w:p>
      <w:pPr>
        <w:pStyle w:val="Heading1"/>
        <w:spacing w:before="360" w:after="160"/>
      </w:pPr>
      <w:r>
        <w:rPr>
          <w:rFonts w:ascii="Arial" w:cs="Arial" w:eastAsia="Arial" w:hAnsi="Arial"/>
          <w:b/>
          <w:bCs/>
          <w:color w:val="1B2A4A"/>
          <w:sz w:val="32"/>
          <w:szCs w:val="32"/>
        </w:rPr>
        <w:t xml:space="preserve">14. Companion Documents</w:t>
      </w:r>
    </w:p>
    <w:p>
      <w:pPr>
        <w:spacing w:after="120"/>
      </w:pPr>
      <w:r>
        <w:rPr>
          <w:rFonts w:ascii="Arial" w:cs="Arial" w:eastAsia="Arial" w:hAnsi="Arial"/>
          <w:sz w:val="22"/>
          <w:szCs w:val="22"/>
        </w:rPr>
        <w:t xml:space="preserve">This document is part of the BoxdSeats specification suite:</w:t>
      </w:r>
    </w:p>
    <w:p>
      <w:pPr>
        <w:spacing w:after="120"/>
      </w:pPr>
      <w:r>
        <w:rPr>
          <w:rFonts w:ascii="Arial" w:cs="Arial" w:eastAsia="Arial" w:hAnsi="Arial"/>
          <w:b/>
          <w:bCs/>
          <w:sz w:val="22"/>
          <w:szCs w:val="22"/>
        </w:rPr>
        <w:t xml:space="preserve">BoxdSeats Brand Guide: </w:t>
      </w:r>
      <w:r>
        <w:rPr>
          <w:rFonts w:ascii="Arial" w:cs="Arial" w:eastAsia="Arial" w:hAnsi="Arial"/>
          <w:sz w:val="22"/>
          <w:szCs w:val="22"/>
        </w:rPr>
        <w:t xml:space="preserve">Visual identity, color system, typography, and UI component specifications.</w:t>
      </w:r>
    </w:p>
    <w:p>
      <w:pPr>
        <w:spacing w:after="120"/>
      </w:pPr>
      <w:r>
        <w:rPr>
          <w:rFonts w:ascii="Arial" w:cs="Arial" w:eastAsia="Arial" w:hAnsi="Arial"/>
          <w:b/>
          <w:bCs/>
          <w:sz w:val="22"/>
          <w:szCs w:val="22"/>
        </w:rPr>
        <w:t xml:space="preserve">BoxdSeats PRD v1.3: </w:t>
      </w:r>
      <w:r>
        <w:rPr>
          <w:rFonts w:ascii="Arial" w:cs="Arial" w:eastAsia="Arial" w:hAnsi="Arial"/>
          <w:sz w:val="22"/>
          <w:szCs w:val="22"/>
        </w:rPr>
        <w:t xml:space="preserve">Complete product requirements across 607 paragraphs defining all features.</w:t>
      </w:r>
    </w:p>
    <w:p>
      <w:pPr>
        <w:spacing w:after="120"/>
      </w:pPr>
      <w:r>
        <w:rPr>
          <w:rFonts w:ascii="Arial" w:cs="Arial" w:eastAsia="Arial" w:hAnsi="Arial"/>
          <w:b/>
          <w:bCs/>
          <w:sz w:val="22"/>
          <w:szCs w:val="22"/>
        </w:rPr>
        <w:t xml:space="preserve">BoxdSeats Data Model v1.0: </w:t>
      </w:r>
      <w:r>
        <w:rPr>
          <w:rFonts w:ascii="Arial" w:cs="Arial" w:eastAsia="Arial" w:hAnsi="Arial"/>
          <w:sz w:val="22"/>
          <w:szCs w:val="22"/>
        </w:rPr>
        <w:t xml:space="preserve">Database schema (25 tables, 1,123 lines SQL) with design decisions.</w:t>
      </w:r>
    </w:p>
    <w:p>
      <w:pPr>
        <w:spacing w:after="120"/>
      </w:pPr>
      <w:r>
        <w:rPr>
          <w:rFonts w:ascii="Arial" w:cs="Arial" w:eastAsia="Arial" w:hAnsi="Arial"/>
          <w:b/>
          <w:bCs/>
          <w:sz w:val="22"/>
          <w:szCs w:val="22"/>
        </w:rPr>
        <w:t xml:space="preserve">BoxdSeats API &amp; Data Strategy v1.2: </w:t>
      </w:r>
      <w:r>
        <w:rPr>
          <w:rFonts w:ascii="Arial" w:cs="Arial" w:eastAsia="Arial" w:hAnsi="Arial"/>
          <w:sz w:val="22"/>
          <w:szCs w:val="22"/>
        </w:rPr>
        <w:t xml:space="preserve">This document.</w:t>
      </w:r>
    </w:p>
    <w:p>
      <w:pPr>
        <w:spacing w:after="120"/>
      </w:pPr>
      <w:r>
        <w:rPr>
          <w:rFonts w:ascii="Arial" w:cs="Arial" w:eastAsia="Arial" w:hAnsi="Arial"/>
          <w:sz w:val="22"/>
          <w:szCs w:val="22"/>
        </w:rPr>
        <w:t xml:space="preserve">The next document in the series is the Technical Architecture specification, covering Supabase configuration, Edge Functions, real-time subscriptions, caching strategy, and frontend integration patterns.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BoxdSeats API &amp; Data Strategy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2026-02-08T22:46:02.582Z</dcterms:created>
  <dcterms:modified xsi:type="dcterms:W3CDTF">2026-02-08T22:46:02.583Z</dcterms:modified>
</cp:coreProperties>
</file>

<file path=docProps/custom.xml><?xml version="1.0" encoding="utf-8"?>
<Properties xmlns="http://schemas.openxmlformats.org/officeDocument/2006/custom-properties" xmlns:vt="http://schemas.openxmlformats.org/officeDocument/2006/docPropsVTypes"/>
</file>