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9A8" w:rsidRDefault="0027526F">
      <w:pPr>
        <w:rPr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6.05pt;margin-top:24.4pt;width:121.05pt;height:25.05pt;z-index:251660288;mso-width-relative:margin;mso-height-relative:margin">
            <v:textbox>
              <w:txbxContent>
                <w:p w:rsidR="0027526F" w:rsidRDefault="0027526F" w:rsidP="0027526F">
                  <w:pPr>
                    <w:spacing w:line="240" w:lineRule="auto"/>
                    <w:jc w:val="center"/>
                  </w:pPr>
                  <w:r>
                    <w:t>Initialize Devices</w:t>
                  </w:r>
                </w:p>
              </w:txbxContent>
            </v:textbox>
          </v:shape>
        </w:pict>
      </w:r>
      <w:r w:rsidR="00B57316">
        <w:rPr>
          <w:u w:val="single"/>
        </w:rPr>
        <w:t>Software Flow Chart: Underwater</w:t>
      </w:r>
    </w:p>
    <w:p w:rsidR="009B7561" w:rsidRDefault="0027526F">
      <w:pPr>
        <w:rPr>
          <w:u w:val="single"/>
        </w:rPr>
      </w:pPr>
      <w:r>
        <w:rPr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in;margin-top:24pt;width:3.15pt;height:468.3pt;z-index:251659263" o:connectortype="straight"/>
        </w:pict>
      </w:r>
    </w:p>
    <w:p w:rsidR="0027526F" w:rsidRPr="009B7561" w:rsidRDefault="009B7561">
      <w:pPr>
        <w:rPr>
          <w:u w:val="single"/>
        </w:rPr>
      </w:pPr>
      <w:r>
        <w:rPr>
          <w:noProof/>
        </w:rPr>
        <w:pict>
          <v:shape id="_x0000_s1053" type="#_x0000_t32" style="position:absolute;margin-left:75.15pt;margin-top:454.35pt;width:100.8pt;height:0;flip:x;z-index:251684864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175.95pt;margin-top:260.9pt;width:0;height:193.45pt;z-index:251683840" o:connectortype="straight"/>
        </w:pict>
      </w:r>
      <w:r>
        <w:rPr>
          <w:noProof/>
        </w:rPr>
        <w:pict>
          <v:shape id="_x0000_s1051" type="#_x0000_t32" style="position:absolute;margin-left:137.1pt;margin-top:260.9pt;width:38.85pt;height:0;z-index:251682816" o:connectortype="straight"/>
        </w:pict>
      </w:r>
      <w:r>
        <w:rPr>
          <w:noProof/>
        </w:rPr>
        <w:pict>
          <v:shape id="_x0000_s1050" type="#_x0000_t202" style="position:absolute;margin-left:137.1pt;margin-top:240.85pt;width:23.85pt;height:20.05pt;z-index:251681792;mso-width-relative:margin;mso-height-relative:margin" filled="f" stroked="f">
            <v:textbox style="mso-next-textbox:#_x0000_s1050">
              <w:txbxContent>
                <w:p w:rsidR="009B7561" w:rsidRPr="009B7561" w:rsidRDefault="009B7561" w:rsidP="009B756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126.25pt;margin-top:64.3pt;width:23.85pt;height:20.05pt;z-index:251675648;mso-width-relative:margin;mso-height-relative:margin" filled="f" stroked="f">
            <v:textbox style="mso-next-textbox:#_x0000_s1044">
              <w:txbxContent>
                <w:p w:rsidR="009B7561" w:rsidRPr="009B7561" w:rsidRDefault="009B7561" w:rsidP="009B756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32" style="position:absolute;margin-left:75.15pt;margin-top:48.05pt;width:182.15pt;height:0;flip:x;z-index:251680768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75.15pt;margin-top:466.85pt;width:182.15pt;height:0;z-index:251679744" o:connectortype="straight"/>
        </w:pict>
      </w:r>
      <w:r>
        <w:rPr>
          <w:noProof/>
        </w:rPr>
        <w:pict>
          <v:shape id="_x0000_s1039" type="#_x0000_t32" style="position:absolute;margin-left:257.3pt;margin-top:48.05pt;width:0;height:418.8pt;flip:y;z-index:251670528" o:connectortype="straight"/>
        </w:pict>
      </w:r>
      <w:r>
        <w:rPr>
          <w:noProof/>
        </w:rPr>
        <w:pict>
          <v:shape id="_x0000_s1047" type="#_x0000_t32" style="position:absolute;margin-left:75.15pt;margin-top:237.15pt;width:100.8pt;height:0;flip:x;z-index:251678720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175.95pt;margin-top:89.35pt;width:0;height:147.8pt;z-index:251677696" o:connectortype="straight"/>
        </w:pict>
      </w:r>
      <w:r>
        <w:rPr>
          <w:noProof/>
        </w:rPr>
        <w:pict>
          <v:shape id="_x0000_s1045" type="#_x0000_t32" style="position:absolute;margin-left:137.1pt;margin-top:89.35pt;width:38.85pt;height:0;z-index:251676672" o:connectortype="straight"/>
        </w:pict>
      </w:r>
      <w:r>
        <w:rPr>
          <w:noProof/>
        </w:rPr>
        <w:pict>
          <v:shape id="_x0000_s1042" type="#_x0000_t202" style="position:absolute;margin-left:90.65pt;margin-top:271.55pt;width:23.85pt;height:20.05pt;z-index:251674624;mso-width-relative:margin;mso-height-relative:margin" filled="f" stroked="f">
            <v:textbox style="mso-next-textbox:#_x0000_s1042">
              <w:txbxContent>
                <w:p w:rsidR="009B7561" w:rsidRPr="009B7561" w:rsidRDefault="009B7561" w:rsidP="009B7561">
                  <w:pPr>
                    <w:jc w:val="center"/>
                    <w:rPr>
                      <w:b/>
                    </w:rPr>
                  </w:pPr>
                  <w:r w:rsidRPr="009B7561">
                    <w:rPr>
                      <w:b/>
                    </w:rPr>
                    <w:t>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86.8pt;margin-top:117.5pt;width:23.85pt;height:20.05pt;z-index:251673600;mso-width-relative:margin;mso-height-relative:margin" filled="f" stroked="f">
            <v:textbox style="mso-next-textbox:#_x0000_s1041">
              <w:txbxContent>
                <w:p w:rsidR="009B7561" w:rsidRPr="009B7561" w:rsidRDefault="009B7561" w:rsidP="009B7561">
                  <w:pPr>
                    <w:jc w:val="center"/>
                    <w:rPr>
                      <w:b/>
                    </w:rPr>
                  </w:pPr>
                  <w:r w:rsidRPr="009B7561">
                    <w:rPr>
                      <w:b/>
                    </w:rPr>
                    <w:t>Y</w:t>
                  </w:r>
                </w:p>
              </w:txbxContent>
            </v:textbox>
          </v:shape>
        </w:pict>
      </w:r>
      <w:r w:rsidR="0027526F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margin-left:16.05pt;margin-top:171.45pt;width:110.2pt;height:65.7pt;z-index:251664384">
            <v:textbox>
              <w:txbxContent>
                <w:p w:rsidR="0027526F" w:rsidRDefault="0027526F" w:rsidP="0027526F">
                  <w:pPr>
                    <w:jc w:val="center"/>
                  </w:pPr>
                  <w:r>
                    <w:t>Update Devices</w:t>
                  </w:r>
                </w:p>
              </w:txbxContent>
            </v:textbox>
          </v:shape>
        </w:pict>
      </w:r>
      <w:r w:rsidR="0027526F">
        <w:rPr>
          <w:noProof/>
        </w:rPr>
        <w:pict>
          <v:shape id="_x0000_s1036" type="#_x0000_t110" style="position:absolute;margin-left:20.05pt;margin-top:384.4pt;width:110.2pt;height:65.7pt;z-index:251668480">
            <v:textbox>
              <w:txbxContent>
                <w:p w:rsidR="0027526F" w:rsidRDefault="0027526F" w:rsidP="0027526F">
                  <w:pPr>
                    <w:jc w:val="center"/>
                  </w:pPr>
                  <w:r>
                    <w:t>Transmit Data</w:t>
                  </w:r>
                </w:p>
              </w:txbxContent>
            </v:textbox>
          </v:shape>
        </w:pict>
      </w:r>
      <w:r w:rsidR="0027526F">
        <w:rPr>
          <w:noProof/>
        </w:rPr>
        <w:pict>
          <v:shape id="_x0000_s1034" type="#_x0000_t202" style="position:absolute;margin-left:16.05pt;margin-top:351.05pt;width:121.05pt;height:25.05pt;z-index:251667456;mso-width-relative:margin;mso-height-relative:margin">
            <v:textbox>
              <w:txbxContent>
                <w:p w:rsidR="0027526F" w:rsidRDefault="0027526F" w:rsidP="0027526F">
                  <w:pPr>
                    <w:spacing w:line="240" w:lineRule="auto"/>
                    <w:jc w:val="center"/>
                  </w:pPr>
                  <w:r>
                    <w:t>Read Sensor Data</w:t>
                  </w:r>
                </w:p>
              </w:txbxContent>
            </v:textbox>
          </v:shape>
        </w:pict>
      </w:r>
      <w:r w:rsidR="0027526F">
        <w:rPr>
          <w:noProof/>
        </w:rPr>
        <w:pict>
          <v:shape id="_x0000_s1033" type="#_x0000_t110" style="position:absolute;margin-left:20.05pt;margin-top:279.05pt;width:110.2pt;height:65.7pt;z-index:251666432">
            <v:textbox>
              <w:txbxContent>
                <w:p w:rsidR="0027526F" w:rsidRDefault="0027526F" w:rsidP="0027526F">
                  <w:pPr>
                    <w:jc w:val="center"/>
                  </w:pPr>
                  <w:r>
                    <w:t>Read Data Packets</w:t>
                  </w:r>
                </w:p>
              </w:txbxContent>
            </v:textbox>
          </v:shape>
        </w:pict>
      </w:r>
      <w:r w:rsidR="0027526F">
        <w:rPr>
          <w:noProof/>
        </w:rPr>
        <w:pict>
          <v:shape id="_x0000_s1032" type="#_x0000_t202" style="position:absolute;margin-left:16.05pt;margin-top:246.5pt;width:121.05pt;height:25.05pt;z-index:251665408;mso-width-relative:margin;mso-height-relative:margin">
            <v:textbox>
              <w:txbxContent>
                <w:p w:rsidR="0027526F" w:rsidRDefault="0027526F" w:rsidP="0027526F">
                  <w:pPr>
                    <w:spacing w:line="240" w:lineRule="auto"/>
                    <w:jc w:val="center"/>
                  </w:pPr>
                  <w:proofErr w:type="gramStart"/>
                  <w:r>
                    <w:t>Serial Link 2 Available?</w:t>
                  </w:r>
                  <w:proofErr w:type="gramEnd"/>
                </w:p>
              </w:txbxContent>
            </v:textbox>
          </v:shape>
        </w:pict>
      </w:r>
      <w:r w:rsidR="0027526F">
        <w:rPr>
          <w:noProof/>
        </w:rPr>
        <w:pict>
          <v:shape id="_x0000_s1030" type="#_x0000_t202" style="position:absolute;margin-left:16.05pt;margin-top:137.55pt;width:121.05pt;height:25.05pt;z-index:251663360;mso-width-relative:margin;mso-height-relative:margin">
            <v:textbox>
              <w:txbxContent>
                <w:p w:rsidR="0027526F" w:rsidRDefault="0027526F" w:rsidP="0027526F">
                  <w:pPr>
                    <w:spacing w:line="240" w:lineRule="auto"/>
                    <w:jc w:val="center"/>
                  </w:pPr>
                  <w:r>
                    <w:t>Read Data Packets</w:t>
                  </w:r>
                </w:p>
              </w:txbxContent>
            </v:textbox>
          </v:shape>
        </w:pict>
      </w:r>
      <w:r w:rsidR="0027526F">
        <w:rPr>
          <w:noProof/>
        </w:rPr>
        <w:pict>
          <v:shape id="_x0000_s1029" type="#_x0000_t110" style="position:absolute;margin-left:10.4pt;margin-top:48.05pt;width:126.7pt;height:82pt;z-index:251662336">
            <v:textbox>
              <w:txbxContent>
                <w:p w:rsidR="0027526F" w:rsidRDefault="0027526F" w:rsidP="0027526F">
                  <w:pPr>
                    <w:jc w:val="center"/>
                  </w:pPr>
                  <w:proofErr w:type="gramStart"/>
                  <w:r>
                    <w:t>Serial Link 1 Available?</w:t>
                  </w:r>
                  <w:proofErr w:type="gramEnd"/>
                </w:p>
              </w:txbxContent>
            </v:textbox>
          </v:shape>
        </w:pict>
      </w:r>
      <w:r w:rsidR="0027526F">
        <w:rPr>
          <w:noProof/>
        </w:rPr>
        <w:pict>
          <v:shape id="_x0000_s1028" type="#_x0000_t202" style="position:absolute;margin-left:16.05pt;margin-top:14.2pt;width:121.05pt;height:25.05pt;z-index:251661312;mso-width-relative:margin;mso-height-relative:margin">
            <v:textbox>
              <w:txbxContent>
                <w:p w:rsidR="0027526F" w:rsidRDefault="0027526F" w:rsidP="0027526F">
                  <w:pPr>
                    <w:spacing w:line="240" w:lineRule="auto"/>
                    <w:jc w:val="center"/>
                  </w:pPr>
                  <w:r>
                    <w:t>Initialize Serial Link</w:t>
                  </w:r>
                </w:p>
              </w:txbxContent>
            </v:textbox>
          </v:shape>
        </w:pict>
      </w:r>
    </w:p>
    <w:sectPr w:rsidR="0027526F" w:rsidRPr="009B7561" w:rsidSect="006B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7526F"/>
    <w:rsid w:val="0027526F"/>
    <w:rsid w:val="00401A5F"/>
    <w:rsid w:val="006B19A8"/>
    <w:rsid w:val="009B7561"/>
    <w:rsid w:val="00B57316"/>
    <w:rsid w:val="00C357C7"/>
    <w:rsid w:val="00F1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7"/>
        <o:r id="V:Rule6" type="connector" idref="#_x0000_s1039"/>
        <o:r id="V:Rule10" type="connector" idref="#_x0000_s1045"/>
        <o:r id="V:Rule12" type="connector" idref="#_x0000_s1046"/>
        <o:r id="V:Rule14" type="connector" idref="#_x0000_s1047"/>
        <o:r id="V:Rule16" type="connector" idref="#_x0000_s1048"/>
        <o:r id="V:Rule18" type="connector" idref="#_x0000_s1049"/>
        <o:r id="V:Rule20" type="connector" idref="#_x0000_s1051"/>
        <o:r id="V:Rule22" type="connector" idref="#_x0000_s1052"/>
        <o:r id="V:Rule24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2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3</cp:revision>
  <dcterms:created xsi:type="dcterms:W3CDTF">2012-05-22T15:24:00Z</dcterms:created>
  <dcterms:modified xsi:type="dcterms:W3CDTF">2012-05-22T15:50:00Z</dcterms:modified>
</cp:coreProperties>
</file>