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uerpo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/>
      </w:pPr>
      <w:r>
        <w:rPr>
          <w:b/>
          <w:color w:val="004080"/>
          <w:sz w:val="26"/>
        </w:rPr>
        <w:t>Requisito funcional 8</w:t>
      </w:r>
    </w:p>
    <w:p>
      <w:pPr>
        <w:pStyle w:val="Cuerpo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b/>
          <w:b/>
          <w:color w:val="004080"/>
          <w:sz w:val="26"/>
        </w:rPr>
      </w:pPr>
      <w:r>
        <w:rPr>
          <w:b/>
          <w:color w:val="004080"/>
          <w:sz w:val="26"/>
        </w:rPr>
      </w:r>
    </w:p>
    <w:tbl>
      <w:tblPr>
        <w:tblW w:w="9603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04"/>
        <w:gridCol w:w="6399"/>
      </w:tblGrid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Título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/>
              <w:t>Asignaci</w:t>
            </w: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ón de vigilantes a exámenes dentro de una sede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Descripción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/>
              <w:t>El usuario podrá establecer a una persona como vigilante en un aula concreta para un examen concreto en un momento concreto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Pre-condición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/>
              <w:t>El usuario se encuentra en la vista correspondiente (dentro del personal de una sede), se deben haber importado los ex</w:t>
            </w: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ámenes y los vigilantes</w:t>
            </w:r>
            <w:r>
              <w:rPr/>
              <w:t>.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Post-condición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/>
              <w:t>La asignaci</w:t>
            </w: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ón realizada se almacenará en la base de datos y se mostrará la asignación en la aplicación.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Prioridad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/>
              <w:t>Media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Autor(es)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/>
              <w:t>Jos</w:t>
            </w: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é Fco Artacho Martín</w:t>
            </w:r>
          </w:p>
        </w:tc>
      </w:tr>
      <w:tr>
        <w:trPr>
          <w:trHeight w:val="56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Control de cambios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/>
              <w:t>Requisito creado en la segunda iteraci</w:t>
            </w: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ón.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Escenario principal</w:t>
            </w:r>
          </w:p>
        </w:tc>
      </w:tr>
      <w:tr>
        <w:trPr>
          <w:trHeight w:val="560" w:hRule="atLeast"/>
          <w:cantSplit w:val="true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numPr>
                <w:ilvl w:val="0"/>
                <w:numId w:val="1"/>
              </w:numPr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</w:tabs>
              <w:ind w:left="260" w:right="0" w:hanging="260"/>
              <w:rPr/>
            </w:pPr>
            <w:r>
              <w:rPr/>
              <w:t>El usuario selecciona un examen en un aula concreta en un momento concreto.</w:t>
            </w:r>
          </w:p>
          <w:p>
            <w:pPr>
              <w:pStyle w:val="Cuerpo"/>
              <w:numPr>
                <w:ilvl w:val="0"/>
                <w:numId w:val="1"/>
              </w:numPr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</w:tabs>
              <w:ind w:left="260" w:right="0" w:hanging="260"/>
              <w:rPr/>
            </w:pPr>
            <w:r>
              <w:rPr/>
              <w:t>El usuario selecciona una persona libre en la hora del examen.</w:t>
            </w:r>
          </w:p>
          <w:p>
            <w:pPr>
              <w:pStyle w:val="Cuerpo"/>
              <w:numPr>
                <w:ilvl w:val="0"/>
                <w:numId w:val="1"/>
              </w:numPr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</w:tabs>
              <w:ind w:left="260" w:right="0" w:hanging="260"/>
              <w:rPr/>
            </w:pPr>
            <w:r>
              <w:rPr/>
              <w:t>El usuario pulsa el bot</w:t>
            </w: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ón de “Asignar vigilante”.</w:t>
            </w:r>
          </w:p>
          <w:p>
            <w:pPr>
              <w:pStyle w:val="Cuerpo"/>
              <w:numPr>
                <w:ilvl w:val="0"/>
                <w:numId w:val="1"/>
              </w:numPr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</w:tabs>
              <w:ind w:left="260" w:right="0" w:hanging="260"/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</w:pP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El sistema almacena en la base de datos la asignación.</w:t>
            </w:r>
          </w:p>
          <w:p>
            <w:pPr>
              <w:pStyle w:val="Cuerpo"/>
              <w:numPr>
                <w:ilvl w:val="0"/>
                <w:numId w:val="1"/>
              </w:numPr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</w:tabs>
              <w:ind w:left="260" w:right="0" w:hanging="260"/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</w:pP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El sistema muestra por pantalla la asignación realizada.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Escenarios alternativos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/>
              <w:t>2.a.    El usuario intenta seleccionar un vigilante que no est</w:t>
            </w: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á libre.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</w:pP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2.a.1. El sistema no permite seleccionarlo.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</w:pPr>
            <w:r>
              <w:rPr>
                <w:rFonts w:eastAsia="ヒラギノ角ゴ Pro W3" w:cs="Helvetica;Arial"/>
                <w:color w:val="000000"/>
                <w:sz w:val="24"/>
                <w:szCs w:val="20"/>
                <w:lang w:val="es-ES_tradnl" w:eastAsia="ko-KR" w:bidi="ar-SA"/>
              </w:rPr>
              <w:t>2.a.2. El usuario tiene que seleccionar a seleccionar otra persona.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Casos de prueba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/>
            </w:pPr>
            <w:r>
              <w:rPr>
                <w:bCs/>
                <w:color w:val="000000"/>
                <w:sz w:val="22"/>
                <w:szCs w:val="18"/>
              </w:rPr>
              <w:t>{</w:t>
            </w:r>
            <w:r>
              <w:rPr>
                <w:b/>
                <w:i/>
                <w:iCs/>
                <w:color w:val="000000"/>
                <w:sz w:val="22"/>
                <w:szCs w:val="18"/>
              </w:rPr>
              <w:t>Background: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/>
            </w:pPr>
            <w:r>
              <w:rPr>
                <w:bCs/>
                <w:i/>
                <w:iCs/>
                <w:color w:val="000000"/>
                <w:sz w:val="22"/>
                <w:szCs w:val="18"/>
              </w:rPr>
              <w:t>DADO QUE el usuario</w:t>
            </w:r>
            <w:r>
              <w:rPr>
                <w:bCs/>
                <w:color w:val="000000"/>
                <w:sz w:val="22"/>
                <w:szCs w:val="18"/>
              </w:rPr>
              <w:t xml:space="preserve"> </w:t>
            </w:r>
            <w:r>
              <w:rPr>
                <w:bCs/>
                <w:i/>
                <w:iCs/>
                <w:color w:val="000000"/>
                <w:sz w:val="22"/>
                <w:szCs w:val="18"/>
              </w:rPr>
              <w:t>se encuentra en la interfaz correspondiente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>
                <w:bCs/>
                <w:i/>
                <w:i/>
                <w:iCs/>
                <w:color w:val="000000"/>
                <w:sz w:val="22"/>
                <w:szCs w:val="18"/>
              </w:rPr>
            </w:pPr>
            <w:r>
              <w:rPr>
                <w:bCs/>
                <w:i/>
                <w:iCs/>
                <w:color w:val="000000"/>
                <w:sz w:val="22"/>
                <w:szCs w:val="18"/>
              </w:rPr>
              <w:t>Y ha seleccionado un examen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>
                <w:bCs/>
                <w:color w:val="000000"/>
                <w:sz w:val="22"/>
                <w:szCs w:val="18"/>
              </w:rPr>
            </w:pPr>
            <w:r>
              <w:rPr>
                <w:bCs/>
                <w:color w:val="000000"/>
                <w:sz w:val="22"/>
                <w:szCs w:val="18"/>
              </w:rPr>
              <w:t>}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bCs/>
                <w:color w:val="000000"/>
                <w:sz w:val="22"/>
                <w:szCs w:val="18"/>
              </w:rPr>
            </w:pPr>
            <w:r>
              <w:rPr>
                <w:b/>
                <w:bCs/>
                <w:color w:val="000000"/>
                <w:sz w:val="22"/>
                <w:szCs w:val="18"/>
              </w:rPr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>
                <w:b/>
                <w:color w:val="000000"/>
                <w:sz w:val="22"/>
                <w:szCs w:val="18"/>
              </w:rPr>
              <w:t>Escenario:</w:t>
            </w:r>
            <w:r>
              <w:rPr>
                <w:b w:val="false"/>
                <w:bCs w:val="false"/>
                <w:color w:val="000000"/>
                <w:sz w:val="22"/>
                <w:szCs w:val="18"/>
              </w:rPr>
              <w:t xml:space="preserve"> asignaci</w:t>
            </w:r>
            <w:r>
              <w:rPr>
                <w:rFonts w:eastAsia="ヒラギノ角ゴ Pro W3" w:cs="Helvetica;Arial"/>
                <w:b w:val="false"/>
                <w:bCs w:val="false"/>
                <w:color w:val="000000"/>
                <w:sz w:val="22"/>
                <w:szCs w:val="18"/>
                <w:lang w:val="es-ES_tradnl" w:eastAsia="ko-KR" w:bidi="ar-SA"/>
              </w:rPr>
              <w:t>ón</w:t>
            </w:r>
            <w:r>
              <w:rPr>
                <w:b w:val="false"/>
                <w:bCs w:val="false"/>
                <w:color w:val="000000"/>
                <w:sz w:val="22"/>
                <w:szCs w:val="18"/>
              </w:rPr>
              <w:t xml:space="preserve"> exitosa de vigilante a un examen.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/>
            </w:pPr>
            <w:r>
              <w:rPr>
                <w:b w:val="false"/>
                <w:bCs w:val="false"/>
                <w:color w:val="000000"/>
                <w:sz w:val="22"/>
                <w:szCs w:val="18"/>
              </w:rPr>
              <w:t>DADO QUE ha seleccionado una persona que est</w:t>
            </w:r>
            <w:r>
              <w:rPr>
                <w:rFonts w:eastAsia="ヒラギノ角ゴ Pro W3" w:cs="Helvetica;Arial"/>
                <w:b w:val="false"/>
                <w:bCs w:val="false"/>
                <w:color w:val="000000"/>
                <w:sz w:val="22"/>
                <w:szCs w:val="18"/>
                <w:lang w:val="es-ES_tradnl" w:eastAsia="ko-KR" w:bidi="ar-SA"/>
              </w:rPr>
              <w:t>á disponible en el tramo horario del examen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/>
            </w:pPr>
            <w:r>
              <w:rPr>
                <w:bCs/>
                <w:color w:val="000000"/>
                <w:sz w:val="22"/>
                <w:szCs w:val="18"/>
              </w:rPr>
              <w:t>CUANDO pulsa el bot</w:t>
            </w:r>
            <w:r>
              <w:rPr>
                <w:rFonts w:eastAsia="ヒラギノ角ゴ Pro W3" w:cs="Helvetica;Arial"/>
                <w:bCs/>
                <w:color w:val="000000"/>
                <w:sz w:val="22"/>
                <w:szCs w:val="18"/>
                <w:lang w:val="es-ES_tradnl" w:eastAsia="ko-KR" w:bidi="ar-SA"/>
              </w:rPr>
              <w:t>ón “Asignar vigilante”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/>
            </w:pPr>
            <w:r>
              <w:rPr>
                <w:bCs/>
                <w:color w:val="000000"/>
                <w:sz w:val="22"/>
                <w:szCs w:val="18"/>
              </w:rPr>
              <w:t>ENTONCES se inserta en la base de datos la asignaci</w:t>
            </w:r>
            <w:r>
              <w:rPr>
                <w:rFonts w:eastAsia="ヒラギノ角ゴ Pro W3" w:cs="Helvetica;Arial"/>
                <w:bCs/>
                <w:color w:val="000000"/>
                <w:sz w:val="22"/>
                <w:szCs w:val="18"/>
                <w:lang w:val="es-ES_tradnl" w:eastAsia="ko-KR" w:bidi="ar-SA"/>
              </w:rPr>
              <w:t>ón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/>
            </w:pPr>
            <w:r>
              <w:rPr>
                <w:bCs/>
                <w:color w:val="000000"/>
                <w:sz w:val="22"/>
                <w:szCs w:val="18"/>
              </w:rPr>
              <w:t>Y el listado de vigilantes asignados a un examen de la sede se muestra actualizado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>
                <w:bCs/>
                <w:color w:val="000000"/>
                <w:sz w:val="22"/>
                <w:szCs w:val="18"/>
              </w:rPr>
            </w:pPr>
            <w:r>
              <w:rPr>
                <w:bCs/>
                <w:color w:val="000000"/>
                <w:sz w:val="22"/>
                <w:szCs w:val="18"/>
              </w:rPr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/>
            </w:pPr>
            <w:r>
              <w:rPr>
                <w:b/>
                <w:color w:val="000000"/>
                <w:sz w:val="22"/>
                <w:szCs w:val="18"/>
              </w:rPr>
              <w:t>Escenario</w:t>
            </w:r>
            <w:r>
              <w:rPr>
                <w:bCs/>
                <w:color w:val="000000"/>
                <w:sz w:val="22"/>
                <w:szCs w:val="18"/>
              </w:rPr>
              <w:t>: selección de personal no disponible.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>
                <w:bCs/>
                <w:color w:val="000000"/>
                <w:sz w:val="22"/>
                <w:szCs w:val="18"/>
              </w:rPr>
            </w:pPr>
            <w:r>
              <w:rPr>
                <w:bCs/>
                <w:color w:val="000000"/>
                <w:sz w:val="22"/>
                <w:szCs w:val="18"/>
              </w:rPr>
              <w:t>CUANDO intenta seleccionar una persona no disponible en la franja horaria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/>
            </w:pPr>
            <w:r>
              <w:rPr>
                <w:bCs/>
                <w:color w:val="000000"/>
                <w:sz w:val="22"/>
                <w:szCs w:val="18"/>
              </w:rPr>
              <w:t>ENTONCES no se puede realizar la selecci</w:t>
            </w:r>
            <w:r>
              <w:rPr>
                <w:rFonts w:eastAsia="ヒラギノ角ゴ Pro W3" w:cs="Helvetica;Arial"/>
                <w:bCs/>
                <w:color w:val="000000"/>
                <w:sz w:val="22"/>
                <w:szCs w:val="18"/>
                <w:lang w:val="es-ES_tradnl" w:eastAsia="ko-KR" w:bidi="ar-SA"/>
              </w:rPr>
              <w:t>ón</w:t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jc w:val="both"/>
              <w:rPr/>
            </w:pPr>
            <w:r>
              <w:rPr>
                <w:bCs/>
                <w:color w:val="000000"/>
                <w:sz w:val="22"/>
                <w:szCs w:val="18"/>
              </w:rPr>
              <w:t>Y permanece en la vista sin haber registrado ning</w:t>
            </w:r>
            <w:r>
              <w:rPr>
                <w:rFonts w:eastAsia="ヒラギノ角ゴ Pro W3" w:cs="Helvetica;Arial"/>
                <w:bCs/>
                <w:color w:val="000000"/>
                <w:sz w:val="22"/>
                <w:szCs w:val="18"/>
                <w:lang w:val="es-ES_tradnl" w:eastAsia="ko-KR" w:bidi="ar-SA"/>
              </w:rPr>
              <w:t>ún cambio</w:t>
            </w:r>
            <w:r>
              <w:rPr>
                <w:bCs/>
                <w:color w:val="000000"/>
                <w:sz w:val="22"/>
                <w:szCs w:val="18"/>
              </w:rPr>
              <w:t>.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Bocetos de interfaz de usuario</w:t>
            </w:r>
          </w:p>
        </w:tc>
      </w:tr>
      <w:tr>
        <w:trPr>
          <w:trHeight w:val="7720" w:hRule="atLeast"/>
          <w:cantSplit w:val="true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snapToGrid w:val="false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219075</wp:posOffset>
                  </wp:positionV>
                  <wp:extent cx="5970270" cy="36804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4" t="-6" r="-4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270" cy="36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uerpo"/>
              <w:tabs>
                <w:tab w:val="clear" w:pos="720"/>
                <w:tab w:val="left" w:pos="-32229" w:leader="none"/>
                <w:tab w:val="left" w:pos="-31520" w:leader="none"/>
                <w:tab w:val="left" w:pos="-30812" w:leader="none"/>
                <w:tab w:val="left" w:pos="-30103" w:leader="none"/>
                <w:tab w:val="left" w:pos="-29394" w:leader="none"/>
                <w:tab w:val="left" w:pos="-28686" w:leader="none"/>
                <w:tab w:val="left" w:pos="-27977" w:leader="none"/>
                <w:tab w:val="left" w:pos="-27268" w:leader="none"/>
                <w:tab w:val="left" w:pos="-26560" w:leader="none"/>
                <w:tab w:val="left" w:pos="-25851" w:leader="none"/>
                <w:tab w:val="left" w:pos="-25142" w:leader="none"/>
                <w:tab w:val="left" w:pos="-24434" w:leader="none"/>
                <w:tab w:val="left" w:pos="-23725" w:leader="none"/>
                <w:tab w:val="left" w:pos="-23016" w:leader="none"/>
                <w:tab w:val="left" w:pos="-22308" w:leader="none"/>
                <w:tab w:val="left" w:pos="-21599" w:leader="none"/>
                <w:tab w:val="left" w:pos="-20890" w:leader="none"/>
                <w:tab w:val="left" w:pos="-20182" w:leader="none"/>
                <w:tab w:val="left" w:pos="709" w:leader="none"/>
                <w:tab w:val="left" w:pos="1417" w:leader="none"/>
                <w:tab w:val="left" w:pos="2126" w:leader="none"/>
                <w:tab w:val="left" w:pos="2835" w:leader="none"/>
                <w:tab w:val="left" w:pos="3543" w:leader="none"/>
                <w:tab w:val="left" w:pos="4252" w:leader="none"/>
                <w:tab w:val="left" w:pos="4961" w:leader="none"/>
                <w:tab w:val="left" w:pos="5669" w:leader="none"/>
                <w:tab w:val="left" w:pos="6378" w:leader="none"/>
                <w:tab w:val="left" w:pos="7087" w:leader="none"/>
                <w:tab w:val="left" w:pos="7795" w:leader="none"/>
                <w:tab w:val="left" w:pos="8504" w:leader="none"/>
                <w:tab w:val="left" w:pos="9213" w:leader="none"/>
                <w:tab w:val="left" w:pos="9921" w:leader="none"/>
                <w:tab w:val="left" w:pos="10630" w:leader="none"/>
                <w:tab w:val="left" w:pos="11339" w:leader="none"/>
                <w:tab w:val="left" w:pos="12047" w:leader="none"/>
                <w:tab w:val="left" w:pos="12756" w:leader="none"/>
                <w:tab w:val="left" w:pos="13465" w:leader="none"/>
                <w:tab w:val="left" w:pos="14173" w:leader="none"/>
                <w:tab w:val="left" w:pos="14882" w:leader="none"/>
                <w:tab w:val="left" w:pos="15591" w:leader="none"/>
                <w:tab w:val="left" w:pos="16299" w:leader="none"/>
                <w:tab w:val="left" w:pos="17008" w:leader="none"/>
                <w:tab w:val="left" w:pos="17717" w:leader="none"/>
                <w:tab w:val="left" w:pos="18425" w:leader="none"/>
                <w:tab w:val="left" w:pos="19134" w:leader="none"/>
                <w:tab w:val="left" w:pos="19843" w:leader="none"/>
                <w:tab w:val="left" w:pos="20551" w:leader="none"/>
                <w:tab w:val="left" w:pos="21260" w:leader="none"/>
                <w:tab w:val="left" w:pos="21969" w:leader="none"/>
                <w:tab w:val="left" w:pos="22677" w:leader="none"/>
                <w:tab w:val="left" w:pos="23386" w:leader="none"/>
                <w:tab w:val="left" w:pos="24094" w:leader="none"/>
                <w:tab w:val="left" w:pos="24803" w:leader="none"/>
                <w:tab w:val="left" w:pos="25512" w:leader="none"/>
                <w:tab w:val="left" w:pos="26220" w:leader="none"/>
                <w:tab w:val="left" w:pos="26929" w:leader="none"/>
                <w:tab w:val="left" w:pos="27638" w:leader="none"/>
                <w:tab w:val="left" w:pos="28346" w:leader="none"/>
                <w:tab w:val="left" w:pos="29055" w:leader="none"/>
                <w:tab w:val="left" w:pos="29764" w:leader="none"/>
                <w:tab w:val="left" w:pos="30472" w:leader="none"/>
                <w:tab w:val="left" w:pos="31181" w:leader="none"/>
                <w:tab w:val="left" w:pos="31890" w:leader="none"/>
                <w:tab w:val="left" w:pos="32598" w:leader="none"/>
              </w:tabs>
              <w:rPr>
                <w:b/>
                <w:b/>
                <w:color w:val="004080"/>
                <w:lang w:val="es-ES" w:eastAsia="es-ES"/>
              </w:rPr>
            </w:pPr>
            <w:r>
              <w:rPr>
                <w:b/>
                <w:color w:val="004080"/>
                <w:lang w:val="es-ES" w:eastAsia="es-ES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lang w:val="es-ES_tradnl" w:eastAsia="ko-KR"/>
              </w:rPr>
            </w:pPr>
            <w:r>
              <w:rPr>
                <w:lang w:val="es-ES_tradnl" w:eastAsia="ko-KR"/>
              </w:rPr>
            </w:r>
          </w:p>
          <w:p>
            <w:pPr>
              <w:pStyle w:val="Normal"/>
              <w:rPr>
                <w:rFonts w:ascii="Helvetica;Arial" w:hAnsi="Helvetica;Arial" w:eastAsia="ヒラギノ角ゴ Pro W3" w:cs="Helvetica;Arial"/>
                <w:color w:val="000000"/>
                <w:szCs w:val="20"/>
                <w:lang w:val="es-ES_tradnl" w:eastAsia="ko-KR"/>
              </w:rPr>
            </w:pPr>
            <w:r>
              <w:rPr>
                <w:rFonts w:eastAsia="ヒラギノ角ゴ Pro W3" w:cs="Helvetica;Arial" w:ascii="Helvetica;Arial" w:hAnsi="Helvetica;Arial"/>
                <w:color w:val="000000"/>
                <w:szCs w:val="20"/>
                <w:lang w:val="es-ES_tradnl" w:eastAsia="ko-KR"/>
              </w:rPr>
            </w:r>
          </w:p>
          <w:p>
            <w:pPr>
              <w:pStyle w:val="Normal"/>
              <w:rPr>
                <w:rFonts w:ascii="Helvetica;Arial" w:hAnsi="Helvetica;Arial" w:eastAsia="ヒラギノ角ゴ Pro W3" w:cs="Helvetica;Arial"/>
                <w:color w:val="000000"/>
                <w:szCs w:val="20"/>
                <w:lang w:val="es-ES_tradnl" w:eastAsia="ko-KR"/>
              </w:rPr>
            </w:pPr>
            <w:r>
              <w:rPr>
                <w:rFonts w:eastAsia="ヒラギノ角ゴ Pro W3" w:cs="Helvetica;Arial" w:ascii="Helvetica;Arial" w:hAnsi="Helvetica;Arial"/>
                <w:color w:val="000000"/>
                <w:szCs w:val="20"/>
                <w:lang w:val="es-ES_tradnl" w:eastAsia="ko-KR"/>
              </w:rPr>
            </w:r>
          </w:p>
        </w:tc>
      </w:tr>
    </w:tbl>
    <w:p>
      <w:pPr>
        <w:pStyle w:val="Cuerpo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Times New Roman" w:hAnsi="Times New Roman" w:eastAsia="Times New Roman" w:cs="Times New Roman"/>
          <w:color w:val="000000"/>
          <w:sz w:val="20"/>
          <w:lang w:val="es-ES" w:eastAsia="es-ES" w:bidi="es-ES"/>
        </w:rPr>
      </w:pPr>
      <w:r>
        <w:rPr>
          <w:rFonts w:eastAsia="Times New Roman" w:cs="Times New Roman" w:ascii="Times New Roman" w:hAnsi="Times New Roman"/>
          <w:color w:val="000000"/>
          <w:sz w:val="20"/>
          <w:lang w:val="es-ES" w:eastAsia="es-ES" w:bidi="es-ES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lang w:val="es-ES" w:eastAsia="es-ES" w:bidi="es-ES"/>
        </w:rPr>
      </w:pPr>
      <w:r>
        <w:rPr>
          <w:rFonts w:eastAsia="Times New Roman" w:cs="Times New Roman"/>
          <w:color w:val="000000"/>
          <w:sz w:val="20"/>
          <w:lang w:val="es-ES" w:eastAsia="es-ES" w:bidi="es-ES"/>
        </w:rPr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rPr>
        <w:rFonts w:ascii="Times New Roman" w:hAnsi="Times New Roman" w:eastAsia="Times New Roman" w:cs="Times New Roman"/>
        <w:color w:val="000000"/>
        <w:lang w:val="es-ES" w:eastAsia="es-ES" w:bidi="es-ES"/>
      </w:rPr>
    </w:pPr>
    <w:r>
      <w:rPr>
        <w:rFonts w:eastAsia="Times New Roman" w:cs="Times New Roman" w:ascii="Times New Roman" w:hAnsi="Times New Roman"/>
        <w:color w:val="000000"/>
        <w:lang w:val="es-ES" w:eastAsia="es-ES" w:bidi="es-E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rPr>
        <w:rFonts w:ascii="Times New Roman" w:hAnsi="Times New Roman" w:eastAsia="Times New Roman" w:cs="Times New Roman"/>
        <w:color w:val="000000"/>
        <w:lang w:val="es-ES" w:eastAsia="es-ES" w:bidi="es-ES"/>
      </w:rPr>
    </w:pPr>
    <w:r>
      <w:rPr>
        <w:rFonts w:eastAsia="Times New Roman" w:cs="Times New Roman" w:ascii="Times New Roman" w:hAnsi="Times New Roman"/>
        <w:color w:val="000000"/>
        <w:lang w:val="es-ES" w:eastAsia="es-ES" w:bidi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rPr>
        <w:rFonts w:ascii="Times New Roman" w:hAnsi="Times New Roman" w:eastAsia="Times New Roman" w:cs="Times New Roman"/>
        <w:color w:val="000000"/>
        <w:lang w:val="es-ES" w:eastAsia="es-ES" w:bidi="es-ES"/>
      </w:rPr>
    </w:pPr>
    <w:r>
      <w:rPr>
        <w:rFonts w:eastAsia="Times New Roman" w:cs="Times New Roman" w:ascii="Times New Roman" w:hAnsi="Times New Roman"/>
        <w:color w:val="000000"/>
        <w:lang w:val="es-ES" w:eastAsia="es-ES" w:bidi="es-E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rPr>
        <w:rFonts w:ascii="Times New Roman" w:hAnsi="Times New Roman" w:eastAsia="Times New Roman" w:cs="Times New Roman"/>
        <w:color w:val="000000"/>
        <w:lang w:val="es-ES" w:eastAsia="es-ES" w:bidi="es-ES"/>
      </w:rPr>
    </w:pPr>
    <w:r>
      <w:rPr>
        <w:rFonts w:eastAsia="Times New Roman" w:cs="Times New Roman" w:ascii="Times New Roman" w:hAnsi="Times New Roman"/>
        <w:color w:val="000000"/>
        <w:lang w:val="es-ES" w:eastAsia="es-ES" w:bidi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260" w:hanging="0"/>
      </w:pPr>
      <w:rPr>
        <w:vertAlign w:val="baseline"/>
        <w:position w:val="0"/>
        <w:sz w:val="24"/>
        <w:sz w:val="24"/>
        <w:szCs w:val="20"/>
        <w:rFonts w:eastAsia="ヒラギノ角ゴ Pro W3" w:cs="Helvetica;Arial"/>
        <w:color w:val="000000"/>
        <w:lang w:val="es-ES_tradnl" w:eastAsia="ko-KR" w:bidi="ar-SA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vertAlign w:val="baseline"/>
        <w:position w:val="0"/>
        <w:sz w:val="24"/>
        <w:sz w:val="24"/>
        <w:szCs w:val="20"/>
        <w:rFonts w:eastAsia="ヒラギノ角ゴ Pro W3" w:cs="Helvetica;Arial"/>
        <w:color w:val="000000"/>
        <w:lang w:val="es-ES_tradnl" w:eastAsia="ko-KR" w:bidi="ar-SA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vertAlign w:val="baseline"/>
        <w:position w:val="0"/>
        <w:sz w:val="24"/>
        <w:sz w:val="24"/>
        <w:szCs w:val="20"/>
        <w:rFonts w:eastAsia="ヒラギノ角ゴ Pro W3" w:cs="Helvetica;Arial"/>
        <w:color w:val="000000"/>
        <w:lang w:val="es-ES_tradnl" w:eastAsia="ko-KR" w:bidi="ar-SA"/>
      </w:rPr>
    </w:lvl>
    <w:lvl w:ilvl="3">
      <w:start w:val="1"/>
      <w:numFmt w:val="decimal"/>
      <w:lvlText w:val="%4."/>
      <w:lvlJc w:val="left"/>
      <w:pPr>
        <w:tabs>
          <w:tab w:val="num" w:pos="260"/>
        </w:tabs>
        <w:ind w:left="260" w:firstLine="1080"/>
      </w:pPr>
      <w:rPr>
        <w:vertAlign w:val="baseline"/>
        <w:position w:val="0"/>
        <w:sz w:val="24"/>
        <w:sz w:val="24"/>
        <w:szCs w:val="20"/>
        <w:rFonts w:eastAsia="ヒラギノ角ゴ Pro W3" w:cs="Helvetica;Arial"/>
        <w:color w:val="000000"/>
        <w:lang w:val="es-ES_tradnl" w:eastAsia="ko-KR" w:bidi="ar-SA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vertAlign w:val="baseline"/>
        <w:position w:val="0"/>
        <w:sz w:val="24"/>
        <w:sz w:val="24"/>
        <w:szCs w:val="20"/>
        <w:rFonts w:eastAsia="ヒラギノ角ゴ Pro W3" w:cs="Helvetica;Arial"/>
        <w:color w:val="000000"/>
        <w:lang w:val="es-ES_tradnl" w:eastAsia="ko-KR" w:bidi="ar-SA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vertAlign w:val="baseline"/>
        <w:position w:val="0"/>
        <w:sz w:val="24"/>
        <w:sz w:val="24"/>
        <w:szCs w:val="20"/>
        <w:rFonts w:eastAsia="ヒラギノ角ゴ Pro W3" w:cs="Helvetica;Arial"/>
        <w:color w:val="000000"/>
        <w:lang w:val="es-ES_tradnl" w:eastAsia="ko-KR" w:bidi="ar-SA"/>
      </w:rPr>
    </w:lvl>
    <w:lvl w:ilvl="6">
      <w:start w:val="1"/>
      <w:numFmt w:val="decimal"/>
      <w:lvlText w:val="%7."/>
      <w:lvlJc w:val="left"/>
      <w:pPr>
        <w:tabs>
          <w:tab w:val="num" w:pos="260"/>
        </w:tabs>
        <w:ind w:left="260" w:firstLine="2160"/>
      </w:pPr>
      <w:rPr>
        <w:vertAlign w:val="baseline"/>
        <w:position w:val="0"/>
        <w:sz w:val="24"/>
        <w:sz w:val="24"/>
        <w:szCs w:val="20"/>
        <w:rFonts w:eastAsia="ヒラギノ角ゴ Pro W3" w:cs="Helvetica;Arial"/>
        <w:color w:val="000000"/>
        <w:lang w:val="es-ES_tradnl" w:eastAsia="ko-KR" w:bidi="ar-SA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vertAlign w:val="baseline"/>
        <w:position w:val="0"/>
        <w:sz w:val="24"/>
        <w:sz w:val="24"/>
        <w:szCs w:val="20"/>
        <w:rFonts w:eastAsia="ヒラギノ角ゴ Pro W3" w:cs="Helvetica;Arial"/>
        <w:color w:val="000000"/>
        <w:lang w:val="es-ES_tradnl" w:eastAsia="ko-KR" w:bidi="ar-SA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vertAlign w:val="baseline"/>
        <w:position w:val="0"/>
        <w:sz w:val="24"/>
        <w:sz w:val="24"/>
        <w:szCs w:val="20"/>
        <w:rFonts w:eastAsia="ヒラギノ角ゴ Pro W3" w:cs="Helvetica;Arial"/>
        <w:color w:val="000000"/>
        <w:lang w:val="es-ES_tradnl" w:eastAsia="ko-KR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evenAndOddHeaders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character" w:styleId="WW8Num1z0">
    <w:name w:val="WW8Num1z0"/>
    <w:qFormat/>
    <w:rPr>
      <w:rFonts w:eastAsia="ヒラギノ角ゴ Pro W3" w:cs="Helvetica;Arial"/>
      <w:color w:val="000000"/>
      <w:position w:val="0"/>
      <w:sz w:val="24"/>
      <w:sz w:val="24"/>
      <w:szCs w:val="20"/>
      <w:vertAlign w:val="baseline"/>
      <w:lang w:val="es-ES_tradnl" w:eastAsia="ko-KR" w:bidi="ar-SA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qFormat/>
    <w:pPr>
      <w:widowControl/>
      <w:tabs>
        <w:tab w:val="clear" w:pos="720"/>
        <w:tab w:val="right" w:pos="9632" w:leader="none"/>
      </w:tabs>
      <w:suppressAutoHyphens w:val="true"/>
      <w:bidi w:val="0"/>
    </w:pPr>
    <w:rPr>
      <w:rFonts w:ascii="Helvetica;Arial" w:hAnsi="Helvetica;Arial" w:eastAsia="ヒラギノ角ゴ Pro W3" w:cs="Helvetica;Arial"/>
      <w:color w:val="000000"/>
      <w:sz w:val="20"/>
      <w:szCs w:val="20"/>
      <w:lang w:val="es-ES_tradnl" w:eastAsia="ko-KR" w:bidi="ar-SA"/>
    </w:rPr>
  </w:style>
  <w:style w:type="paragraph" w:styleId="Cuerpo">
    <w:name w:val="Cuerpo"/>
    <w:qFormat/>
    <w:pPr>
      <w:widowControl/>
      <w:suppressAutoHyphens w:val="true"/>
      <w:bidi w:val="0"/>
    </w:pPr>
    <w:rPr>
      <w:rFonts w:ascii="Helvetica;Arial" w:hAnsi="Helvetica;Arial" w:eastAsia="ヒラギノ角ゴ Pro W3" w:cs="Helvetica;Arial"/>
      <w:color w:val="000000"/>
      <w:sz w:val="24"/>
      <w:szCs w:val="20"/>
      <w:lang w:val="es-ES_tradnl" w:eastAsia="ko-KR" w:bidi="ar-SA"/>
    </w:rPr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87</TotalTime>
  <Application>LibreOffice/7.2.7.2$Linux_X86_64 LibreOffice_project/8d71d29d553c0f7dcbfa38fbfda25ee34cce99a2</Application>
  <AppVersion>15.0000</AppVersion>
  <Pages>2</Pages>
  <Words>293</Words>
  <Characters>1556</Characters>
  <CharactersWithSpaces>1807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2022-11-27T23:49:00Z</dcterms:created>
  <dc:creator>Ignacio Santiago Alba Aviles</dc:creator>
  <dc:description/>
  <dc:language>es-ES</dc:language>
  <cp:lastModifiedBy>antonio</cp:lastModifiedBy>
  <dcterms:modified xsi:type="dcterms:W3CDTF">2022-11-28T19:10:32Z</dcterms:modified>
  <cp:revision>26</cp:revision>
  <dc:subject/>
  <dc:title/>
</cp:coreProperties>
</file>