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lang w:eastAsia="en-US"/>
        </w:rPr>
        <w:id w:val="-2050912045"/>
        <w:docPartObj>
          <w:docPartGallery w:val="Cover Pages"/>
          <w:docPartUnique/>
        </w:docPartObj>
      </w:sdtPr>
      <w:sdtEndPr>
        <w:rPr>
          <w:color w:val="auto"/>
        </w:rPr>
      </w:sdtEndPr>
      <w:sdtContent>
        <w:p w14:paraId="7391F11E" w14:textId="6DCC6252" w:rsidR="009C5AC7" w:rsidRPr="00EF3B76" w:rsidRDefault="009C5AC7" w:rsidP="009C5AC7">
          <w:pPr>
            <w:pStyle w:val="Sansinterligne"/>
            <w:spacing w:before="1540" w:after="240"/>
            <w:jc w:val="center"/>
            <w:rPr>
              <w:color w:val="156082" w:themeColor="accent1"/>
            </w:rPr>
          </w:pPr>
        </w:p>
        <w:p w14:paraId="37193739" w14:textId="77777777" w:rsidR="009C5AC7" w:rsidRPr="00EF3B76" w:rsidRDefault="009C5AC7" w:rsidP="009C5AC7">
          <w:pPr>
            <w:pStyle w:val="Sansinterligne"/>
            <w:spacing w:before="1540" w:after="240"/>
            <w:jc w:val="center"/>
            <w:rPr>
              <w:color w:val="156082" w:themeColor="accent1"/>
            </w:rPr>
          </w:pPr>
        </w:p>
        <w:sdt>
          <w:sdtPr>
            <w:rPr>
              <w:rFonts w:asciiTheme="majorHAnsi" w:eastAsiaTheme="majorEastAsia" w:hAnsiTheme="majorHAnsi" w:cstheme="majorBidi"/>
              <w:caps/>
              <w:color w:val="156082" w:themeColor="accent1"/>
              <w:sz w:val="56"/>
              <w:szCs w:val="56"/>
            </w:rPr>
            <w:alias w:val="Titre"/>
            <w:tag w:val=""/>
            <w:id w:val="1735040861"/>
            <w:placeholder>
              <w:docPart w:val="52E7DAF25F4E4DB689B6007473957566"/>
            </w:placeholder>
            <w:dataBinding w:prefixMappings="xmlns:ns0='http://purl.org/dc/elements/1.1/' xmlns:ns1='http://schemas.openxmlformats.org/package/2006/metadata/core-properties' " w:xpath="/ns1:coreProperties[1]/ns0:title[1]" w:storeItemID="{6C3C8BC8-F283-45AE-878A-BAB7291924A1}"/>
            <w:text/>
          </w:sdtPr>
          <w:sdtEndPr/>
          <w:sdtContent>
            <w:p w14:paraId="62FFB611" w14:textId="414AE0B3" w:rsidR="009C5AC7" w:rsidRPr="00EF3B76" w:rsidRDefault="009C5AC7">
              <w:pPr>
                <w:pStyle w:val="Sansinterlign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sidRPr="00EF3B76">
                <w:rPr>
                  <w:rFonts w:asciiTheme="majorHAnsi" w:eastAsiaTheme="majorEastAsia" w:hAnsiTheme="majorHAnsi" w:cstheme="majorBidi"/>
                  <w:caps/>
                  <w:color w:val="156082" w:themeColor="accent1"/>
                  <w:sz w:val="56"/>
                  <w:szCs w:val="56"/>
                </w:rPr>
                <w:t>Compte rendu TP Service réseaux</w:t>
              </w:r>
            </w:p>
          </w:sdtContent>
        </w:sdt>
        <w:sdt>
          <w:sdtPr>
            <w:rPr>
              <w:color w:val="156082" w:themeColor="accent1"/>
              <w:sz w:val="28"/>
              <w:szCs w:val="28"/>
            </w:rPr>
            <w:alias w:val="Sous-titre"/>
            <w:tag w:val=""/>
            <w:id w:val="328029620"/>
            <w:placeholder>
              <w:docPart w:val="6D1F9AAB3C1F4769818809F2FD87334D"/>
            </w:placeholder>
            <w:dataBinding w:prefixMappings="xmlns:ns0='http://purl.org/dc/elements/1.1/' xmlns:ns1='http://schemas.openxmlformats.org/package/2006/metadata/core-properties' " w:xpath="/ns1:coreProperties[1]/ns0:subject[1]" w:storeItemID="{6C3C8BC8-F283-45AE-878A-BAB7291924A1}"/>
            <w:text/>
          </w:sdtPr>
          <w:sdtEndPr/>
          <w:sdtContent>
            <w:p w14:paraId="06F88F2F" w14:textId="72A54031" w:rsidR="009C5AC7" w:rsidRPr="00EF3B76" w:rsidRDefault="009C5AC7">
              <w:pPr>
                <w:pStyle w:val="Sansinterligne"/>
                <w:jc w:val="center"/>
                <w:rPr>
                  <w:color w:val="156082" w:themeColor="accent1"/>
                  <w:sz w:val="28"/>
                  <w:szCs w:val="28"/>
                </w:rPr>
              </w:pPr>
              <w:r w:rsidRPr="00EF3B76">
                <w:rPr>
                  <w:color w:val="156082" w:themeColor="accent1"/>
                  <w:sz w:val="28"/>
                  <w:szCs w:val="28"/>
                </w:rPr>
                <w:t>TP 7 : Mail</w:t>
              </w:r>
            </w:p>
          </w:sdtContent>
        </w:sdt>
        <w:p w14:paraId="0899ABDC" w14:textId="4613014B" w:rsidR="009C5AC7" w:rsidRPr="00EF3B76" w:rsidRDefault="008D1FA9">
          <w:pPr>
            <w:pStyle w:val="Sansinterligne"/>
            <w:spacing w:before="480"/>
            <w:jc w:val="center"/>
            <w:rPr>
              <w:color w:val="156082" w:themeColor="accent1"/>
            </w:rPr>
          </w:pPr>
          <w:r>
            <w:rPr>
              <w:noProof/>
            </w:rPr>
            <mc:AlternateContent>
              <mc:Choice Requires="wps">
                <w:drawing>
                  <wp:anchor distT="0" distB="0" distL="114300" distR="114300" simplePos="0" relativeHeight="251659264" behindDoc="0" locked="0" layoutInCell="1" allowOverlap="1" wp14:anchorId="0D15AD03" wp14:editId="17417A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643370" cy="583565"/>
                    <wp:effectExtent l="0" t="0" r="0" b="0"/>
                    <wp:wrapNone/>
                    <wp:docPr id="199367409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08T00:00:00Z">
                                    <w:dateFormat w:val="dd MMMM yyyy"/>
                                    <w:lid w:val="fr-FR"/>
                                    <w:storeMappedDataAs w:val="dateTime"/>
                                    <w:calendar w:val="gregorian"/>
                                  </w:date>
                                </w:sdtPr>
                                <w:sdtEndPr/>
                                <w:sdtContent>
                                  <w:p w14:paraId="6FED5683" w14:textId="5A31F80D" w:rsidR="009C5AC7" w:rsidRPr="00EF3B76" w:rsidRDefault="009C5AC7">
                                    <w:pPr>
                                      <w:pStyle w:val="Sansinterligne"/>
                                      <w:spacing w:after="40"/>
                                      <w:jc w:val="center"/>
                                      <w:rPr>
                                        <w:caps/>
                                        <w:color w:val="156082" w:themeColor="accent1"/>
                                        <w:sz w:val="28"/>
                                        <w:szCs w:val="28"/>
                                      </w:rPr>
                                    </w:pPr>
                                    <w:r w:rsidRPr="00EF3B76">
                                      <w:rPr>
                                        <w:caps/>
                                        <w:color w:val="156082" w:themeColor="accent1"/>
                                        <w:sz w:val="28"/>
                                        <w:szCs w:val="28"/>
                                      </w:rPr>
                                      <w:t>08 mars 2024</w:t>
                                    </w:r>
                                  </w:p>
                                </w:sdtContent>
                              </w:sdt>
                              <w:p w14:paraId="7F1CC005" w14:textId="725506BF" w:rsidR="009C5AC7" w:rsidRPr="00EF3B76" w:rsidRDefault="008D1FA9">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9C5AC7" w:rsidRPr="00EF3B76">
                                      <w:rPr>
                                        <w:caps/>
                                        <w:color w:val="156082" w:themeColor="accent1"/>
                                      </w:rPr>
                                      <w:t>ESIGELEC</w:t>
                                    </w:r>
                                  </w:sdtContent>
                                </w:sdt>
                              </w:p>
                              <w:p w14:paraId="0CFF7755" w14:textId="2931A105" w:rsidR="009C5AC7" w:rsidRPr="00EF3B76" w:rsidRDefault="008D1FA9">
                                <w:pPr>
                                  <w:pStyle w:val="Sansinterligne"/>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9C5AC7" w:rsidRPr="00EF3B76">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15AD03" id="_x0000_t202" coordsize="21600,21600" o:spt="202" path="m,l,21600r21600,l21600,xe">
                    <v:stroke joinstyle="miter"/>
                    <v:path gradientshapeok="t" o:connecttype="rect"/>
                  </v:shapetype>
                  <v:shape id="Zone de texte 1" o:spid="_x0000_s1026" type="#_x0000_t202" style="position:absolute;left:0;text-align:left;margin-left:0;margin-top:0;width:523.1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&#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08T00:00:00Z">
                              <w:dateFormat w:val="dd MMMM yyyy"/>
                              <w:lid w:val="fr-FR"/>
                              <w:storeMappedDataAs w:val="dateTime"/>
                              <w:calendar w:val="gregorian"/>
                            </w:date>
                          </w:sdtPr>
                          <w:sdtEndPr/>
                          <w:sdtContent>
                            <w:p w14:paraId="6FED5683" w14:textId="5A31F80D" w:rsidR="009C5AC7" w:rsidRPr="00EF3B76" w:rsidRDefault="009C5AC7">
                              <w:pPr>
                                <w:pStyle w:val="Sansinterligne"/>
                                <w:spacing w:after="40"/>
                                <w:jc w:val="center"/>
                                <w:rPr>
                                  <w:caps/>
                                  <w:color w:val="156082" w:themeColor="accent1"/>
                                  <w:sz w:val="28"/>
                                  <w:szCs w:val="28"/>
                                </w:rPr>
                              </w:pPr>
                              <w:r w:rsidRPr="00EF3B76">
                                <w:rPr>
                                  <w:caps/>
                                  <w:color w:val="156082" w:themeColor="accent1"/>
                                  <w:sz w:val="28"/>
                                  <w:szCs w:val="28"/>
                                </w:rPr>
                                <w:t>08 mars 2024</w:t>
                              </w:r>
                            </w:p>
                          </w:sdtContent>
                        </w:sdt>
                        <w:p w14:paraId="7F1CC005" w14:textId="725506BF" w:rsidR="009C5AC7" w:rsidRPr="00EF3B76" w:rsidRDefault="008D1FA9">
                          <w:pPr>
                            <w:pStyle w:val="Sansinterligne"/>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9C5AC7" w:rsidRPr="00EF3B76">
                                <w:rPr>
                                  <w:caps/>
                                  <w:color w:val="156082" w:themeColor="accent1"/>
                                </w:rPr>
                                <w:t>ESIGELEC</w:t>
                              </w:r>
                            </w:sdtContent>
                          </w:sdt>
                        </w:p>
                        <w:p w14:paraId="0CFF7755" w14:textId="2931A105" w:rsidR="009C5AC7" w:rsidRPr="00EF3B76" w:rsidRDefault="008D1FA9">
                          <w:pPr>
                            <w:pStyle w:val="Sansinterligne"/>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9C5AC7" w:rsidRPr="00EF3B76">
                                <w:rPr>
                                  <w:color w:val="156082" w:themeColor="accent1"/>
                                </w:rPr>
                                <w:t xml:space="preserve">     </w:t>
                              </w:r>
                            </w:sdtContent>
                          </w:sdt>
                        </w:p>
                      </w:txbxContent>
                    </v:textbox>
                    <w10:wrap anchorx="margin" anchory="page"/>
                  </v:shape>
                </w:pict>
              </mc:Fallback>
            </mc:AlternateContent>
          </w:r>
        </w:p>
        <w:p w14:paraId="3C6809D7" w14:textId="48873137" w:rsidR="009C5AC7" w:rsidRPr="00EF3B76" w:rsidRDefault="009C5AC7">
          <w:r w:rsidRPr="00EF3B76">
            <w:br w:type="page"/>
          </w:r>
        </w:p>
      </w:sdtContent>
    </w:sdt>
    <w:sdt>
      <w:sdtPr>
        <w:rPr>
          <w:rFonts w:asciiTheme="minorHAnsi" w:eastAsiaTheme="minorHAnsi" w:hAnsiTheme="minorHAnsi" w:cstheme="minorBidi"/>
          <w:color w:val="auto"/>
          <w:sz w:val="22"/>
          <w:szCs w:val="22"/>
          <w:lang w:eastAsia="en-US"/>
        </w:rPr>
        <w:id w:val="-1570263620"/>
        <w:docPartObj>
          <w:docPartGallery w:val="Table of Contents"/>
          <w:docPartUnique/>
        </w:docPartObj>
      </w:sdtPr>
      <w:sdtEndPr>
        <w:rPr>
          <w:b/>
          <w:bCs/>
        </w:rPr>
      </w:sdtEndPr>
      <w:sdtContent>
        <w:p w14:paraId="12C9227B" w14:textId="5A10CA77" w:rsidR="009C5AC7" w:rsidRPr="00EF3B76" w:rsidRDefault="009C5AC7">
          <w:pPr>
            <w:pStyle w:val="En-ttedetabledesmatires"/>
          </w:pPr>
          <w:r w:rsidRPr="00EF3B76">
            <w:t>Table des matières</w:t>
          </w:r>
        </w:p>
        <w:p w14:paraId="15BBD9B1" w14:textId="77777777" w:rsidR="009C5AC7" w:rsidRPr="00EF3B76" w:rsidRDefault="009C5AC7" w:rsidP="009C5AC7">
          <w:pPr>
            <w:rPr>
              <w:lang w:eastAsia="fr-FR"/>
            </w:rPr>
          </w:pPr>
        </w:p>
        <w:p w14:paraId="0820319D" w14:textId="266422CD" w:rsidR="00F80976" w:rsidRDefault="009C5AC7">
          <w:pPr>
            <w:pStyle w:val="TM1"/>
            <w:tabs>
              <w:tab w:val="left" w:pos="480"/>
              <w:tab w:val="right" w:leader="dot" w:pos="10456"/>
            </w:tabs>
            <w:rPr>
              <w:noProof/>
            </w:rPr>
          </w:pPr>
          <w:r w:rsidRPr="00EF3B76">
            <w:fldChar w:fldCharType="begin"/>
          </w:r>
          <w:r w:rsidRPr="00EF3B76">
            <w:instrText xml:space="preserve"> TOC \o "1-3" \h \z \u </w:instrText>
          </w:r>
          <w:r w:rsidRPr="00EF3B76">
            <w:fldChar w:fldCharType="separate"/>
          </w:r>
          <w:hyperlink w:anchor="_Toc160969960" w:history="1">
            <w:r w:rsidR="00F80976" w:rsidRPr="008A7849">
              <w:rPr>
                <w:rStyle w:val="Lienhypertexte"/>
                <w:noProof/>
              </w:rPr>
              <w:t>I.</w:t>
            </w:r>
            <w:r w:rsidR="00F80976">
              <w:rPr>
                <w:noProof/>
              </w:rPr>
              <w:tab/>
            </w:r>
            <w:r w:rsidR="00F80976" w:rsidRPr="008A7849">
              <w:rPr>
                <w:rStyle w:val="Lienhypertexte"/>
                <w:noProof/>
              </w:rPr>
              <w:t>Préambule</w:t>
            </w:r>
            <w:r w:rsidR="00F80976">
              <w:rPr>
                <w:noProof/>
                <w:webHidden/>
              </w:rPr>
              <w:tab/>
            </w:r>
            <w:r w:rsidR="00F80976">
              <w:rPr>
                <w:noProof/>
                <w:webHidden/>
              </w:rPr>
              <w:fldChar w:fldCharType="begin"/>
            </w:r>
            <w:r w:rsidR="00F80976">
              <w:rPr>
                <w:noProof/>
                <w:webHidden/>
              </w:rPr>
              <w:instrText xml:space="preserve"> PAGEREF _Toc160969960 \h </w:instrText>
            </w:r>
            <w:r w:rsidR="00F80976">
              <w:rPr>
                <w:noProof/>
                <w:webHidden/>
              </w:rPr>
            </w:r>
            <w:r w:rsidR="00F80976">
              <w:rPr>
                <w:noProof/>
                <w:webHidden/>
              </w:rPr>
              <w:fldChar w:fldCharType="separate"/>
            </w:r>
            <w:r w:rsidR="00F80976">
              <w:rPr>
                <w:noProof/>
                <w:webHidden/>
              </w:rPr>
              <w:t>2</w:t>
            </w:r>
            <w:r w:rsidR="00F80976">
              <w:rPr>
                <w:noProof/>
                <w:webHidden/>
              </w:rPr>
              <w:fldChar w:fldCharType="end"/>
            </w:r>
          </w:hyperlink>
        </w:p>
        <w:p w14:paraId="561C0350" w14:textId="4DC728E9" w:rsidR="00F80976" w:rsidRDefault="00F80976">
          <w:pPr>
            <w:pStyle w:val="TM2"/>
            <w:tabs>
              <w:tab w:val="left" w:pos="720"/>
              <w:tab w:val="right" w:leader="dot" w:pos="10456"/>
            </w:tabs>
            <w:rPr>
              <w:noProof/>
            </w:rPr>
          </w:pPr>
          <w:hyperlink w:anchor="_Toc160969961" w:history="1">
            <w:r w:rsidRPr="008A7849">
              <w:rPr>
                <w:rStyle w:val="Lienhypertexte"/>
                <w:noProof/>
              </w:rPr>
              <w:t>1.</w:t>
            </w:r>
            <w:r>
              <w:rPr>
                <w:noProof/>
              </w:rPr>
              <w:tab/>
            </w:r>
            <w:r w:rsidRPr="008A7849">
              <w:rPr>
                <w:rStyle w:val="Lienhypertexte"/>
                <w:noProof/>
              </w:rPr>
              <w:t>Configuration des adresses IP</w:t>
            </w:r>
            <w:r>
              <w:rPr>
                <w:noProof/>
                <w:webHidden/>
              </w:rPr>
              <w:tab/>
            </w:r>
            <w:r>
              <w:rPr>
                <w:noProof/>
                <w:webHidden/>
              </w:rPr>
              <w:fldChar w:fldCharType="begin"/>
            </w:r>
            <w:r>
              <w:rPr>
                <w:noProof/>
                <w:webHidden/>
              </w:rPr>
              <w:instrText xml:space="preserve"> PAGEREF _Toc160969961 \h </w:instrText>
            </w:r>
            <w:r>
              <w:rPr>
                <w:noProof/>
                <w:webHidden/>
              </w:rPr>
            </w:r>
            <w:r>
              <w:rPr>
                <w:noProof/>
                <w:webHidden/>
              </w:rPr>
              <w:fldChar w:fldCharType="separate"/>
            </w:r>
            <w:r>
              <w:rPr>
                <w:noProof/>
                <w:webHidden/>
              </w:rPr>
              <w:t>2</w:t>
            </w:r>
            <w:r>
              <w:rPr>
                <w:noProof/>
                <w:webHidden/>
              </w:rPr>
              <w:fldChar w:fldCharType="end"/>
            </w:r>
          </w:hyperlink>
        </w:p>
        <w:p w14:paraId="0BB80582" w14:textId="20756784" w:rsidR="00F80976" w:rsidRDefault="00F80976">
          <w:pPr>
            <w:pStyle w:val="TM1"/>
            <w:tabs>
              <w:tab w:val="left" w:pos="480"/>
              <w:tab w:val="right" w:leader="dot" w:pos="10456"/>
            </w:tabs>
            <w:rPr>
              <w:noProof/>
            </w:rPr>
          </w:pPr>
          <w:hyperlink w:anchor="_Toc160969962" w:history="1">
            <w:r w:rsidRPr="008A7849">
              <w:rPr>
                <w:rStyle w:val="Lienhypertexte"/>
                <w:noProof/>
              </w:rPr>
              <w:t>II.</w:t>
            </w:r>
            <w:r>
              <w:rPr>
                <w:noProof/>
              </w:rPr>
              <w:tab/>
            </w:r>
            <w:r w:rsidRPr="008A7849">
              <w:rPr>
                <w:rStyle w:val="Lienhypertexte"/>
                <w:noProof/>
              </w:rPr>
              <w:t>Installation du serveur DNS</w:t>
            </w:r>
            <w:r>
              <w:rPr>
                <w:noProof/>
                <w:webHidden/>
              </w:rPr>
              <w:tab/>
            </w:r>
            <w:r>
              <w:rPr>
                <w:noProof/>
                <w:webHidden/>
              </w:rPr>
              <w:fldChar w:fldCharType="begin"/>
            </w:r>
            <w:r>
              <w:rPr>
                <w:noProof/>
                <w:webHidden/>
              </w:rPr>
              <w:instrText xml:space="preserve"> PAGEREF _Toc160969962 \h </w:instrText>
            </w:r>
            <w:r>
              <w:rPr>
                <w:noProof/>
                <w:webHidden/>
              </w:rPr>
            </w:r>
            <w:r>
              <w:rPr>
                <w:noProof/>
                <w:webHidden/>
              </w:rPr>
              <w:fldChar w:fldCharType="separate"/>
            </w:r>
            <w:r>
              <w:rPr>
                <w:noProof/>
                <w:webHidden/>
              </w:rPr>
              <w:t>3</w:t>
            </w:r>
            <w:r>
              <w:rPr>
                <w:noProof/>
                <w:webHidden/>
              </w:rPr>
              <w:fldChar w:fldCharType="end"/>
            </w:r>
          </w:hyperlink>
        </w:p>
        <w:p w14:paraId="2DB7FFDB" w14:textId="5306FF7B" w:rsidR="00F80976" w:rsidRDefault="00F80976">
          <w:pPr>
            <w:pStyle w:val="TM1"/>
            <w:tabs>
              <w:tab w:val="left" w:pos="720"/>
              <w:tab w:val="right" w:leader="dot" w:pos="10456"/>
            </w:tabs>
            <w:rPr>
              <w:noProof/>
            </w:rPr>
          </w:pPr>
          <w:hyperlink w:anchor="_Toc160969963" w:history="1">
            <w:r w:rsidRPr="008A7849">
              <w:rPr>
                <w:rStyle w:val="Lienhypertexte"/>
                <w:noProof/>
              </w:rPr>
              <w:t>III.</w:t>
            </w:r>
            <w:r>
              <w:rPr>
                <w:noProof/>
              </w:rPr>
              <w:tab/>
            </w:r>
            <w:r w:rsidRPr="008A7849">
              <w:rPr>
                <w:rStyle w:val="Lienhypertexte"/>
                <w:noProof/>
              </w:rPr>
              <w:t>Installation du server de mail</w:t>
            </w:r>
            <w:r>
              <w:rPr>
                <w:noProof/>
                <w:webHidden/>
              </w:rPr>
              <w:tab/>
            </w:r>
            <w:r>
              <w:rPr>
                <w:noProof/>
                <w:webHidden/>
              </w:rPr>
              <w:fldChar w:fldCharType="begin"/>
            </w:r>
            <w:r>
              <w:rPr>
                <w:noProof/>
                <w:webHidden/>
              </w:rPr>
              <w:instrText xml:space="preserve"> PAGEREF _Toc160969963 \h </w:instrText>
            </w:r>
            <w:r>
              <w:rPr>
                <w:noProof/>
                <w:webHidden/>
              </w:rPr>
            </w:r>
            <w:r>
              <w:rPr>
                <w:noProof/>
                <w:webHidden/>
              </w:rPr>
              <w:fldChar w:fldCharType="separate"/>
            </w:r>
            <w:r>
              <w:rPr>
                <w:noProof/>
                <w:webHidden/>
              </w:rPr>
              <w:t>6</w:t>
            </w:r>
            <w:r>
              <w:rPr>
                <w:noProof/>
                <w:webHidden/>
              </w:rPr>
              <w:fldChar w:fldCharType="end"/>
            </w:r>
          </w:hyperlink>
        </w:p>
        <w:p w14:paraId="06DF2DCF" w14:textId="017C133A" w:rsidR="00F80976" w:rsidRDefault="00F80976">
          <w:pPr>
            <w:pStyle w:val="TM1"/>
            <w:tabs>
              <w:tab w:val="left" w:pos="720"/>
              <w:tab w:val="right" w:leader="dot" w:pos="10456"/>
            </w:tabs>
            <w:rPr>
              <w:noProof/>
            </w:rPr>
          </w:pPr>
          <w:hyperlink w:anchor="_Toc160969964" w:history="1">
            <w:r w:rsidRPr="008A7849">
              <w:rPr>
                <w:rStyle w:val="Lienhypertexte"/>
                <w:rFonts w:eastAsia="Times New Roman"/>
                <w:noProof/>
                <w:lang w:eastAsia="fr-FR"/>
              </w:rPr>
              <w:t>IV.</w:t>
            </w:r>
            <w:r>
              <w:rPr>
                <w:noProof/>
              </w:rPr>
              <w:tab/>
            </w:r>
            <w:r w:rsidRPr="008A7849">
              <w:rPr>
                <w:rStyle w:val="Lienhypertexte"/>
                <w:rFonts w:eastAsia="Times New Roman"/>
                <w:noProof/>
                <w:lang w:eastAsia="fr-FR"/>
              </w:rPr>
              <w:t>Installation des clients</w:t>
            </w:r>
            <w:r>
              <w:rPr>
                <w:noProof/>
                <w:webHidden/>
              </w:rPr>
              <w:tab/>
            </w:r>
            <w:r>
              <w:rPr>
                <w:noProof/>
                <w:webHidden/>
              </w:rPr>
              <w:fldChar w:fldCharType="begin"/>
            </w:r>
            <w:r>
              <w:rPr>
                <w:noProof/>
                <w:webHidden/>
              </w:rPr>
              <w:instrText xml:space="preserve"> PAGEREF _Toc160969964 \h </w:instrText>
            </w:r>
            <w:r>
              <w:rPr>
                <w:noProof/>
                <w:webHidden/>
              </w:rPr>
            </w:r>
            <w:r>
              <w:rPr>
                <w:noProof/>
                <w:webHidden/>
              </w:rPr>
              <w:fldChar w:fldCharType="separate"/>
            </w:r>
            <w:r>
              <w:rPr>
                <w:noProof/>
                <w:webHidden/>
              </w:rPr>
              <w:t>9</w:t>
            </w:r>
            <w:r>
              <w:rPr>
                <w:noProof/>
                <w:webHidden/>
              </w:rPr>
              <w:fldChar w:fldCharType="end"/>
            </w:r>
          </w:hyperlink>
        </w:p>
        <w:p w14:paraId="493C76C4" w14:textId="3AED08FC" w:rsidR="009C5AC7" w:rsidRPr="00EF3B76" w:rsidRDefault="009C5AC7">
          <w:r w:rsidRPr="00EF3B76">
            <w:rPr>
              <w:b/>
              <w:bCs/>
            </w:rPr>
            <w:fldChar w:fldCharType="end"/>
          </w:r>
        </w:p>
      </w:sdtContent>
    </w:sdt>
    <w:p w14:paraId="05A6D947" w14:textId="4604E5D9" w:rsidR="009C5AC7" w:rsidRPr="00EF3B76" w:rsidRDefault="009C5AC7"/>
    <w:p w14:paraId="44F28A93" w14:textId="77777777" w:rsidR="009C5AC7" w:rsidRPr="00EF3B76" w:rsidRDefault="009C5AC7">
      <w:r w:rsidRPr="00EF3B76">
        <w:br w:type="page"/>
      </w:r>
    </w:p>
    <w:p w14:paraId="1DEB9522" w14:textId="14353B22" w:rsidR="009C5AC7" w:rsidRPr="00EF3B76" w:rsidRDefault="009C5AC7" w:rsidP="009C5AC7">
      <w:pPr>
        <w:pStyle w:val="Titre1"/>
        <w:numPr>
          <w:ilvl w:val="0"/>
          <w:numId w:val="2"/>
        </w:numPr>
      </w:pPr>
      <w:bookmarkStart w:id="0" w:name="_Toc160969960"/>
      <w:r w:rsidRPr="00EF3B76">
        <w:lastRenderedPageBreak/>
        <w:t>Préambule</w:t>
      </w:r>
      <w:bookmarkEnd w:id="0"/>
    </w:p>
    <w:p w14:paraId="608BD5CA" w14:textId="77777777" w:rsidR="009C5AC7" w:rsidRPr="00EF3B76" w:rsidRDefault="009C5AC7" w:rsidP="009C5AC7"/>
    <w:p w14:paraId="58DA348C" w14:textId="544267B2" w:rsidR="009C5AC7" w:rsidRPr="00EF3B76" w:rsidRDefault="009C5AC7" w:rsidP="009C5AC7">
      <w:r w:rsidRPr="00EF3B76">
        <w:t>Pour le serveur DNS et le serveur Mail, nous choisirons la configuration suivante sur VirtualBox :</w:t>
      </w:r>
    </w:p>
    <w:p w14:paraId="5DD8702C" w14:textId="77777777" w:rsidR="009C5AC7" w:rsidRPr="00EF3B76" w:rsidRDefault="009C5AC7" w:rsidP="009C5AC7"/>
    <w:p w14:paraId="5EC1E064" w14:textId="14CD216D" w:rsidR="009C5AC7" w:rsidRPr="00EF3B76" w:rsidRDefault="008D1FA9" w:rsidP="009C5AC7">
      <w:r>
        <w:rPr>
          <w:noProof/>
        </w:rPr>
        <mc:AlternateContent>
          <mc:Choice Requires="wps">
            <w:drawing>
              <wp:anchor distT="0" distB="0" distL="114300" distR="114300" simplePos="0" relativeHeight="251660288" behindDoc="0" locked="0" layoutInCell="1" allowOverlap="1" wp14:anchorId="7C348E20" wp14:editId="0BF36DEF">
                <wp:simplePos x="0" y="0"/>
                <wp:positionH relativeFrom="column">
                  <wp:posOffset>4895215</wp:posOffset>
                </wp:positionH>
                <wp:positionV relativeFrom="paragraph">
                  <wp:posOffset>1629410</wp:posOffset>
                </wp:positionV>
                <wp:extent cx="1912620" cy="494030"/>
                <wp:effectExtent l="8890" t="6350" r="12065" b="13970"/>
                <wp:wrapNone/>
                <wp:docPr id="13708066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494030"/>
                        </a:xfrm>
                        <a:prstGeom prst="rect">
                          <a:avLst/>
                        </a:prstGeom>
                        <a:solidFill>
                          <a:srgbClr val="FFFFFF"/>
                        </a:solidFill>
                        <a:ln w="9525">
                          <a:solidFill>
                            <a:srgbClr val="000000"/>
                          </a:solidFill>
                          <a:miter lim="800000"/>
                          <a:headEnd/>
                          <a:tailEnd/>
                        </a:ln>
                      </wps:spPr>
                      <wps:txbx>
                        <w:txbxContent>
                          <w:p w14:paraId="594C0ED9" w14:textId="192B94FB" w:rsidR="009C5AC7" w:rsidRPr="00EF3B76" w:rsidRDefault="009C5AC7">
                            <w:r w:rsidRPr="00EF3B76">
                              <w:t>On choisit la même carte host-only Adapter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48E20" id="Text Box 3" o:spid="_x0000_s1027" type="#_x0000_t202" style="position:absolute;margin-left:385.45pt;margin-top:128.3pt;width:150.6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">
                <v:textbox>
                  <w:txbxContent>
                    <w:p w14:paraId="594C0ED9" w14:textId="192B94FB" w:rsidR="009C5AC7" w:rsidRPr="00EF3B76" w:rsidRDefault="009C5AC7">
                      <w:r w:rsidRPr="00EF3B76">
                        <w:t>On choisit la même carte host-only Adapter</w:t>
                      </w:r>
                    </w:p>
                  </w:txbxContent>
                </v:textbox>
              </v:shape>
            </w:pict>
          </mc:Fallback>
        </mc:AlternateContent>
      </w:r>
      <w:r w:rsidR="009C5AC7" w:rsidRPr="00EF3B76">
        <w:rPr>
          <w:noProof/>
        </w:rPr>
        <w:drawing>
          <wp:inline distT="0" distB="0" distL="0" distR="0" wp14:anchorId="644BF392" wp14:editId="1FD5D2D4">
            <wp:extent cx="4462141" cy="1650481"/>
            <wp:effectExtent l="76200" t="76200" r="110490" b="121285"/>
            <wp:docPr id="40347759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7590" name="Image 1" descr="Une image contenant texte, capture d’écran, logiciel, Icône d’ordinateur&#10;&#10;Description générée automatiquement"/>
                    <pic:cNvPicPr/>
                  </pic:nvPicPr>
                  <pic:blipFill>
                    <a:blip r:embed="rId10"/>
                    <a:stretch>
                      <a:fillRect/>
                    </a:stretch>
                  </pic:blipFill>
                  <pic:spPr>
                    <a:xfrm>
                      <a:off x="0" y="0"/>
                      <a:ext cx="4476004" cy="1655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E8341C" w14:textId="0CDEF216" w:rsidR="009C5AC7" w:rsidRPr="00EF3B76" w:rsidRDefault="009C5AC7" w:rsidP="009C5AC7">
      <w:r w:rsidRPr="00EF3B76">
        <w:rPr>
          <w:noProof/>
        </w:rPr>
        <w:drawing>
          <wp:inline distT="0" distB="0" distL="0" distR="0" wp14:anchorId="5FF9F588" wp14:editId="2F3029DD">
            <wp:extent cx="4461510" cy="1425615"/>
            <wp:effectExtent l="76200" t="76200" r="110490" b="117475"/>
            <wp:docPr id="91862597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5973" name="Image 1" descr="Une image contenant texte, capture d’écran, logiciel, Icône d’ordinateur&#10;&#10;Description générée automatiquement"/>
                    <pic:cNvPicPr/>
                  </pic:nvPicPr>
                  <pic:blipFill>
                    <a:blip r:embed="rId11"/>
                    <a:stretch>
                      <a:fillRect/>
                    </a:stretch>
                  </pic:blipFill>
                  <pic:spPr>
                    <a:xfrm>
                      <a:off x="0" y="0"/>
                      <a:ext cx="4490337" cy="14348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C779B" w14:textId="77777777" w:rsidR="009C5AC7" w:rsidRPr="00EF3B76" w:rsidRDefault="009C5AC7" w:rsidP="009C5AC7"/>
    <w:p w14:paraId="66D5F646" w14:textId="75EA2BB4" w:rsidR="009C5AC7" w:rsidRPr="00EF3B76" w:rsidRDefault="009C5AC7" w:rsidP="009C5AC7">
      <w:r w:rsidRPr="00EF3B76">
        <w:t>Pour ce qui est de la configuration réseaux dans la machine, nous devons avoir :</w:t>
      </w:r>
    </w:p>
    <w:p w14:paraId="744DC48C" w14:textId="4D74338A" w:rsidR="009C5AC7" w:rsidRPr="00EF3B76" w:rsidRDefault="009C5AC7" w:rsidP="009C5AC7">
      <w:pPr>
        <w:pStyle w:val="Paragraphedeliste"/>
        <w:numPr>
          <w:ilvl w:val="0"/>
          <w:numId w:val="5"/>
        </w:numPr>
      </w:pPr>
      <w:r w:rsidRPr="00EF3B76">
        <w:t>Pour le serveur mail : 192.168.51.3</w:t>
      </w:r>
    </w:p>
    <w:p w14:paraId="19EAFA00" w14:textId="6AD331BB" w:rsidR="009C5AC7" w:rsidRPr="00EF3B76" w:rsidRDefault="009C5AC7" w:rsidP="009C5AC7">
      <w:pPr>
        <w:pStyle w:val="Paragraphedeliste"/>
        <w:numPr>
          <w:ilvl w:val="0"/>
          <w:numId w:val="5"/>
        </w:numPr>
      </w:pPr>
      <w:r w:rsidRPr="00EF3B76">
        <w:t>Pour le serveur DNS : 192.168.51.2</w:t>
      </w:r>
    </w:p>
    <w:p w14:paraId="679FB11F" w14:textId="533963C2" w:rsidR="009C5AC7" w:rsidRPr="00EF3B76" w:rsidRDefault="009C5AC7" w:rsidP="009C5AC7">
      <w:pPr>
        <w:pStyle w:val="Paragraphedeliste"/>
        <w:numPr>
          <w:ilvl w:val="0"/>
          <w:numId w:val="5"/>
        </w:numPr>
      </w:pPr>
      <w:r w:rsidRPr="00EF3B76">
        <w:t>Pour le client XP 1 : 192.168.51.10</w:t>
      </w:r>
    </w:p>
    <w:p w14:paraId="4502F1CA" w14:textId="3F8F85FC" w:rsidR="009C5AC7" w:rsidRPr="00EF3B76" w:rsidRDefault="009C5AC7" w:rsidP="009C5AC7">
      <w:pPr>
        <w:pStyle w:val="Paragraphedeliste"/>
        <w:numPr>
          <w:ilvl w:val="0"/>
          <w:numId w:val="5"/>
        </w:numPr>
      </w:pPr>
      <w:r w:rsidRPr="00EF3B76">
        <w:t>Pour le client XP 2 : 192.168.51.20</w:t>
      </w:r>
    </w:p>
    <w:p w14:paraId="52752B75" w14:textId="77777777" w:rsidR="00CE4BC5" w:rsidRPr="00EF3B76" w:rsidRDefault="00CE4BC5" w:rsidP="00CE4BC5"/>
    <w:p w14:paraId="76EAE2FF" w14:textId="77777777" w:rsidR="00CE4BC5" w:rsidRPr="00EF3B76" w:rsidRDefault="00CE4BC5" w:rsidP="00CE4BC5"/>
    <w:p w14:paraId="7C0B5A1C" w14:textId="367FCCFF" w:rsidR="00CE4BC5" w:rsidRPr="00EF3B76" w:rsidRDefault="00CE4BC5" w:rsidP="00CE4BC5">
      <w:r w:rsidRPr="00EF3B76">
        <w:t xml:space="preserve">Pour le changement d’IP sur le serveur DNS : </w:t>
      </w:r>
    </w:p>
    <w:p w14:paraId="67A90561" w14:textId="77777777" w:rsidR="00CE4BC5" w:rsidRPr="00EF3B76" w:rsidRDefault="00CE4BC5" w:rsidP="00CE4BC5"/>
    <w:p w14:paraId="40567565" w14:textId="628B91A2" w:rsidR="00CE4BC5" w:rsidRPr="00EF3B76" w:rsidRDefault="00CE4BC5" w:rsidP="00CE4BC5">
      <w:pPr>
        <w:jc w:val="center"/>
      </w:pPr>
      <w:r w:rsidRPr="00EF3B76">
        <w:rPr>
          <w:noProof/>
        </w:rPr>
        <w:drawing>
          <wp:inline distT="0" distB="0" distL="0" distR="0" wp14:anchorId="1F5EDCE7" wp14:editId="44768651">
            <wp:extent cx="3514082" cy="399450"/>
            <wp:effectExtent l="76200" t="76200" r="106045" b="114935"/>
            <wp:docPr id="1793250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50005" name=""/>
                    <pic:cNvPicPr/>
                  </pic:nvPicPr>
                  <pic:blipFill>
                    <a:blip r:embed="rId12"/>
                    <a:stretch>
                      <a:fillRect/>
                    </a:stretch>
                  </pic:blipFill>
                  <pic:spPr>
                    <a:xfrm>
                      <a:off x="0" y="0"/>
                      <a:ext cx="3536284" cy="401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77758" w14:textId="77777777" w:rsidR="00CE4BC5" w:rsidRPr="00EF3B76" w:rsidRDefault="00CE4BC5" w:rsidP="00CE4BC5"/>
    <w:p w14:paraId="547806AF" w14:textId="5F962B41" w:rsidR="00CE4BC5" w:rsidRPr="00EF3B76" w:rsidRDefault="00CE4BC5" w:rsidP="00CE4BC5">
      <w:r w:rsidRPr="00EF3B76">
        <w:t>Pour supprimer l’adresse IP du serveur DNS déjà existante :</w:t>
      </w:r>
    </w:p>
    <w:p w14:paraId="46EA210F" w14:textId="77777777" w:rsidR="00CE4BC5" w:rsidRPr="00EF3B76" w:rsidRDefault="00CE4BC5" w:rsidP="00CE4BC5"/>
    <w:p w14:paraId="406EF76F" w14:textId="3686F44B" w:rsidR="00CE4BC5" w:rsidRPr="00EF3B76" w:rsidRDefault="00CE4BC5" w:rsidP="00CE4BC5">
      <w:pPr>
        <w:jc w:val="center"/>
      </w:pPr>
      <w:r w:rsidRPr="00EF3B76">
        <w:rPr>
          <w:noProof/>
        </w:rPr>
        <w:drawing>
          <wp:inline distT="0" distB="0" distL="0" distR="0" wp14:anchorId="7256A252" wp14:editId="19AD90CA">
            <wp:extent cx="3536521" cy="395784"/>
            <wp:effectExtent l="76200" t="76200" r="121285" b="118745"/>
            <wp:docPr id="254488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8227" name=""/>
                    <pic:cNvPicPr/>
                  </pic:nvPicPr>
                  <pic:blipFill>
                    <a:blip r:embed="rId13"/>
                    <a:stretch>
                      <a:fillRect/>
                    </a:stretch>
                  </pic:blipFill>
                  <pic:spPr>
                    <a:xfrm>
                      <a:off x="0" y="0"/>
                      <a:ext cx="3606455" cy="403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8A21DA" w14:textId="77777777" w:rsidR="00CE4BC5" w:rsidRPr="00EF3B76" w:rsidRDefault="00CE4BC5" w:rsidP="00CE4BC5">
      <w:pPr>
        <w:jc w:val="center"/>
      </w:pPr>
    </w:p>
    <w:p w14:paraId="3559A016" w14:textId="77777777" w:rsidR="00CE4BC5" w:rsidRPr="00EF3B76" w:rsidRDefault="00CE4BC5" w:rsidP="00CE4BC5"/>
    <w:p w14:paraId="3B42B8EE" w14:textId="77777777" w:rsidR="00CE4BC5" w:rsidRPr="00EF3B76" w:rsidRDefault="00CE4BC5" w:rsidP="00CE4BC5"/>
    <w:p w14:paraId="4E4FDE6A" w14:textId="77777777" w:rsidR="00CE4BC5" w:rsidRPr="00EF3B76" w:rsidRDefault="00CE4BC5" w:rsidP="00CE4BC5"/>
    <w:p w14:paraId="4D670981" w14:textId="77777777" w:rsidR="00CE4BC5" w:rsidRPr="00EF3B76" w:rsidRDefault="00CE4BC5" w:rsidP="00CE4BC5"/>
    <w:p w14:paraId="4C798394" w14:textId="77777777" w:rsidR="00CE4BC5" w:rsidRPr="00EF3B76" w:rsidRDefault="00CE4BC5" w:rsidP="00CE4BC5"/>
    <w:p w14:paraId="27C734D4" w14:textId="29BCA620" w:rsidR="00CE4BC5" w:rsidRPr="00EF3B76" w:rsidRDefault="00CE4BC5" w:rsidP="00CE4BC5"/>
    <w:p w14:paraId="453DDE8F" w14:textId="77777777" w:rsidR="00CE4BC5" w:rsidRPr="00EF3B76" w:rsidRDefault="00CE4BC5">
      <w:r w:rsidRPr="00EF3B76">
        <w:br w:type="page"/>
      </w:r>
    </w:p>
    <w:p w14:paraId="2EE8882B" w14:textId="26525EAC" w:rsidR="00CE4BC5" w:rsidRPr="00EF3B76" w:rsidRDefault="00CE4BC5" w:rsidP="00CE4BC5">
      <w:pPr>
        <w:pStyle w:val="Titre1"/>
        <w:numPr>
          <w:ilvl w:val="0"/>
          <w:numId w:val="2"/>
        </w:numPr>
      </w:pPr>
      <w:bookmarkStart w:id="1" w:name="_Toc160969962"/>
      <w:r w:rsidRPr="00EF3B76">
        <w:lastRenderedPageBreak/>
        <w:t>Installation du serveur DNS</w:t>
      </w:r>
      <w:bookmarkEnd w:id="1"/>
    </w:p>
    <w:p w14:paraId="4CF38B59" w14:textId="77777777" w:rsidR="00CE4BC5" w:rsidRPr="00EF3B76" w:rsidRDefault="00CE4BC5" w:rsidP="00CE4BC5"/>
    <w:p w14:paraId="425A9601" w14:textId="77777777" w:rsidR="00CE4BC5" w:rsidRPr="00EF3B76" w:rsidRDefault="00CE4BC5" w:rsidP="00CE4BC5"/>
    <w:p w14:paraId="40EA9FB8" w14:textId="684D104C" w:rsidR="00CE4BC5" w:rsidRPr="00EF3B76" w:rsidRDefault="00CE4BC5" w:rsidP="00CE4BC5">
      <w:pPr>
        <w:rPr>
          <w:b/>
          <w:bCs/>
        </w:rPr>
      </w:pPr>
      <w:r w:rsidRPr="00EF3B76">
        <w:rPr>
          <w:b/>
          <w:bCs/>
        </w:rPr>
        <w:t>Configurer un serveur DNS qui gère la zone aluprime.fr</w:t>
      </w:r>
    </w:p>
    <w:p w14:paraId="4B46718C" w14:textId="3EB96279" w:rsidR="00CE4BC5" w:rsidRPr="00EF3B76" w:rsidRDefault="00CE4BC5" w:rsidP="00CE4BC5">
      <w:pPr>
        <w:rPr>
          <w:b/>
          <w:bCs/>
        </w:rPr>
      </w:pPr>
      <w:r w:rsidRPr="00EF3B76">
        <w:rPr>
          <w:b/>
          <w:bCs/>
        </w:rPr>
        <w:t>Reprendre votre compte rendu, et ajouter un enregistrement de type MX.</w:t>
      </w:r>
    </w:p>
    <w:p w14:paraId="4A965945" w14:textId="3FEDBD78" w:rsidR="00CE4BC5" w:rsidRPr="00EF3B76" w:rsidRDefault="00CE4BC5" w:rsidP="00CE4BC5">
      <w:pPr>
        <w:rPr>
          <w:b/>
          <w:bCs/>
        </w:rPr>
      </w:pPr>
      <w:r w:rsidRPr="00EF3B76">
        <w:rPr>
          <w:b/>
          <w:bCs/>
        </w:rPr>
        <w:t>Ajouter également deux enregistrements de type A pointant vers votre serveur de mail.</w:t>
      </w:r>
    </w:p>
    <w:p w14:paraId="21418556" w14:textId="77777777" w:rsidR="00CE4BC5" w:rsidRPr="00EF3B76" w:rsidRDefault="00CE4BC5" w:rsidP="00CE4BC5">
      <w:pPr>
        <w:rPr>
          <w:b/>
          <w:bCs/>
        </w:rPr>
      </w:pPr>
    </w:p>
    <w:p w14:paraId="7779C294" w14:textId="45094A56" w:rsidR="00CE4BC5" w:rsidRPr="00EF3B76" w:rsidRDefault="00CE4BC5" w:rsidP="00CE4BC5">
      <w:r w:rsidRPr="00EF3B76">
        <w:t xml:space="preserve">Pour réaliser ces tâches, nous allons tout d’abord installer bind9 avec la commande </w:t>
      </w:r>
      <w:r w:rsidRPr="00EF3B76">
        <w:rPr>
          <w:i/>
          <w:iCs/>
        </w:rPr>
        <w:t>apt-get</w:t>
      </w:r>
      <w:r w:rsidRPr="00EF3B76">
        <w:t> :</w:t>
      </w:r>
    </w:p>
    <w:p w14:paraId="6D3DBF3D" w14:textId="77777777" w:rsidR="00CE4BC5" w:rsidRPr="00EF3B76" w:rsidRDefault="00CE4BC5" w:rsidP="00CE4BC5"/>
    <w:p w14:paraId="132D83E3" w14:textId="0D5D9986" w:rsidR="00CE4BC5" w:rsidRPr="00EF3B76" w:rsidRDefault="00CE4BC5" w:rsidP="00CE4BC5">
      <w:r w:rsidRPr="00EF3B76">
        <w:rPr>
          <w:noProof/>
        </w:rPr>
        <w:drawing>
          <wp:inline distT="0" distB="0" distL="0" distR="0" wp14:anchorId="5AD75C68" wp14:editId="42F9D6A3">
            <wp:extent cx="3463594" cy="501310"/>
            <wp:effectExtent l="76200" t="76200" r="118110" b="108585"/>
            <wp:docPr id="1457478992" name="Image 1" descr="Une image contenant texte, Police, blanc,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78992" name="Image 1" descr="Une image contenant texte, Police, blanc, reçu&#10;&#10;Description générée automatiquement"/>
                    <pic:cNvPicPr/>
                  </pic:nvPicPr>
                  <pic:blipFill>
                    <a:blip r:embed="rId14"/>
                    <a:stretch>
                      <a:fillRect/>
                    </a:stretch>
                  </pic:blipFill>
                  <pic:spPr>
                    <a:xfrm>
                      <a:off x="0" y="0"/>
                      <a:ext cx="3492844" cy="505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09E202" w14:textId="77777777" w:rsidR="00EF0469" w:rsidRPr="00EF3B76" w:rsidRDefault="00EF0469" w:rsidP="00CE4BC5"/>
    <w:p w14:paraId="6E0648E9" w14:textId="65DBA03E" w:rsidR="00EF0469" w:rsidRPr="00EF3B76" w:rsidRDefault="00EF0469" w:rsidP="00CE4BC5">
      <w:r w:rsidRPr="00EF3B76">
        <w:t xml:space="preserve">Une fois bind9 installé, il nous faudra nous rendre dans le fichier de configuration </w:t>
      </w:r>
      <w:r w:rsidRPr="00EF3B76">
        <w:rPr>
          <w:b/>
          <w:bCs/>
        </w:rPr>
        <w:t>named.conf.local</w:t>
      </w:r>
      <w:r w:rsidRPr="00EF3B76">
        <w:t xml:space="preserve"> pour y ajouter une parselle de texte.</w:t>
      </w:r>
    </w:p>
    <w:p w14:paraId="7A1FA601" w14:textId="77777777" w:rsidR="000D1385" w:rsidRPr="00EF3B76" w:rsidRDefault="000D1385" w:rsidP="00CE4BC5"/>
    <w:p w14:paraId="3CD195A5" w14:textId="74B5575D" w:rsidR="00EF0469" w:rsidRPr="00EF3B76" w:rsidRDefault="00EF0469" w:rsidP="00CE4BC5">
      <w:r w:rsidRPr="00EF3B76">
        <w:t>Pour se rendre dans ce fichier, nous taperons la commande « </w:t>
      </w:r>
      <w:r w:rsidRPr="00EF3B76">
        <w:rPr>
          <w:i/>
          <w:iCs/>
        </w:rPr>
        <w:t>nano /etc/bind/named.conf.local </w:t>
      </w:r>
      <w:r w:rsidRPr="00EF3B76">
        <w:t>».</w:t>
      </w:r>
    </w:p>
    <w:p w14:paraId="28ACF079" w14:textId="77777777" w:rsidR="000D1385" w:rsidRPr="00EF3B76" w:rsidRDefault="000D1385" w:rsidP="00CE4BC5"/>
    <w:p w14:paraId="3BDAC074" w14:textId="473837A3" w:rsidR="000D1385" w:rsidRPr="00EF3B76" w:rsidRDefault="000D1385" w:rsidP="000D1385">
      <w:pPr>
        <w:jc w:val="center"/>
      </w:pPr>
      <w:r w:rsidRPr="00EF3B76">
        <w:rPr>
          <w:noProof/>
        </w:rPr>
        <w:drawing>
          <wp:inline distT="0" distB="0" distL="0" distR="0" wp14:anchorId="52BB4E91" wp14:editId="44E5F2D5">
            <wp:extent cx="4595751" cy="3030754"/>
            <wp:effectExtent l="76200" t="76200" r="109855" b="113030"/>
            <wp:docPr id="12280167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6765" name="Image 1" descr="Une image contenant texte, capture d’écran, Police&#10;&#10;Description générée automatiquement"/>
                    <pic:cNvPicPr/>
                  </pic:nvPicPr>
                  <pic:blipFill>
                    <a:blip r:embed="rId15"/>
                    <a:stretch>
                      <a:fillRect/>
                    </a:stretch>
                  </pic:blipFill>
                  <pic:spPr>
                    <a:xfrm>
                      <a:off x="0" y="0"/>
                      <a:ext cx="4601222" cy="3034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5BB10" w14:textId="77777777" w:rsidR="000D1385" w:rsidRPr="00EF3B76" w:rsidRDefault="000D1385" w:rsidP="000D1385">
      <w:pPr>
        <w:jc w:val="center"/>
      </w:pPr>
    </w:p>
    <w:p w14:paraId="1D2A45B2" w14:textId="6893EFB6" w:rsidR="000D1385" w:rsidRPr="00EF3B76" w:rsidRDefault="000D1385" w:rsidP="000D1385">
      <w:r w:rsidRPr="00EF3B76">
        <w:t>Une fois modifié, nous devrions retrouver quelque chose comme ci-dessus.</w:t>
      </w:r>
    </w:p>
    <w:p w14:paraId="73CA8B6A" w14:textId="77777777" w:rsidR="000D1385" w:rsidRPr="00EF3B76" w:rsidRDefault="000D1385" w:rsidP="000D1385"/>
    <w:p w14:paraId="13E3FC90" w14:textId="65901FA3" w:rsidR="000D1385" w:rsidRPr="00EF3B76" w:rsidRDefault="000D1385" w:rsidP="000D1385">
      <w:r w:rsidRPr="00EF3B76">
        <w:t>Une fois cette opération faite, nous pouvons créer et nous rendre dans le fichier de configuration associé au lien de notre domaine mega.fr afin d’y ajouter notre configuration</w:t>
      </w:r>
    </w:p>
    <w:p w14:paraId="343AC0FF" w14:textId="2C7B27DA" w:rsidR="00CE4BC5" w:rsidRPr="00EF3B76" w:rsidRDefault="000D1385" w:rsidP="00CE4BC5">
      <w:r w:rsidRPr="00EF3B76">
        <w:t>Pour s’y rendre, encore une fois nous utiliserons la commande nano : « </w:t>
      </w:r>
      <w:r w:rsidRPr="00EF3B76">
        <w:rPr>
          <w:i/>
          <w:iCs/>
        </w:rPr>
        <w:t>nano /etc/bind/mega.fr </w:t>
      </w:r>
      <w:r w:rsidRPr="00EF3B76">
        <w:t>»</w:t>
      </w:r>
    </w:p>
    <w:p w14:paraId="29D888B9" w14:textId="77777777" w:rsidR="000D1385" w:rsidRPr="00EF3B76" w:rsidRDefault="000D1385" w:rsidP="00CE4BC5"/>
    <w:p w14:paraId="2E1FCBFF" w14:textId="7022695F" w:rsidR="000D1385" w:rsidRPr="00EF3B76" w:rsidRDefault="000D1385" w:rsidP="00CE4BC5">
      <w:pPr>
        <w:rPr>
          <w:b/>
          <w:bCs/>
        </w:rPr>
      </w:pPr>
      <w:r w:rsidRPr="00EF3B76">
        <w:rPr>
          <w:b/>
          <w:bCs/>
          <w:u w:val="single"/>
        </w:rPr>
        <w:t>NOTA :</w:t>
      </w:r>
      <w:r w:rsidRPr="00EF3B76">
        <w:rPr>
          <w:b/>
          <w:bCs/>
        </w:rPr>
        <w:t xml:space="preserve"> Ce dossier n’existe pas, et de ce fait, il est vide, c’est à nous de le remplir avec les informations données dans le TP.</w:t>
      </w:r>
    </w:p>
    <w:p w14:paraId="456D59CC" w14:textId="77777777" w:rsidR="007F16E0" w:rsidRPr="00EF3B76" w:rsidRDefault="007F16E0" w:rsidP="00CE4BC5">
      <w:pPr>
        <w:rPr>
          <w:b/>
          <w:bCs/>
        </w:rPr>
      </w:pPr>
    </w:p>
    <w:p w14:paraId="12A50237" w14:textId="2F9B7858" w:rsidR="007F16E0" w:rsidRPr="00EF3B76" w:rsidRDefault="007F16E0" w:rsidP="00CE4BC5">
      <w:r w:rsidRPr="00EF3B76">
        <w:t>Si la configuration est bien faite, voici le contenu de fichier que nous devrions avoir :</w:t>
      </w:r>
    </w:p>
    <w:p w14:paraId="7F223094" w14:textId="77777777" w:rsidR="007F16E0" w:rsidRPr="00EF3B76" w:rsidRDefault="007F16E0" w:rsidP="00CE4BC5"/>
    <w:p w14:paraId="0DFD8FB5" w14:textId="77777777" w:rsidR="007F16E0" w:rsidRPr="00EF3B76" w:rsidRDefault="007F16E0" w:rsidP="00CE4BC5"/>
    <w:p w14:paraId="42A42A4D" w14:textId="77777777" w:rsidR="007F16E0" w:rsidRPr="00EF3B76" w:rsidRDefault="007F16E0" w:rsidP="00CE4BC5"/>
    <w:p w14:paraId="6FA936D3" w14:textId="77777777" w:rsidR="007F16E0" w:rsidRPr="00EF3B76" w:rsidRDefault="007F16E0" w:rsidP="00CE4BC5"/>
    <w:p w14:paraId="79F2AD83" w14:textId="77777777" w:rsidR="007F16E0" w:rsidRPr="00EF3B76" w:rsidRDefault="007F16E0" w:rsidP="00CE4BC5"/>
    <w:p w14:paraId="469F5890" w14:textId="77777777" w:rsidR="007F16E0" w:rsidRPr="00EF3B76" w:rsidRDefault="007F16E0" w:rsidP="00CE4BC5"/>
    <w:p w14:paraId="54529CF0" w14:textId="77777777" w:rsidR="007F16E0" w:rsidRPr="00EF3B76" w:rsidRDefault="007F16E0" w:rsidP="00CE4BC5"/>
    <w:p w14:paraId="548CDC89" w14:textId="77777777" w:rsidR="007F16E0" w:rsidRPr="00EF3B76" w:rsidRDefault="007F16E0" w:rsidP="00CE4BC5"/>
    <w:p w14:paraId="6A04BF04" w14:textId="3BDB5E59" w:rsidR="007F16E0" w:rsidRPr="00EF3B76" w:rsidRDefault="00C80F24" w:rsidP="00C80F24">
      <w:pPr>
        <w:jc w:val="center"/>
        <w:rPr>
          <w:b/>
          <w:bCs/>
        </w:rPr>
      </w:pPr>
      <w:r w:rsidRPr="00EF3B76">
        <w:rPr>
          <w:b/>
          <w:bCs/>
          <w:noProof/>
        </w:rPr>
        <w:drawing>
          <wp:inline distT="0" distB="0" distL="0" distR="0" wp14:anchorId="69BF6142" wp14:editId="378A83E6">
            <wp:extent cx="4105275" cy="2747309"/>
            <wp:effectExtent l="76200" t="76200" r="104775" b="110490"/>
            <wp:docPr id="2026168642"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68642" name="Image 1" descr="Une image contenant texte, capture d’écran, affichage, nombre&#10;&#10;Description générée automatiquement"/>
                    <pic:cNvPicPr/>
                  </pic:nvPicPr>
                  <pic:blipFill>
                    <a:blip r:embed="rId16"/>
                    <a:stretch>
                      <a:fillRect/>
                    </a:stretch>
                  </pic:blipFill>
                  <pic:spPr>
                    <a:xfrm>
                      <a:off x="0" y="0"/>
                      <a:ext cx="4111332" cy="2751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0B0672" w14:textId="77777777" w:rsidR="00C80F24" w:rsidRPr="00EF3B76" w:rsidRDefault="00C80F24" w:rsidP="00C80F24">
      <w:pPr>
        <w:jc w:val="center"/>
        <w:rPr>
          <w:b/>
          <w:bCs/>
        </w:rPr>
      </w:pPr>
    </w:p>
    <w:p w14:paraId="22BAFAF2" w14:textId="2C362442" w:rsidR="00C80F24" w:rsidRPr="00EF3B76" w:rsidRDefault="00C80F24" w:rsidP="00C80F24">
      <w:r w:rsidRPr="00EF3B76">
        <w:t>En plus de cela, il nous est possible grâce à la commande «</w:t>
      </w:r>
      <w:r w:rsidRPr="00EF3B76">
        <w:rPr>
          <w:i/>
          <w:iCs/>
        </w:rPr>
        <w:t> named-checkzone mega.fr mega.fr </w:t>
      </w:r>
      <w:r w:rsidRPr="00EF3B76">
        <w:t xml:space="preserve">» (argument 1 : zone, argument2, nom du fichier)de vérifier si le fichier à bien été configuré. Attention à se trouver dans le bon répertoire (à savoir /etc/bind/). </w:t>
      </w:r>
    </w:p>
    <w:p w14:paraId="5AAD71F6" w14:textId="77777777" w:rsidR="00C80F24" w:rsidRPr="00EF3B76" w:rsidRDefault="00C80F24" w:rsidP="00C80F24"/>
    <w:p w14:paraId="6EF3C85E" w14:textId="54DAA17C" w:rsidR="00C80F24" w:rsidRPr="00EF3B76" w:rsidRDefault="00C80F24" w:rsidP="00C80F24">
      <w:r w:rsidRPr="00EF3B76">
        <w:t>Voici ce que nous obtenons avec cette commande :</w:t>
      </w:r>
    </w:p>
    <w:p w14:paraId="46A15E94" w14:textId="77777777" w:rsidR="00C80F24" w:rsidRPr="00EF3B76" w:rsidRDefault="00C80F24" w:rsidP="00C80F24"/>
    <w:p w14:paraId="6206503B" w14:textId="066EE23E" w:rsidR="00C80F24" w:rsidRPr="00EF3B76" w:rsidRDefault="00C80F24" w:rsidP="00C80F24">
      <w:r w:rsidRPr="00EF3B76">
        <w:rPr>
          <w:noProof/>
        </w:rPr>
        <w:drawing>
          <wp:inline distT="0" distB="0" distL="0" distR="0" wp14:anchorId="66EA0EC8" wp14:editId="253153A8">
            <wp:extent cx="3429000" cy="557364"/>
            <wp:effectExtent l="76200" t="76200" r="114300" b="109855"/>
            <wp:docPr id="26644825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8256" name="Image 1" descr="Une image contenant texte, Police, capture d’écran, blanc&#10;&#10;Description générée automatiquement"/>
                    <pic:cNvPicPr/>
                  </pic:nvPicPr>
                  <pic:blipFill>
                    <a:blip r:embed="rId17"/>
                    <a:stretch>
                      <a:fillRect/>
                    </a:stretch>
                  </pic:blipFill>
                  <pic:spPr>
                    <a:xfrm>
                      <a:off x="0" y="0"/>
                      <a:ext cx="3458506" cy="56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6B8928" w14:textId="77777777" w:rsidR="00C80F24" w:rsidRPr="00EF3B76" w:rsidRDefault="00C80F24" w:rsidP="00C80F24"/>
    <w:p w14:paraId="46CF3A49" w14:textId="1F56BF69" w:rsidR="00C80F24" w:rsidRPr="00EF3B76" w:rsidRDefault="00C80F24" w:rsidP="00C80F24">
      <w:r w:rsidRPr="00EF3B76">
        <w:t>Nous pouvons donc en conclure que notre fichier à bien été configuré.</w:t>
      </w:r>
    </w:p>
    <w:p w14:paraId="58563E4A" w14:textId="77777777" w:rsidR="00C80F24" w:rsidRPr="00EF3B76" w:rsidRDefault="00C80F24" w:rsidP="00C80F24"/>
    <w:p w14:paraId="4AEE9DC2" w14:textId="27C20478" w:rsidR="00C80F24" w:rsidRPr="00EF3B76" w:rsidRDefault="00C80F24" w:rsidP="00C80F24">
      <w:pPr>
        <w:rPr>
          <w:b/>
          <w:bCs/>
          <w:i/>
          <w:iCs/>
        </w:rPr>
      </w:pPr>
      <w:r w:rsidRPr="00EF3B76">
        <w:rPr>
          <w:b/>
          <w:bCs/>
          <w:i/>
          <w:iCs/>
        </w:rPr>
        <w:t>A quoi sert un enregistrement MX ? et que signifie-t-il ?</w:t>
      </w:r>
    </w:p>
    <w:p w14:paraId="04E13CD5" w14:textId="77777777" w:rsidR="00C80F24" w:rsidRPr="00EF3B76" w:rsidRDefault="00C80F24" w:rsidP="00C80F24">
      <w:pPr>
        <w:rPr>
          <w:b/>
          <w:bCs/>
          <w:i/>
          <w:iCs/>
        </w:rPr>
      </w:pPr>
    </w:p>
    <w:p w14:paraId="1DB3CDCB" w14:textId="77777777" w:rsidR="00C80F24" w:rsidRPr="00EF3B76" w:rsidRDefault="00C80F24" w:rsidP="00C80F24">
      <w:pPr>
        <w:pStyle w:val="NormalWeb"/>
        <w:spacing w:before="0" w:beforeAutospacing="0" w:after="0" w:afterAutospacing="0"/>
        <w:rPr>
          <w:rFonts w:asciiTheme="minorHAnsi" w:hAnsiTheme="minorHAnsi"/>
        </w:rPr>
      </w:pPr>
      <w:r w:rsidRPr="00EF3B76">
        <w:rPr>
          <w:rFonts w:asciiTheme="minorHAnsi" w:hAnsiTheme="minorHAnsi"/>
        </w:rPr>
        <w:t>Un enregistrement MX (Mail Exchange) est un type d'enregistrement DNS (Domain Name System) utilisé pour spécifier les serveurs de messagerie de destination pour un domaine spécifique. Ces enregistrements sont essentiels pour le routage des e-mails sur Internet.</w:t>
      </w:r>
    </w:p>
    <w:p w14:paraId="7D1A984B" w14:textId="77777777" w:rsidR="00C80F24" w:rsidRPr="00EF3B76" w:rsidRDefault="00C80F24" w:rsidP="00C80F24">
      <w:pPr>
        <w:pStyle w:val="NormalWeb"/>
        <w:spacing w:before="0" w:beforeAutospacing="0" w:after="0" w:afterAutospacing="0"/>
        <w:rPr>
          <w:rFonts w:asciiTheme="minorHAnsi" w:hAnsiTheme="minorHAnsi"/>
        </w:rPr>
      </w:pPr>
      <w:r w:rsidRPr="00EF3B76">
        <w:rPr>
          <w:rFonts w:asciiTheme="minorHAnsi" w:hAnsiTheme="minorHAnsi"/>
        </w:rPr>
        <w:t>Un enregistrement MX indique quels serveurs de messagerie sont responsables de recevoir les</w:t>
      </w:r>
    </w:p>
    <w:p w14:paraId="15EAB8AB" w14:textId="00517EE5" w:rsidR="00C80F24" w:rsidRPr="00EF3B76" w:rsidRDefault="00C80F24" w:rsidP="00C80F24">
      <w:pPr>
        <w:pStyle w:val="NormalWeb"/>
        <w:spacing w:before="0" w:beforeAutospacing="0" w:after="0" w:afterAutospacing="0"/>
        <w:rPr>
          <w:rFonts w:asciiTheme="minorHAnsi" w:hAnsiTheme="minorHAnsi"/>
        </w:rPr>
      </w:pPr>
      <w:r w:rsidRPr="00EF3B76">
        <w:rPr>
          <w:rFonts w:asciiTheme="minorHAnsi" w:hAnsiTheme="minorHAnsi"/>
        </w:rPr>
        <w:t>e-mails destinés à un domaine spécifique. Chaque enregistrement MX possède un indicateur de priorité (aussi appelé "pref") qui détermine l'ordre de préférence des serveurs de messagerie. Lorsqu'un serveur de messagerie envoie un e-mail à un domaine donné, il consulte les enregistrements MX pour déterminer où envoyer cet e-mail en fonction de la priorité définie.</w:t>
      </w:r>
    </w:p>
    <w:p w14:paraId="5FF7A943" w14:textId="77777777" w:rsidR="00C80F24" w:rsidRPr="00EF3B76" w:rsidRDefault="00C80F24" w:rsidP="00C80F24">
      <w:pPr>
        <w:pStyle w:val="NormalWeb"/>
        <w:spacing w:before="0" w:beforeAutospacing="0" w:after="0" w:afterAutospacing="0"/>
        <w:rPr>
          <w:rFonts w:asciiTheme="minorHAnsi" w:hAnsiTheme="minorHAnsi"/>
        </w:rPr>
      </w:pPr>
    </w:p>
    <w:p w14:paraId="2B74128C" w14:textId="77777777" w:rsidR="00C80F24" w:rsidRPr="00EF3B76" w:rsidRDefault="00C80F24" w:rsidP="00C80F24">
      <w:pPr>
        <w:pStyle w:val="PrformatHTML"/>
        <w:rPr>
          <w:rFonts w:asciiTheme="minorHAnsi" w:hAnsiTheme="minorHAnsi"/>
          <w:i/>
          <w:iCs/>
          <w:sz w:val="24"/>
          <w:szCs w:val="24"/>
        </w:rPr>
      </w:pPr>
      <w:r w:rsidRPr="00EF3B76">
        <w:rPr>
          <w:rFonts w:asciiTheme="minorHAnsi" w:hAnsiTheme="minorHAnsi"/>
          <w:sz w:val="24"/>
          <w:szCs w:val="24"/>
        </w:rPr>
        <w:t xml:space="preserve">Par exemple, prenons l'enregistrement MX suivant : </w:t>
      </w:r>
      <w:r w:rsidRPr="00EF3B76">
        <w:rPr>
          <w:rFonts w:asciiTheme="minorHAnsi" w:hAnsiTheme="minorHAnsi"/>
          <w:i/>
          <w:iCs/>
          <w:sz w:val="24"/>
          <w:szCs w:val="24"/>
        </w:rPr>
        <w:t>aluprime.fr.  IN MX 10 mail.aluprime.fr.</w:t>
      </w:r>
    </w:p>
    <w:p w14:paraId="5E56402C" w14:textId="77777777" w:rsidR="00C80F24" w:rsidRPr="00EF3B76" w:rsidRDefault="00C80F24" w:rsidP="00C80F24">
      <w:pPr>
        <w:pStyle w:val="PrformatHTML"/>
        <w:rPr>
          <w:rFonts w:asciiTheme="minorHAnsi" w:hAnsiTheme="minorHAnsi"/>
          <w:i/>
          <w:iCs/>
          <w:sz w:val="24"/>
          <w:szCs w:val="24"/>
        </w:rPr>
      </w:pPr>
    </w:p>
    <w:p w14:paraId="5381D73F" w14:textId="6947A019" w:rsidR="00C80F24" w:rsidRPr="00EF3B76" w:rsidRDefault="00C80F24" w:rsidP="00C80F24">
      <w:pPr>
        <w:pStyle w:val="PrformatHTML"/>
        <w:rPr>
          <w:rFonts w:asciiTheme="minorHAnsi" w:hAnsiTheme="minorHAnsi"/>
          <w:sz w:val="24"/>
          <w:szCs w:val="24"/>
        </w:rPr>
      </w:pPr>
      <w:r w:rsidRPr="00EF3B76">
        <w:rPr>
          <w:rFonts w:asciiTheme="minorHAnsi" w:hAnsiTheme="minorHAnsi"/>
          <w:sz w:val="24"/>
          <w:szCs w:val="24"/>
        </w:rPr>
        <w:t>Cela signifie que les e-mails destinés à l'adresse "@aluprime.fr" doivent être envoyés au serveur de messagerie "mail.aluprime.fr". Le chiffre "10" est la priorité de ce serveur de messagerie. Si plusieurs enregistrements MX sont présents pour un domaine, les serveurs de messagerie essayeront d'abord de livrer les e-mails au serveur avec la priorité la plus basse. Si ce serveur est inaccessible, alors le serveur de messagerie tentera de livrer l'e-mail au serveur avec la priorité suivante et ainsi de suite.</w:t>
      </w:r>
    </w:p>
    <w:p w14:paraId="2194AE74" w14:textId="1EF85CC1" w:rsidR="00C80F24" w:rsidRPr="00EF3B76" w:rsidRDefault="00C80F24" w:rsidP="00C80F24">
      <w:pPr>
        <w:pStyle w:val="NormalWeb"/>
        <w:spacing w:before="0" w:beforeAutospacing="0" w:after="0" w:afterAutospacing="0"/>
        <w:rPr>
          <w:rFonts w:asciiTheme="minorHAnsi" w:hAnsiTheme="minorHAnsi"/>
        </w:rPr>
      </w:pPr>
    </w:p>
    <w:p w14:paraId="7E483AB4" w14:textId="77777777" w:rsidR="00C80F24" w:rsidRPr="00EF3B76" w:rsidRDefault="00C80F24" w:rsidP="00C80F24">
      <w:pPr>
        <w:pStyle w:val="NormalWeb"/>
        <w:spacing w:before="0" w:beforeAutospacing="0" w:after="0" w:afterAutospacing="0"/>
        <w:rPr>
          <w:rFonts w:asciiTheme="minorHAnsi" w:hAnsiTheme="minorHAnsi"/>
        </w:rPr>
      </w:pPr>
    </w:p>
    <w:p w14:paraId="25DEE6B6" w14:textId="77777777" w:rsidR="00C80F24" w:rsidRPr="00EF3B76" w:rsidRDefault="00C80F24" w:rsidP="00C80F24">
      <w:pPr>
        <w:pStyle w:val="NormalWeb"/>
        <w:spacing w:before="0" w:beforeAutospacing="0" w:after="0" w:afterAutospacing="0"/>
        <w:rPr>
          <w:rFonts w:asciiTheme="minorHAnsi" w:hAnsiTheme="minorHAnsi"/>
        </w:rPr>
      </w:pPr>
    </w:p>
    <w:p w14:paraId="4FD3E858" w14:textId="77777777" w:rsidR="00C80F24" w:rsidRPr="00EF3B76" w:rsidRDefault="00C80F24" w:rsidP="00C80F24">
      <w:pPr>
        <w:pStyle w:val="NormalWeb"/>
        <w:spacing w:before="0" w:beforeAutospacing="0" w:after="0" w:afterAutospacing="0"/>
        <w:rPr>
          <w:rFonts w:asciiTheme="minorHAnsi" w:hAnsiTheme="minorHAnsi"/>
        </w:rPr>
      </w:pPr>
    </w:p>
    <w:p w14:paraId="09413CA2" w14:textId="6CA57E5B" w:rsidR="00C80F24" w:rsidRPr="00EF3B76" w:rsidRDefault="00C80F24" w:rsidP="00C80F24">
      <w:pPr>
        <w:pStyle w:val="NormalWeb"/>
        <w:spacing w:before="0" w:beforeAutospacing="0" w:after="0" w:afterAutospacing="0"/>
        <w:rPr>
          <w:rFonts w:asciiTheme="minorHAnsi" w:hAnsiTheme="minorHAnsi"/>
          <w:b/>
          <w:bCs/>
        </w:rPr>
      </w:pPr>
      <w:r w:rsidRPr="00EF3B76">
        <w:rPr>
          <w:rFonts w:asciiTheme="minorHAnsi" w:hAnsiTheme="minorHAnsi"/>
          <w:b/>
          <w:bCs/>
        </w:rPr>
        <w:lastRenderedPageBreak/>
        <w:t>Tester votre DNS avec vos clients XP</w:t>
      </w:r>
    </w:p>
    <w:p w14:paraId="74DB5D12" w14:textId="77777777" w:rsidR="007F16E0" w:rsidRPr="00EF3B76" w:rsidRDefault="007F16E0">
      <w:pPr>
        <w:rPr>
          <w:b/>
          <w:bCs/>
        </w:rPr>
      </w:pPr>
      <w:r w:rsidRPr="00EF3B76">
        <w:rPr>
          <w:b/>
          <w:bCs/>
        </w:rPr>
        <w:br w:type="page"/>
      </w:r>
    </w:p>
    <w:p w14:paraId="31E2FDB7" w14:textId="14AE920D" w:rsidR="007F16E0" w:rsidRPr="00EF3B76" w:rsidRDefault="007F16E0" w:rsidP="007F16E0">
      <w:pPr>
        <w:pStyle w:val="Titre1"/>
        <w:numPr>
          <w:ilvl w:val="0"/>
          <w:numId w:val="2"/>
        </w:numPr>
      </w:pPr>
      <w:bookmarkStart w:id="2" w:name="_Toc160969963"/>
      <w:r w:rsidRPr="00EF3B76">
        <w:lastRenderedPageBreak/>
        <w:t>Installation du server de mail</w:t>
      </w:r>
      <w:bookmarkEnd w:id="2"/>
    </w:p>
    <w:p w14:paraId="2A2FF754" w14:textId="77777777" w:rsidR="007F16E0" w:rsidRPr="00EF3B76" w:rsidRDefault="007F16E0" w:rsidP="007F16E0"/>
    <w:p w14:paraId="22F20CC0" w14:textId="77777777" w:rsidR="007F16E0" w:rsidRPr="00EF3B76" w:rsidRDefault="007F16E0" w:rsidP="007F16E0">
      <w:pPr>
        <w:rPr>
          <w:b/>
          <w:bCs/>
        </w:rPr>
      </w:pPr>
      <w:r w:rsidRPr="00EF3B76">
        <w:rPr>
          <w:b/>
          <w:bCs/>
        </w:rPr>
        <w:t>Créer 2 utilisateurs Linux avec la commande adduser</w:t>
      </w:r>
    </w:p>
    <w:p w14:paraId="3ADFD740" w14:textId="77777777" w:rsidR="007F16E0" w:rsidRPr="00EF3B76" w:rsidRDefault="007F16E0" w:rsidP="007F16E0">
      <w:pPr>
        <w:rPr>
          <w:b/>
          <w:bCs/>
        </w:rPr>
      </w:pPr>
      <w:r w:rsidRPr="00EF3B76">
        <w:rPr>
          <w:b/>
          <w:bCs/>
        </w:rPr>
        <w:t>Utilisateur 1 : roseline</w:t>
      </w:r>
    </w:p>
    <w:p w14:paraId="09E28BEB" w14:textId="38518040" w:rsidR="007F16E0" w:rsidRPr="00EF3B76" w:rsidRDefault="007F16E0" w:rsidP="007F16E0">
      <w:pPr>
        <w:rPr>
          <w:b/>
          <w:bCs/>
        </w:rPr>
      </w:pPr>
      <w:r w:rsidRPr="00EF3B76">
        <w:rPr>
          <w:b/>
          <w:bCs/>
        </w:rPr>
        <w:t>Utilisateur 2 : roger</w:t>
      </w:r>
    </w:p>
    <w:p w14:paraId="2AFC2B36" w14:textId="77777777" w:rsidR="007F16E0" w:rsidRPr="00EF3B76" w:rsidRDefault="007F16E0" w:rsidP="007F16E0">
      <w:pPr>
        <w:rPr>
          <w:b/>
          <w:bCs/>
        </w:rPr>
      </w:pPr>
    </w:p>
    <w:p w14:paraId="34BFAC57" w14:textId="77777777" w:rsidR="007F16E0" w:rsidRPr="00EF3B76" w:rsidRDefault="007F16E0" w:rsidP="007F16E0">
      <w:pPr>
        <w:rPr>
          <w:b/>
          <w:bCs/>
        </w:rPr>
      </w:pPr>
    </w:p>
    <w:p w14:paraId="0BFC26BA" w14:textId="56BB8DBE" w:rsidR="007F16E0" w:rsidRPr="00EF3B76" w:rsidRDefault="007F16E0" w:rsidP="007F16E0">
      <w:pPr>
        <w:rPr>
          <w:i/>
          <w:iCs/>
        </w:rPr>
      </w:pPr>
      <w:r w:rsidRPr="00EF3B76">
        <w:t>Pour créer un utilisateur, nous allons utiliser la commande « </w:t>
      </w:r>
      <w:r w:rsidRPr="00EF3B76">
        <w:rPr>
          <w:i/>
          <w:iCs/>
        </w:rPr>
        <w:t>adduser ». On réitère l’opération avec le deuxième utilisateur.</w:t>
      </w:r>
    </w:p>
    <w:p w14:paraId="6CBA98C2" w14:textId="77777777" w:rsidR="007F16E0" w:rsidRPr="00EF3B76" w:rsidRDefault="007F16E0" w:rsidP="007F16E0">
      <w:pPr>
        <w:rPr>
          <w:i/>
          <w:iCs/>
        </w:rPr>
      </w:pPr>
    </w:p>
    <w:p w14:paraId="0960022D" w14:textId="1CFE0E2B" w:rsidR="007F16E0" w:rsidRPr="00EF3B76" w:rsidRDefault="007F16E0" w:rsidP="007F16E0">
      <w:pPr>
        <w:rPr>
          <w:b/>
          <w:bCs/>
        </w:rPr>
      </w:pPr>
      <w:r w:rsidRPr="00EF3B76">
        <w:rPr>
          <w:b/>
          <w:bCs/>
          <w:noProof/>
        </w:rPr>
        <w:drawing>
          <wp:inline distT="0" distB="0" distL="0" distR="0" wp14:anchorId="597248E2" wp14:editId="0F9C97D8">
            <wp:extent cx="4149156" cy="2203818"/>
            <wp:effectExtent l="76200" t="76200" r="118110" b="120650"/>
            <wp:docPr id="1498730057"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30057" name="Image 1" descr="Une image contenant texte, capture d’écran, Police, document&#10;&#10;Description générée automatiquement"/>
                    <pic:cNvPicPr/>
                  </pic:nvPicPr>
                  <pic:blipFill>
                    <a:blip r:embed="rId18"/>
                    <a:stretch>
                      <a:fillRect/>
                    </a:stretch>
                  </pic:blipFill>
                  <pic:spPr>
                    <a:xfrm>
                      <a:off x="0" y="0"/>
                      <a:ext cx="4156436" cy="220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0337E2" w14:textId="77777777" w:rsidR="000D1385" w:rsidRPr="00EF3B76" w:rsidRDefault="000D1385" w:rsidP="00CE4BC5">
      <w:pPr>
        <w:rPr>
          <w:b/>
          <w:bCs/>
        </w:rPr>
      </w:pPr>
    </w:p>
    <w:p w14:paraId="4BFE9304" w14:textId="77777777" w:rsidR="000D1385" w:rsidRPr="00EF3B76" w:rsidRDefault="000D1385" w:rsidP="00CE4BC5">
      <w:pPr>
        <w:rPr>
          <w:b/>
          <w:bCs/>
        </w:rPr>
      </w:pPr>
    </w:p>
    <w:p w14:paraId="338DA2C0" w14:textId="652B40AD" w:rsidR="00CE4BC5" w:rsidRPr="00EF3B76" w:rsidRDefault="007F16E0" w:rsidP="00CE4BC5">
      <w:pPr>
        <w:rPr>
          <w:b/>
          <w:bCs/>
        </w:rPr>
      </w:pPr>
      <w:r w:rsidRPr="00EF3B76">
        <w:rPr>
          <w:b/>
          <w:bCs/>
        </w:rPr>
        <w:t>Installez le paquet postfix et dovecot-pop3d</w:t>
      </w:r>
    </w:p>
    <w:p w14:paraId="0981D008" w14:textId="77777777" w:rsidR="00CE4BC5" w:rsidRPr="00EF3B76" w:rsidRDefault="00CE4BC5" w:rsidP="00CE4BC5"/>
    <w:p w14:paraId="56EA7EB4" w14:textId="42247BC2" w:rsidR="007F16E0" w:rsidRPr="00EF3B76" w:rsidRDefault="007F16E0" w:rsidP="00CE4BC5">
      <w:r w:rsidRPr="00EF3B76">
        <w:t>Pour ce faire, comme plus tôt, on utilise les commandes suivantes :</w:t>
      </w:r>
    </w:p>
    <w:p w14:paraId="4718DB1C" w14:textId="77777777" w:rsidR="00EF3B76" w:rsidRPr="00EF3B76" w:rsidRDefault="00EF3B76" w:rsidP="00CE4BC5">
      <w:pPr>
        <w:rPr>
          <w:b/>
          <w:bCs/>
        </w:rPr>
      </w:pPr>
    </w:p>
    <w:p w14:paraId="5872B17A" w14:textId="59D1222C" w:rsidR="007F16E0" w:rsidRPr="00EF3B76" w:rsidRDefault="007F16E0" w:rsidP="00CE4BC5">
      <w:pPr>
        <w:rPr>
          <w:b/>
          <w:bCs/>
        </w:rPr>
      </w:pPr>
      <w:r w:rsidRPr="00EF3B76">
        <w:rPr>
          <w:b/>
          <w:bCs/>
        </w:rPr>
        <w:t>Pour installer postfix : “</w:t>
      </w:r>
      <w:r w:rsidRPr="00EF3B76">
        <w:rPr>
          <w:b/>
          <w:bCs/>
          <w:i/>
          <w:iCs/>
        </w:rPr>
        <w:t>apt-get install postfix</w:t>
      </w:r>
      <w:r w:rsidRPr="00EF3B76">
        <w:rPr>
          <w:b/>
          <w:bCs/>
        </w:rPr>
        <w:t>”</w:t>
      </w:r>
    </w:p>
    <w:p w14:paraId="3E7BC597" w14:textId="0CCE7941" w:rsidR="00EF3B76" w:rsidRDefault="00EF3B76" w:rsidP="00EF3B76">
      <w:pPr>
        <w:pStyle w:val="Paragraphedeliste"/>
        <w:numPr>
          <w:ilvl w:val="0"/>
          <w:numId w:val="5"/>
        </w:numPr>
      </w:pPr>
      <w:r w:rsidRPr="00EF3B76">
        <w:t>Sélectionner “Ok”</w:t>
      </w:r>
    </w:p>
    <w:p w14:paraId="182A3F6B" w14:textId="08B4B647" w:rsidR="00EF3B76" w:rsidRDefault="00EF3B76" w:rsidP="00EF3B76">
      <w:pPr>
        <w:pStyle w:val="Paragraphedeliste"/>
        <w:numPr>
          <w:ilvl w:val="0"/>
          <w:numId w:val="5"/>
        </w:numPr>
      </w:pPr>
      <w:r>
        <w:t>Entrer le nom du système mail (ici mega.fr)</w:t>
      </w:r>
    </w:p>
    <w:p w14:paraId="765D4B79" w14:textId="62E1EA2D" w:rsidR="00EF3B76" w:rsidRPr="00EF3B76" w:rsidRDefault="00EF3B76" w:rsidP="00EF3B76">
      <w:r>
        <w:t>Le programme est installé</w:t>
      </w:r>
    </w:p>
    <w:p w14:paraId="24472E8A" w14:textId="77777777" w:rsidR="00EF3B76" w:rsidRPr="00EF3B76" w:rsidRDefault="00EF3B76" w:rsidP="00CE4BC5"/>
    <w:p w14:paraId="5ED2BB47" w14:textId="769A181C" w:rsidR="007F16E0" w:rsidRDefault="007F16E0" w:rsidP="00CE4BC5">
      <w:pPr>
        <w:rPr>
          <w:b/>
          <w:bCs/>
        </w:rPr>
      </w:pPr>
      <w:r w:rsidRPr="00EF3B76">
        <w:rPr>
          <w:b/>
          <w:bCs/>
        </w:rPr>
        <w:t>Pour installer dovecot-pop3d: “apt-get install dovecot-pop3d”</w:t>
      </w:r>
    </w:p>
    <w:p w14:paraId="247F42CA" w14:textId="595F12A9" w:rsidR="00EF3B76" w:rsidRPr="00EF3B76" w:rsidRDefault="00EF3B76" w:rsidP="00CE4BC5">
      <w:r>
        <w:t>Le programme est installé</w:t>
      </w:r>
    </w:p>
    <w:p w14:paraId="7CFC1CF1" w14:textId="77777777" w:rsidR="00CE4BC5" w:rsidRDefault="00CE4BC5" w:rsidP="00CE4BC5"/>
    <w:p w14:paraId="5E04682D" w14:textId="33FF1779" w:rsidR="00EF3B76" w:rsidRPr="00EF3B76" w:rsidRDefault="00EF3B76" w:rsidP="00EF3B76">
      <w:pPr>
        <w:rPr>
          <w:b/>
          <w:bCs/>
        </w:rPr>
      </w:pPr>
      <w:r w:rsidRPr="00EF3B76">
        <w:rPr>
          <w:b/>
          <w:bCs/>
        </w:rPr>
        <w:t>Dans le fichier /etc/dovecot/conf.d/10-auth.conf, chercher la variable : disable_plaintext_auth = yes et la mettre à no, pensez à retirer le commentaire</w:t>
      </w:r>
    </w:p>
    <w:p w14:paraId="42DEF176" w14:textId="77777777" w:rsidR="00CE4BC5" w:rsidRPr="00EF3B76" w:rsidRDefault="00CE4BC5" w:rsidP="00CE4BC5"/>
    <w:p w14:paraId="15F3A2E2" w14:textId="77777777" w:rsidR="00EF3B76" w:rsidRDefault="00EF3B76" w:rsidP="00CE4BC5">
      <w:r>
        <w:t xml:space="preserve">Pour ce rendre dans ce fichier, encore une fois, nous utiliserons la commande nano : </w:t>
      </w:r>
    </w:p>
    <w:p w14:paraId="64D21926" w14:textId="5B9FAA5B" w:rsidR="00CE4BC5" w:rsidRDefault="00EF3B76" w:rsidP="00CE4BC5">
      <w:r>
        <w:t xml:space="preserve">« </w:t>
      </w:r>
      <w:r w:rsidRPr="00EF3B76">
        <w:rPr>
          <w:i/>
          <w:iCs/>
        </w:rPr>
        <w:t>nano /etc/dovecot/conf.d/10-auth.conf </w:t>
      </w:r>
      <w:r>
        <w:t>» .</w:t>
      </w:r>
    </w:p>
    <w:p w14:paraId="09039002" w14:textId="77777777" w:rsidR="00EF3B76" w:rsidRDefault="00EF3B76" w:rsidP="00CE4BC5"/>
    <w:p w14:paraId="7FCD44DF" w14:textId="1E21DB45" w:rsidR="00EF3B76" w:rsidRDefault="00EF3B76" w:rsidP="00CE4BC5">
      <w:r w:rsidRPr="00EF3B76">
        <w:rPr>
          <w:noProof/>
        </w:rPr>
        <w:drawing>
          <wp:inline distT="0" distB="0" distL="0" distR="0" wp14:anchorId="13E5A097" wp14:editId="4C47B9DA">
            <wp:extent cx="4781550" cy="976778"/>
            <wp:effectExtent l="76200" t="76200" r="114300" b="109220"/>
            <wp:docPr id="103375954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59546" name="Image 1" descr="Une image contenant texte, Police, capture d’écran&#10;&#10;Description générée automatiquement"/>
                    <pic:cNvPicPr/>
                  </pic:nvPicPr>
                  <pic:blipFill>
                    <a:blip r:embed="rId19"/>
                    <a:stretch>
                      <a:fillRect/>
                    </a:stretch>
                  </pic:blipFill>
                  <pic:spPr>
                    <a:xfrm>
                      <a:off x="0" y="0"/>
                      <a:ext cx="4804155" cy="981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D2CCB5" w14:textId="77777777" w:rsidR="00EF3B76" w:rsidRDefault="00EF3B76" w:rsidP="00CE4BC5"/>
    <w:p w14:paraId="22566C97" w14:textId="2EE0324E" w:rsidR="00EF3B76" w:rsidRDefault="00EF3B76" w:rsidP="00CE4BC5">
      <w:r>
        <w:t>Une fois trouvé nous pouvons remplacer le « yes » par un « no », et retirer le commentaire (retirer le #).</w:t>
      </w:r>
    </w:p>
    <w:p w14:paraId="53D83217" w14:textId="77777777" w:rsidR="00EF3B76" w:rsidRDefault="00EF3B76" w:rsidP="00CE4BC5"/>
    <w:p w14:paraId="19CEDAE7" w14:textId="3921D128" w:rsidR="00EF3B76" w:rsidRPr="00EF3B76" w:rsidRDefault="00EF3B76" w:rsidP="00CE4BC5">
      <w:r>
        <w:t>Ensuite, il nous faudra redémarrer le service dovecot, avec la commande « </w:t>
      </w:r>
      <w:r w:rsidRPr="00EF3B76">
        <w:rPr>
          <w:i/>
          <w:iCs/>
        </w:rPr>
        <w:t>service dovecot restart</w:t>
      </w:r>
      <w:r>
        <w:t> »</w:t>
      </w:r>
      <w:r w:rsidR="000A12A6">
        <w:t>, ou la commande « </w:t>
      </w:r>
      <w:r w:rsidR="000A12A6" w:rsidRPr="000A12A6">
        <w:rPr>
          <w:i/>
          <w:iCs/>
        </w:rPr>
        <w:t>/etc/init.d/dovecot restart</w:t>
      </w:r>
      <w:r w:rsidR="000A12A6">
        <w:t> » pour ceux qui utilisent ubuntu.</w:t>
      </w:r>
    </w:p>
    <w:p w14:paraId="4F04C623" w14:textId="77777777" w:rsidR="00EF3B76" w:rsidRDefault="00EF3B76" w:rsidP="00EF3B76"/>
    <w:p w14:paraId="39B67D40" w14:textId="229F296C" w:rsidR="00EF3B76" w:rsidRPr="00EF3B76" w:rsidRDefault="00EF3B76" w:rsidP="00EF3B76">
      <w:pPr>
        <w:rPr>
          <w:b/>
          <w:bCs/>
        </w:rPr>
      </w:pPr>
      <w:r w:rsidRPr="00EF3B76">
        <w:rPr>
          <w:b/>
          <w:bCs/>
        </w:rPr>
        <w:t>Dans la configuration de postfix, il faut autoriser votre réseau à utiliser le serveur</w:t>
      </w:r>
    </w:p>
    <w:p w14:paraId="28EFC27D" w14:textId="77777777" w:rsidR="00EF3B76" w:rsidRPr="00EF3B76" w:rsidRDefault="00EF3B76" w:rsidP="00EF3B76">
      <w:pPr>
        <w:rPr>
          <w:b/>
          <w:bCs/>
        </w:rPr>
      </w:pPr>
      <w:r w:rsidRPr="00EF3B76">
        <w:rPr>
          <w:b/>
          <w:bCs/>
        </w:rPr>
        <w:t>SMTP « Postfix » .</w:t>
      </w:r>
    </w:p>
    <w:p w14:paraId="24554F52" w14:textId="1104FEC5" w:rsidR="00EF3B76" w:rsidRDefault="00EF3B76" w:rsidP="00EF3B76">
      <w:pPr>
        <w:rPr>
          <w:b/>
          <w:bCs/>
        </w:rPr>
      </w:pPr>
      <w:r w:rsidRPr="00EF3B76">
        <w:rPr>
          <w:b/>
          <w:bCs/>
        </w:rPr>
        <w:t>Dans le fichier /etc/postfix/main.cf, que faut-il renseigner sur la variable mynetworks ?</w:t>
      </w:r>
    </w:p>
    <w:p w14:paraId="40BE6C47" w14:textId="77777777" w:rsidR="00EF3B76" w:rsidRDefault="00EF3B76" w:rsidP="00EF3B76"/>
    <w:p w14:paraId="4B4CC62D" w14:textId="0750C5BC" w:rsidR="00EF3B76" w:rsidRDefault="00EF3B76" w:rsidP="00EF3B76">
      <w:r>
        <w:t xml:space="preserve">Dans le fichier </w:t>
      </w:r>
      <w:r>
        <w:rPr>
          <w:rStyle w:val="CodeHTML"/>
          <w:rFonts w:eastAsiaTheme="majorEastAsia"/>
        </w:rPr>
        <w:t>/etc/postfix/main.cf</w:t>
      </w:r>
      <w:r>
        <w:t xml:space="preserve">, la variable </w:t>
      </w:r>
      <w:r>
        <w:rPr>
          <w:rStyle w:val="CodeHTML"/>
          <w:rFonts w:eastAsiaTheme="majorEastAsia"/>
        </w:rPr>
        <w:t>mynetworks</w:t>
      </w:r>
      <w:r>
        <w:t xml:space="preserve"> doit être renseignée avec les adresses IP ou les sous-réseaux qui sont autorisés à relayer des e-mails via le serveur SMTP Postfix. Cette variable définit les réseaux de confiance pour le serveur de messagerie.</w:t>
      </w:r>
    </w:p>
    <w:p w14:paraId="6DD674E4" w14:textId="77777777" w:rsidR="00EF3B76" w:rsidRDefault="00EF3B76" w:rsidP="00EF3B76"/>
    <w:p w14:paraId="193B9036" w14:textId="6B0A0911" w:rsidR="00EF3B76" w:rsidRDefault="00EF3B76" w:rsidP="00EF3B76">
      <w:r>
        <w:t>Ici, nous choisirons de renseigner sur la variable myneworks l’adresse du réseau : 192.168.51.0/24 :</w:t>
      </w:r>
    </w:p>
    <w:p w14:paraId="0D2D9CAD" w14:textId="77777777" w:rsidR="000A12A6" w:rsidRDefault="000A12A6" w:rsidP="00EF3B76"/>
    <w:p w14:paraId="1DABD484" w14:textId="1ECE6A79" w:rsidR="000A12A6" w:rsidRDefault="000A12A6" w:rsidP="000A12A6">
      <w:pPr>
        <w:jc w:val="center"/>
      </w:pPr>
      <w:r w:rsidRPr="000A12A6">
        <w:rPr>
          <w:noProof/>
        </w:rPr>
        <w:drawing>
          <wp:inline distT="0" distB="0" distL="0" distR="0" wp14:anchorId="6FD772EE" wp14:editId="36EB7878">
            <wp:extent cx="4475328" cy="876165"/>
            <wp:effectExtent l="76200" t="76200" r="116205" b="114935"/>
            <wp:docPr id="450781231" name="Image 1" descr="Une image contenant texte, reçu,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1231" name="Image 1" descr="Une image contenant texte, reçu, Police, algèbre&#10;&#10;Description générée automatiquement"/>
                    <pic:cNvPicPr/>
                  </pic:nvPicPr>
                  <pic:blipFill>
                    <a:blip r:embed="rId20"/>
                    <a:stretch>
                      <a:fillRect/>
                    </a:stretch>
                  </pic:blipFill>
                  <pic:spPr>
                    <a:xfrm>
                      <a:off x="0" y="0"/>
                      <a:ext cx="4497657" cy="880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E7355A" w14:textId="77777777" w:rsidR="000A12A6" w:rsidRDefault="000A12A6" w:rsidP="000A12A6">
      <w:pPr>
        <w:jc w:val="center"/>
      </w:pPr>
    </w:p>
    <w:p w14:paraId="65DCB935" w14:textId="77777777" w:rsidR="000A12A6" w:rsidRDefault="000A12A6" w:rsidP="000A12A6">
      <w:r>
        <w:t xml:space="preserve">Une fois cette opération, ici aussi, nous devrons redémarrer le service postfix, à l’aide de la commande : </w:t>
      </w:r>
    </w:p>
    <w:p w14:paraId="21866E80" w14:textId="0403B48F" w:rsidR="000A12A6" w:rsidRDefault="000A12A6" w:rsidP="000A12A6">
      <w:r>
        <w:t>« service postfix restart », ou la commande « </w:t>
      </w:r>
      <w:r w:rsidRPr="000A12A6">
        <w:rPr>
          <w:i/>
          <w:iCs/>
        </w:rPr>
        <w:t>/etc/init.d/postfix restart</w:t>
      </w:r>
      <w:r>
        <w:rPr>
          <w:i/>
          <w:iCs/>
        </w:rPr>
        <w:t> </w:t>
      </w:r>
      <w:r w:rsidRPr="000A12A6">
        <w:t>»</w:t>
      </w:r>
      <w:r>
        <w:t xml:space="preserve"> pour ceux qui utilisent Ubuntu.</w:t>
      </w:r>
    </w:p>
    <w:p w14:paraId="337817D3" w14:textId="77777777" w:rsidR="000A12A6" w:rsidRDefault="000A12A6" w:rsidP="000A12A6"/>
    <w:p w14:paraId="50818D41" w14:textId="77777777" w:rsidR="000A12A6" w:rsidRDefault="000A12A6" w:rsidP="000A12A6"/>
    <w:p w14:paraId="6E1892E0" w14:textId="77777777" w:rsidR="000A12A6" w:rsidRPr="000A12A6" w:rsidRDefault="000A12A6" w:rsidP="000A12A6">
      <w:pPr>
        <w:rPr>
          <w:b/>
          <w:bCs/>
          <w:i/>
          <w:iCs/>
        </w:rPr>
      </w:pPr>
      <w:r w:rsidRPr="000A12A6">
        <w:rPr>
          <w:b/>
          <w:bCs/>
          <w:i/>
          <w:iCs/>
        </w:rPr>
        <w:t>Que permet de faire les protocoles SMTP et POP ?</w:t>
      </w:r>
    </w:p>
    <w:p w14:paraId="639A9D46" w14:textId="77777777" w:rsidR="000A12A6" w:rsidRDefault="000A12A6" w:rsidP="000A12A6">
      <w:pPr>
        <w:rPr>
          <w:rFonts w:ascii="Times New Roman" w:eastAsia="Times New Roman" w:hAnsi="Times New Roman" w:cs="Times New Roman"/>
          <w:b/>
          <w:bCs/>
          <w:sz w:val="24"/>
          <w:szCs w:val="24"/>
          <w:lang w:eastAsia="fr-FR"/>
        </w:rPr>
      </w:pPr>
    </w:p>
    <w:p w14:paraId="4F0CB6FC" w14:textId="3FC78087" w:rsidR="000A12A6" w:rsidRPr="000A12A6" w:rsidRDefault="000A12A6" w:rsidP="000A12A6">
      <w:r w:rsidRPr="000A12A6">
        <w:rPr>
          <w:rFonts w:eastAsia="Times New Roman" w:cs="Times New Roman"/>
          <w:sz w:val="24"/>
          <w:szCs w:val="24"/>
          <w:lang w:eastAsia="fr-FR"/>
        </w:rPr>
        <w:t>SMTP (Simple Mail Transfer Protocol) :</w:t>
      </w:r>
    </w:p>
    <w:p w14:paraId="35D4BB3D" w14:textId="77777777" w:rsidR="000A12A6" w:rsidRPr="000A12A6" w:rsidRDefault="000A12A6" w:rsidP="000A12A6">
      <w:pPr>
        <w:numPr>
          <w:ilvl w:val="0"/>
          <w:numId w:val="7"/>
        </w:numPr>
        <w:rPr>
          <w:rFonts w:eastAsia="Times New Roman" w:cs="Times New Roman"/>
          <w:sz w:val="24"/>
          <w:szCs w:val="24"/>
          <w:lang w:eastAsia="fr-FR"/>
        </w:rPr>
      </w:pPr>
      <w:r w:rsidRPr="000A12A6">
        <w:rPr>
          <w:rFonts w:eastAsia="Times New Roman" w:cs="Times New Roman"/>
          <w:sz w:val="24"/>
          <w:szCs w:val="24"/>
          <w:lang w:eastAsia="fr-FR"/>
        </w:rPr>
        <w:t>SMTP est le protocole standard utilisé pour transférer des e-mails d'un serveur de messagerie à un autre via Internet.</w:t>
      </w:r>
    </w:p>
    <w:p w14:paraId="3D1FD6E5" w14:textId="77777777" w:rsidR="000A12A6" w:rsidRPr="000A12A6" w:rsidRDefault="000A12A6" w:rsidP="000A12A6">
      <w:pPr>
        <w:numPr>
          <w:ilvl w:val="0"/>
          <w:numId w:val="7"/>
        </w:numPr>
        <w:rPr>
          <w:rFonts w:eastAsia="Times New Roman" w:cs="Times New Roman"/>
          <w:sz w:val="24"/>
          <w:szCs w:val="24"/>
          <w:lang w:eastAsia="fr-FR"/>
        </w:rPr>
      </w:pPr>
      <w:r w:rsidRPr="000A12A6">
        <w:rPr>
          <w:rFonts w:eastAsia="Times New Roman" w:cs="Times New Roman"/>
          <w:sz w:val="24"/>
          <w:szCs w:val="24"/>
          <w:lang w:eastAsia="fr-FR"/>
        </w:rPr>
        <w:t>Il est principalement utilisé pour l'envoi d'e-mails et pour la transmission entre les serveurs de messagerie.</w:t>
      </w:r>
    </w:p>
    <w:p w14:paraId="0983F0D4" w14:textId="77777777" w:rsidR="000A12A6" w:rsidRPr="000A12A6" w:rsidRDefault="000A12A6" w:rsidP="000A12A6">
      <w:pPr>
        <w:numPr>
          <w:ilvl w:val="0"/>
          <w:numId w:val="7"/>
        </w:numPr>
        <w:rPr>
          <w:rFonts w:eastAsia="Times New Roman" w:cs="Times New Roman"/>
          <w:sz w:val="24"/>
          <w:szCs w:val="24"/>
          <w:lang w:eastAsia="fr-FR"/>
        </w:rPr>
      </w:pPr>
      <w:r w:rsidRPr="000A12A6">
        <w:rPr>
          <w:rFonts w:eastAsia="Times New Roman" w:cs="Times New Roman"/>
          <w:sz w:val="24"/>
          <w:szCs w:val="24"/>
          <w:lang w:eastAsia="fr-FR"/>
        </w:rPr>
        <w:t>SMTP est responsable de la livraison des e-mails sortants à destination des serveurs de messagerie de destination.</w:t>
      </w:r>
    </w:p>
    <w:p w14:paraId="25BA9C21" w14:textId="77777777" w:rsidR="000A12A6" w:rsidRDefault="000A12A6" w:rsidP="000A12A6">
      <w:pPr>
        <w:numPr>
          <w:ilvl w:val="0"/>
          <w:numId w:val="7"/>
        </w:numPr>
        <w:rPr>
          <w:rFonts w:eastAsia="Times New Roman" w:cs="Times New Roman"/>
          <w:sz w:val="24"/>
          <w:szCs w:val="24"/>
          <w:lang w:eastAsia="fr-FR"/>
        </w:rPr>
      </w:pPr>
      <w:r w:rsidRPr="000A12A6">
        <w:rPr>
          <w:rFonts w:eastAsia="Times New Roman" w:cs="Times New Roman"/>
          <w:sz w:val="24"/>
          <w:szCs w:val="24"/>
          <w:lang w:eastAsia="fr-FR"/>
        </w:rPr>
        <w:t>Lorsque vous envoyez un e-mail, votre client de messagerie utilise SMTP pour communiquer avec votre serveur de messagerie sortant (SMTP) qui transfère ensuite l'e-mail au serveur de messagerie du destinataire via Internet.</w:t>
      </w:r>
    </w:p>
    <w:p w14:paraId="15C780AF" w14:textId="77777777" w:rsidR="000A12A6" w:rsidRDefault="000A12A6" w:rsidP="000A12A6">
      <w:pPr>
        <w:rPr>
          <w:rFonts w:eastAsia="Times New Roman" w:cs="Times New Roman"/>
          <w:sz w:val="24"/>
          <w:szCs w:val="24"/>
          <w:lang w:eastAsia="fr-FR"/>
        </w:rPr>
      </w:pPr>
    </w:p>
    <w:p w14:paraId="42A39740" w14:textId="3F362DEF" w:rsidR="000A12A6" w:rsidRPr="000A12A6" w:rsidRDefault="000A12A6" w:rsidP="000A12A6">
      <w:pPr>
        <w:rPr>
          <w:rFonts w:eastAsia="Times New Roman" w:cs="Times New Roman"/>
          <w:sz w:val="24"/>
          <w:szCs w:val="24"/>
          <w:lang w:eastAsia="fr-FR"/>
        </w:rPr>
      </w:pPr>
      <w:r w:rsidRPr="000A12A6">
        <w:rPr>
          <w:rFonts w:eastAsia="Times New Roman" w:cs="Times New Roman"/>
          <w:sz w:val="24"/>
          <w:szCs w:val="24"/>
          <w:lang w:eastAsia="fr-FR"/>
        </w:rPr>
        <w:t>POP (Post Office Protocol) :</w:t>
      </w:r>
    </w:p>
    <w:p w14:paraId="18EE4799" w14:textId="77777777" w:rsidR="000A12A6" w:rsidRPr="000A12A6" w:rsidRDefault="000A12A6" w:rsidP="000A12A6">
      <w:pPr>
        <w:numPr>
          <w:ilvl w:val="0"/>
          <w:numId w:val="8"/>
        </w:numPr>
        <w:rPr>
          <w:rFonts w:eastAsia="Times New Roman" w:cs="Times New Roman"/>
          <w:sz w:val="24"/>
          <w:szCs w:val="24"/>
          <w:lang w:eastAsia="fr-FR"/>
        </w:rPr>
      </w:pPr>
      <w:r w:rsidRPr="000A12A6">
        <w:rPr>
          <w:rFonts w:eastAsia="Times New Roman" w:cs="Times New Roman"/>
          <w:sz w:val="24"/>
          <w:szCs w:val="24"/>
          <w:lang w:eastAsia="fr-FR"/>
        </w:rPr>
        <w:t>POP est un protocole utilisé par les clients de messagerie pour récupérer les e-mails stockés sur un serveur de messagerie.</w:t>
      </w:r>
    </w:p>
    <w:p w14:paraId="083D67CA" w14:textId="77777777" w:rsidR="000A12A6" w:rsidRPr="000A12A6" w:rsidRDefault="000A12A6" w:rsidP="000A12A6">
      <w:pPr>
        <w:numPr>
          <w:ilvl w:val="0"/>
          <w:numId w:val="8"/>
        </w:numPr>
        <w:rPr>
          <w:rFonts w:eastAsia="Times New Roman" w:cs="Times New Roman"/>
          <w:sz w:val="24"/>
          <w:szCs w:val="24"/>
          <w:lang w:eastAsia="fr-FR"/>
        </w:rPr>
      </w:pPr>
      <w:r w:rsidRPr="000A12A6">
        <w:rPr>
          <w:rFonts w:eastAsia="Times New Roman" w:cs="Times New Roman"/>
          <w:sz w:val="24"/>
          <w:szCs w:val="24"/>
          <w:lang w:eastAsia="fr-FR"/>
        </w:rPr>
        <w:t>Il permet à un utilisateur de télécharger des e-mails depuis le serveur de messagerie vers son propre appareil (ordinateur, téléphone, etc.).</w:t>
      </w:r>
    </w:p>
    <w:p w14:paraId="36C3747E" w14:textId="77777777" w:rsidR="000A12A6" w:rsidRPr="000A12A6" w:rsidRDefault="000A12A6" w:rsidP="000A12A6">
      <w:pPr>
        <w:numPr>
          <w:ilvl w:val="0"/>
          <w:numId w:val="8"/>
        </w:numPr>
        <w:rPr>
          <w:rFonts w:eastAsia="Times New Roman" w:cs="Times New Roman"/>
          <w:sz w:val="24"/>
          <w:szCs w:val="24"/>
          <w:lang w:eastAsia="fr-FR"/>
        </w:rPr>
      </w:pPr>
      <w:r w:rsidRPr="000A12A6">
        <w:rPr>
          <w:rFonts w:eastAsia="Times New Roman" w:cs="Times New Roman"/>
          <w:sz w:val="24"/>
          <w:szCs w:val="24"/>
          <w:lang w:eastAsia="fr-FR"/>
        </w:rPr>
        <w:t>Habituellement, POP fonctionne en téléchargeant les e-mails du serveur et les supprimant ensuite du serveur, bien que certaines configurations permettent de les conserver sur le serveur.</w:t>
      </w:r>
    </w:p>
    <w:p w14:paraId="0358E3E3" w14:textId="77777777" w:rsidR="000A12A6" w:rsidRDefault="000A12A6" w:rsidP="000A12A6">
      <w:pPr>
        <w:numPr>
          <w:ilvl w:val="0"/>
          <w:numId w:val="8"/>
        </w:numPr>
        <w:rPr>
          <w:rFonts w:eastAsia="Times New Roman" w:cs="Times New Roman"/>
          <w:sz w:val="24"/>
          <w:szCs w:val="24"/>
          <w:lang w:eastAsia="fr-FR"/>
        </w:rPr>
      </w:pPr>
      <w:r w:rsidRPr="000A12A6">
        <w:rPr>
          <w:rFonts w:eastAsia="Times New Roman" w:cs="Times New Roman"/>
          <w:sz w:val="24"/>
          <w:szCs w:val="24"/>
          <w:lang w:eastAsia="fr-FR"/>
        </w:rPr>
        <w:t>POP est conçu pour une récupération simple et directe des e-mails et est largement utilisé pour les comptes de messagerie où les e-mails sont stockés sur le serveur pour une période limitée avant d'être téléchargés.</w:t>
      </w:r>
    </w:p>
    <w:p w14:paraId="6BD27CC6" w14:textId="77777777" w:rsidR="000A12A6" w:rsidRDefault="000A12A6" w:rsidP="000A12A6">
      <w:pPr>
        <w:rPr>
          <w:rFonts w:eastAsia="Times New Roman" w:cs="Times New Roman"/>
          <w:sz w:val="24"/>
          <w:szCs w:val="24"/>
          <w:lang w:eastAsia="fr-FR"/>
        </w:rPr>
      </w:pPr>
    </w:p>
    <w:p w14:paraId="5D6BCA3E" w14:textId="77777777" w:rsidR="000A12A6" w:rsidRDefault="000A12A6" w:rsidP="000A12A6">
      <w:pPr>
        <w:rPr>
          <w:rFonts w:eastAsia="Times New Roman" w:cs="Times New Roman"/>
          <w:sz w:val="24"/>
          <w:szCs w:val="24"/>
          <w:lang w:eastAsia="fr-FR"/>
        </w:rPr>
      </w:pPr>
    </w:p>
    <w:p w14:paraId="6188F534" w14:textId="77777777" w:rsidR="000A12A6" w:rsidRDefault="000A12A6" w:rsidP="000A12A6">
      <w:pPr>
        <w:rPr>
          <w:rFonts w:eastAsia="Times New Roman" w:cs="Times New Roman"/>
          <w:sz w:val="24"/>
          <w:szCs w:val="24"/>
          <w:lang w:eastAsia="fr-FR"/>
        </w:rPr>
      </w:pPr>
    </w:p>
    <w:p w14:paraId="7F751C93" w14:textId="77777777" w:rsidR="000A12A6" w:rsidRDefault="000A12A6" w:rsidP="000A12A6">
      <w:pPr>
        <w:rPr>
          <w:rFonts w:eastAsia="Times New Roman" w:cs="Times New Roman"/>
          <w:sz w:val="24"/>
          <w:szCs w:val="24"/>
          <w:lang w:eastAsia="fr-FR"/>
        </w:rPr>
      </w:pPr>
    </w:p>
    <w:p w14:paraId="1683B343" w14:textId="77777777" w:rsidR="000A12A6" w:rsidRDefault="000A12A6" w:rsidP="000A12A6">
      <w:pPr>
        <w:rPr>
          <w:rFonts w:eastAsia="Times New Roman" w:cs="Times New Roman"/>
          <w:sz w:val="24"/>
          <w:szCs w:val="24"/>
          <w:lang w:eastAsia="fr-FR"/>
        </w:rPr>
      </w:pPr>
    </w:p>
    <w:p w14:paraId="4AAED935" w14:textId="77777777" w:rsidR="000A12A6" w:rsidRDefault="000A12A6" w:rsidP="000A12A6">
      <w:pPr>
        <w:rPr>
          <w:rFonts w:eastAsia="Times New Roman" w:cs="Times New Roman"/>
          <w:sz w:val="24"/>
          <w:szCs w:val="24"/>
          <w:lang w:eastAsia="fr-FR"/>
        </w:rPr>
      </w:pPr>
    </w:p>
    <w:p w14:paraId="26C4FB56" w14:textId="77777777" w:rsidR="000A12A6" w:rsidRDefault="000A12A6" w:rsidP="000A12A6">
      <w:pPr>
        <w:rPr>
          <w:rFonts w:eastAsia="Times New Roman" w:cs="Times New Roman"/>
          <w:sz w:val="24"/>
          <w:szCs w:val="24"/>
          <w:lang w:eastAsia="fr-FR"/>
        </w:rPr>
      </w:pPr>
    </w:p>
    <w:p w14:paraId="221EC733" w14:textId="77777777" w:rsidR="000A12A6" w:rsidRDefault="000A12A6" w:rsidP="000A12A6">
      <w:pPr>
        <w:rPr>
          <w:rFonts w:eastAsia="Times New Roman" w:cs="Times New Roman"/>
          <w:sz w:val="24"/>
          <w:szCs w:val="24"/>
          <w:lang w:eastAsia="fr-FR"/>
        </w:rPr>
      </w:pPr>
    </w:p>
    <w:p w14:paraId="738D63E9" w14:textId="0FFB2423" w:rsidR="000A12A6" w:rsidRDefault="000A12A6" w:rsidP="000A12A6">
      <w:pPr>
        <w:rPr>
          <w:rFonts w:eastAsia="Times New Roman" w:cs="Times New Roman"/>
          <w:b/>
          <w:bCs/>
          <w:i/>
          <w:iCs/>
          <w:sz w:val="24"/>
          <w:szCs w:val="24"/>
          <w:lang w:eastAsia="fr-FR"/>
        </w:rPr>
      </w:pPr>
      <w:r w:rsidRPr="000A12A6">
        <w:rPr>
          <w:rFonts w:eastAsia="Times New Roman" w:cs="Times New Roman"/>
          <w:b/>
          <w:bCs/>
          <w:i/>
          <w:iCs/>
          <w:sz w:val="24"/>
          <w:szCs w:val="24"/>
          <w:lang w:eastAsia="fr-FR"/>
        </w:rPr>
        <w:lastRenderedPageBreak/>
        <w:t>Quels logiciels se chargent des protocoles SMTP et POP ?</w:t>
      </w:r>
    </w:p>
    <w:p w14:paraId="63091181" w14:textId="77777777" w:rsidR="000A12A6" w:rsidRDefault="000A12A6" w:rsidP="000A12A6">
      <w:pPr>
        <w:rPr>
          <w:rFonts w:eastAsia="Times New Roman" w:cs="Times New Roman"/>
          <w:b/>
          <w:bCs/>
          <w:i/>
          <w:iCs/>
          <w:sz w:val="24"/>
          <w:szCs w:val="24"/>
          <w:lang w:eastAsia="fr-FR"/>
        </w:rPr>
      </w:pPr>
    </w:p>
    <w:p w14:paraId="7E0285B0" w14:textId="77777777" w:rsidR="000A12A6" w:rsidRPr="000A12A6" w:rsidRDefault="000A12A6" w:rsidP="000A12A6">
      <w:pPr>
        <w:rPr>
          <w:rFonts w:eastAsia="Times New Roman" w:cs="Times New Roman"/>
          <w:sz w:val="24"/>
          <w:szCs w:val="24"/>
          <w:lang w:eastAsia="fr-FR"/>
        </w:rPr>
      </w:pPr>
      <w:r w:rsidRPr="000A12A6">
        <w:rPr>
          <w:rFonts w:eastAsia="Times New Roman" w:cs="Times New Roman"/>
          <w:b/>
          <w:bCs/>
          <w:sz w:val="24"/>
          <w:szCs w:val="24"/>
          <w:lang w:eastAsia="fr-FR"/>
        </w:rPr>
        <w:t>Serveur SMTP :</w:t>
      </w:r>
    </w:p>
    <w:p w14:paraId="41CFBD47" w14:textId="77777777" w:rsidR="000A12A6" w:rsidRPr="000A12A6" w:rsidRDefault="000A12A6" w:rsidP="000A12A6">
      <w:pPr>
        <w:numPr>
          <w:ilvl w:val="1"/>
          <w:numId w:val="9"/>
        </w:numPr>
        <w:rPr>
          <w:rFonts w:eastAsia="Times New Roman" w:cs="Times New Roman"/>
          <w:sz w:val="24"/>
          <w:szCs w:val="24"/>
          <w:lang w:eastAsia="fr-FR"/>
        </w:rPr>
      </w:pPr>
      <w:r w:rsidRPr="000A12A6">
        <w:rPr>
          <w:rFonts w:eastAsia="Times New Roman" w:cs="Times New Roman"/>
          <w:sz w:val="24"/>
          <w:szCs w:val="24"/>
          <w:lang w:eastAsia="fr-FR"/>
        </w:rPr>
        <w:t>Pour le protocole SMTP, un serveur SMTP est utilisé pour acheminer les e-mails sortants vers les serveurs de messagerie de destination. Il existe plusieurs logiciels serveurs SMTP populaires, notamment :</w:t>
      </w:r>
    </w:p>
    <w:p w14:paraId="599D2EDF"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Postfix</w:t>
      </w:r>
    </w:p>
    <w:p w14:paraId="7E1C184B"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Sendmail</w:t>
      </w:r>
    </w:p>
    <w:p w14:paraId="16DCFC0C"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Exim</w:t>
      </w:r>
    </w:p>
    <w:p w14:paraId="36BE0325"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Microsoft Exchange Server (pour les environnements Windows)</w:t>
      </w:r>
    </w:p>
    <w:p w14:paraId="328B716B"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Qmail</w:t>
      </w:r>
    </w:p>
    <w:p w14:paraId="2A8ADA95" w14:textId="77777777" w:rsidR="000A12A6" w:rsidRPr="000A12A6" w:rsidRDefault="000A12A6" w:rsidP="000A12A6">
      <w:pPr>
        <w:rPr>
          <w:rFonts w:eastAsia="Times New Roman" w:cs="Times New Roman"/>
          <w:sz w:val="24"/>
          <w:szCs w:val="24"/>
          <w:lang w:eastAsia="fr-FR"/>
        </w:rPr>
      </w:pPr>
      <w:r w:rsidRPr="000A12A6">
        <w:rPr>
          <w:rFonts w:eastAsia="Times New Roman" w:cs="Times New Roman"/>
          <w:b/>
          <w:bCs/>
          <w:sz w:val="24"/>
          <w:szCs w:val="24"/>
          <w:lang w:eastAsia="fr-FR"/>
        </w:rPr>
        <w:t>Client de messagerie :</w:t>
      </w:r>
    </w:p>
    <w:p w14:paraId="2BF04F43" w14:textId="77777777" w:rsidR="000A12A6" w:rsidRPr="000A12A6" w:rsidRDefault="000A12A6" w:rsidP="000A12A6">
      <w:pPr>
        <w:numPr>
          <w:ilvl w:val="1"/>
          <w:numId w:val="9"/>
        </w:numPr>
        <w:rPr>
          <w:rFonts w:eastAsia="Times New Roman" w:cs="Times New Roman"/>
          <w:sz w:val="24"/>
          <w:szCs w:val="24"/>
          <w:lang w:eastAsia="fr-FR"/>
        </w:rPr>
      </w:pPr>
      <w:r w:rsidRPr="000A12A6">
        <w:rPr>
          <w:rFonts w:eastAsia="Times New Roman" w:cs="Times New Roman"/>
          <w:sz w:val="24"/>
          <w:szCs w:val="24"/>
          <w:lang w:eastAsia="fr-FR"/>
        </w:rPr>
        <w:t>Les clients de messagerie sont utilisés pour envoyer des e-mails via SMTP et récupérer des e-mails via POP (ou IMAP, un autre protocole de récupération d'e-mails).</w:t>
      </w:r>
    </w:p>
    <w:p w14:paraId="3D1D7B9B" w14:textId="77777777" w:rsidR="000A12A6" w:rsidRPr="000A12A6" w:rsidRDefault="000A12A6" w:rsidP="000A12A6">
      <w:pPr>
        <w:numPr>
          <w:ilvl w:val="1"/>
          <w:numId w:val="9"/>
        </w:numPr>
        <w:rPr>
          <w:rFonts w:eastAsia="Times New Roman" w:cs="Times New Roman"/>
          <w:sz w:val="24"/>
          <w:szCs w:val="24"/>
          <w:lang w:eastAsia="fr-FR"/>
        </w:rPr>
      </w:pPr>
      <w:r w:rsidRPr="000A12A6">
        <w:rPr>
          <w:rFonts w:eastAsia="Times New Roman" w:cs="Times New Roman"/>
          <w:sz w:val="24"/>
          <w:szCs w:val="24"/>
          <w:lang w:eastAsia="fr-FR"/>
        </w:rPr>
        <w:t>Certains clients de messagerie intègrent un client SMTP pour envoyer des e-mails et un client POP pour récupérer des e-mails, tandis que d'autres peuvent prendre en charge plusieurs protocoles de récupération comme POP et IMAP. Quelques exemples de clients de messagerie populaires incluent :</w:t>
      </w:r>
    </w:p>
    <w:p w14:paraId="2F1BC0FA"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Microsoft Outlook</w:t>
      </w:r>
    </w:p>
    <w:p w14:paraId="56C6FE3A"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Mozilla Thunderbird</w:t>
      </w:r>
    </w:p>
    <w:p w14:paraId="2B13D4E2"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Apple Mail</w:t>
      </w:r>
    </w:p>
    <w:p w14:paraId="32DAA577"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Gmail (via son interface Web ou des clients de messagerie tiers configurés pour accéder aux comptes Gmail)</w:t>
      </w:r>
    </w:p>
    <w:p w14:paraId="090A8506"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Evolution (pour les environnements Linux/Unix)</w:t>
      </w:r>
    </w:p>
    <w:p w14:paraId="739DF2E5" w14:textId="77777777" w:rsidR="000A12A6" w:rsidRPr="000A12A6" w:rsidRDefault="000A12A6" w:rsidP="000A12A6">
      <w:pPr>
        <w:rPr>
          <w:rFonts w:eastAsia="Times New Roman" w:cs="Times New Roman"/>
          <w:sz w:val="24"/>
          <w:szCs w:val="24"/>
          <w:lang w:eastAsia="fr-FR"/>
        </w:rPr>
      </w:pPr>
      <w:r w:rsidRPr="000A12A6">
        <w:rPr>
          <w:rFonts w:eastAsia="Times New Roman" w:cs="Times New Roman"/>
          <w:b/>
          <w:bCs/>
          <w:sz w:val="24"/>
          <w:szCs w:val="24"/>
          <w:lang w:eastAsia="fr-FR"/>
        </w:rPr>
        <w:t>Serveur POP :</w:t>
      </w:r>
    </w:p>
    <w:p w14:paraId="0D7C327B" w14:textId="77777777" w:rsidR="000A12A6" w:rsidRPr="000A12A6" w:rsidRDefault="000A12A6" w:rsidP="000A12A6">
      <w:pPr>
        <w:numPr>
          <w:ilvl w:val="1"/>
          <w:numId w:val="9"/>
        </w:numPr>
        <w:rPr>
          <w:rFonts w:eastAsia="Times New Roman" w:cs="Times New Roman"/>
          <w:sz w:val="24"/>
          <w:szCs w:val="24"/>
          <w:lang w:eastAsia="fr-FR"/>
        </w:rPr>
      </w:pPr>
      <w:r w:rsidRPr="000A12A6">
        <w:rPr>
          <w:rFonts w:eastAsia="Times New Roman" w:cs="Times New Roman"/>
          <w:sz w:val="24"/>
          <w:szCs w:val="24"/>
          <w:lang w:eastAsia="fr-FR"/>
        </w:rPr>
        <w:t>Pour le protocole POP, un serveur POP est utilisé pour stocker les e-mails et les rendre disponibles aux clients de messagerie pour téléchargement. De nombreux serveurs de messagerie prennent en charge à la fois SMTP pour l'envoi d'e-mails et POP (ou IMAP) pour la récupération des e-mails. Certains logiciels serveurs de messagerie qui prennent en charge POP comprennent :</w:t>
      </w:r>
    </w:p>
    <w:p w14:paraId="70A952C0"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Dovecot</w:t>
      </w:r>
    </w:p>
    <w:p w14:paraId="2AD88730"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Courier-IMAP/POP</w:t>
      </w:r>
    </w:p>
    <w:p w14:paraId="4FC70498" w14:textId="77777777" w:rsidR="000A12A6" w:rsidRP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Microsoft Exchange Server (qui prend en charge à la fois POP et IMAP)</w:t>
      </w:r>
    </w:p>
    <w:p w14:paraId="210811FD" w14:textId="77777777" w:rsidR="000A12A6" w:rsidRDefault="000A12A6" w:rsidP="000A12A6">
      <w:pPr>
        <w:numPr>
          <w:ilvl w:val="2"/>
          <w:numId w:val="9"/>
        </w:numPr>
        <w:rPr>
          <w:rFonts w:eastAsia="Times New Roman" w:cs="Times New Roman"/>
          <w:sz w:val="24"/>
          <w:szCs w:val="24"/>
          <w:lang w:eastAsia="fr-FR"/>
        </w:rPr>
      </w:pPr>
      <w:r w:rsidRPr="000A12A6">
        <w:rPr>
          <w:rFonts w:eastAsia="Times New Roman" w:cs="Times New Roman"/>
          <w:sz w:val="24"/>
          <w:szCs w:val="24"/>
          <w:lang w:eastAsia="fr-FR"/>
        </w:rPr>
        <w:t>Cyrus IMAP/POP</w:t>
      </w:r>
    </w:p>
    <w:p w14:paraId="0E1A033C" w14:textId="3DD85230" w:rsidR="000A12A6" w:rsidRDefault="000A12A6" w:rsidP="000A12A6">
      <w:pPr>
        <w:rPr>
          <w:rFonts w:eastAsia="Times New Roman" w:cs="Times New Roman"/>
          <w:sz w:val="24"/>
          <w:szCs w:val="24"/>
          <w:lang w:eastAsia="fr-FR"/>
        </w:rPr>
      </w:pPr>
    </w:p>
    <w:p w14:paraId="2ED5D0EF" w14:textId="77777777" w:rsidR="000A12A6" w:rsidRDefault="000A12A6">
      <w:pPr>
        <w:rPr>
          <w:rFonts w:eastAsia="Times New Roman" w:cs="Times New Roman"/>
          <w:sz w:val="24"/>
          <w:szCs w:val="24"/>
          <w:lang w:eastAsia="fr-FR"/>
        </w:rPr>
      </w:pPr>
      <w:r>
        <w:rPr>
          <w:rFonts w:eastAsia="Times New Roman" w:cs="Times New Roman"/>
          <w:sz w:val="24"/>
          <w:szCs w:val="24"/>
          <w:lang w:eastAsia="fr-FR"/>
        </w:rPr>
        <w:br w:type="page"/>
      </w:r>
    </w:p>
    <w:p w14:paraId="163301CA" w14:textId="4329B86F" w:rsidR="000A12A6" w:rsidRDefault="000A12A6" w:rsidP="000A12A6">
      <w:pPr>
        <w:pStyle w:val="Titre1"/>
        <w:numPr>
          <w:ilvl w:val="0"/>
          <w:numId w:val="2"/>
        </w:numPr>
        <w:rPr>
          <w:rFonts w:eastAsia="Times New Roman"/>
          <w:lang w:eastAsia="fr-FR"/>
        </w:rPr>
      </w:pPr>
      <w:bookmarkStart w:id="3" w:name="_Toc160969964"/>
      <w:r>
        <w:rPr>
          <w:rFonts w:eastAsia="Times New Roman"/>
          <w:lang w:eastAsia="fr-FR"/>
        </w:rPr>
        <w:lastRenderedPageBreak/>
        <w:t>Installation des clients</w:t>
      </w:r>
      <w:bookmarkEnd w:id="3"/>
    </w:p>
    <w:p w14:paraId="17AEEF8D" w14:textId="77777777" w:rsidR="000A12A6" w:rsidRDefault="000A12A6" w:rsidP="000A12A6">
      <w:pPr>
        <w:rPr>
          <w:lang w:eastAsia="fr-FR"/>
        </w:rPr>
      </w:pPr>
    </w:p>
    <w:p w14:paraId="63236E59" w14:textId="7C5EF0BC" w:rsidR="000A12A6" w:rsidRPr="000A12A6" w:rsidRDefault="000A12A6" w:rsidP="000A12A6">
      <w:pPr>
        <w:rPr>
          <w:b/>
          <w:bCs/>
          <w:i/>
          <w:iCs/>
          <w:lang w:eastAsia="fr-FR"/>
        </w:rPr>
      </w:pPr>
      <w:r w:rsidRPr="000A12A6">
        <w:rPr>
          <w:b/>
          <w:bCs/>
          <w:i/>
          <w:iCs/>
          <w:lang w:eastAsia="fr-FR"/>
        </w:rPr>
        <w:t>Sur les machines Windows XP, que faut-il configurer pour que vos clients puissent résoudre le nom de domaine ?</w:t>
      </w:r>
    </w:p>
    <w:p w14:paraId="22BDDACF" w14:textId="3E0EF76E" w:rsidR="000A12A6" w:rsidRDefault="000A12A6" w:rsidP="000A12A6">
      <w:pPr>
        <w:pStyle w:val="Paragraphedeliste"/>
        <w:numPr>
          <w:ilvl w:val="0"/>
          <w:numId w:val="10"/>
        </w:numPr>
        <w:rPr>
          <w:rFonts w:eastAsia="Times New Roman" w:cs="Times New Roman"/>
          <w:sz w:val="24"/>
          <w:szCs w:val="24"/>
          <w:lang w:eastAsia="fr-FR"/>
        </w:rPr>
      </w:pPr>
      <w:r>
        <w:rPr>
          <w:rFonts w:eastAsia="Times New Roman" w:cs="Times New Roman"/>
          <w:sz w:val="24"/>
          <w:szCs w:val="24"/>
          <w:lang w:eastAsia="fr-FR"/>
        </w:rPr>
        <w:t>Les adresses IP pour être sur le même réseaux que les machines précédentes</w:t>
      </w:r>
    </w:p>
    <w:p w14:paraId="6B4496D2" w14:textId="7416576A" w:rsidR="000A12A6" w:rsidRPr="000A12A6" w:rsidRDefault="000A12A6" w:rsidP="000A12A6">
      <w:pPr>
        <w:pStyle w:val="Paragraphedeliste"/>
        <w:numPr>
          <w:ilvl w:val="0"/>
          <w:numId w:val="10"/>
        </w:numPr>
        <w:rPr>
          <w:rFonts w:eastAsia="Times New Roman" w:cs="Times New Roman"/>
          <w:sz w:val="24"/>
          <w:szCs w:val="24"/>
          <w:lang w:eastAsia="fr-FR"/>
        </w:rPr>
      </w:pPr>
      <w:r>
        <w:rPr>
          <w:rFonts w:eastAsia="Times New Roman" w:cs="Times New Roman"/>
          <w:sz w:val="24"/>
          <w:szCs w:val="24"/>
          <w:lang w:eastAsia="fr-FR"/>
        </w:rPr>
        <w:t>L’adresse DNS, en prenant soin de mettre celle de notre serveur DNS</w:t>
      </w:r>
    </w:p>
    <w:p w14:paraId="11CC85EB" w14:textId="77777777" w:rsidR="000A12A6" w:rsidRPr="000A12A6" w:rsidRDefault="000A12A6" w:rsidP="000A12A6">
      <w:pPr>
        <w:rPr>
          <w:b/>
          <w:bCs/>
        </w:rPr>
      </w:pPr>
    </w:p>
    <w:p w14:paraId="6623E99C" w14:textId="77777777" w:rsidR="00EF3B76" w:rsidRDefault="00EF3B76" w:rsidP="00EF3B76"/>
    <w:p w14:paraId="64B1EF89" w14:textId="77777777" w:rsidR="00EF3B76" w:rsidRPr="00EF3B76" w:rsidRDefault="00EF3B76" w:rsidP="00EF3B76">
      <w:pPr>
        <w:rPr>
          <w:b/>
          <w:bCs/>
        </w:rPr>
      </w:pPr>
    </w:p>
    <w:sectPr w:rsidR="00EF3B76" w:rsidRPr="00EF3B76" w:rsidSect="009C5AC7">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2C8"/>
    <w:multiLevelType w:val="multilevel"/>
    <w:tmpl w:val="DCE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70DB"/>
    <w:multiLevelType w:val="hybridMultilevel"/>
    <w:tmpl w:val="463244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604C5"/>
    <w:multiLevelType w:val="hybridMultilevel"/>
    <w:tmpl w:val="362213D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69E0F56"/>
    <w:multiLevelType w:val="hybridMultilevel"/>
    <w:tmpl w:val="768A237A"/>
    <w:lvl w:ilvl="0" w:tplc="A4FA943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663086"/>
    <w:multiLevelType w:val="multilevel"/>
    <w:tmpl w:val="770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15CF"/>
    <w:multiLevelType w:val="hybridMultilevel"/>
    <w:tmpl w:val="904AEDFE"/>
    <w:lvl w:ilvl="0" w:tplc="7586086C">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2A7F16"/>
    <w:multiLevelType w:val="hybridMultilevel"/>
    <w:tmpl w:val="BEDECC0A"/>
    <w:lvl w:ilvl="0" w:tplc="35C42F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210482"/>
    <w:multiLevelType w:val="multilevel"/>
    <w:tmpl w:val="31A6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C321D"/>
    <w:multiLevelType w:val="hybridMultilevel"/>
    <w:tmpl w:val="43407658"/>
    <w:lvl w:ilvl="0" w:tplc="701443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9862B4"/>
    <w:multiLevelType w:val="hybridMultilevel"/>
    <w:tmpl w:val="4C00EB7A"/>
    <w:lvl w:ilvl="0" w:tplc="8AE042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3208207">
    <w:abstractNumId w:val="6"/>
  </w:num>
  <w:num w:numId="2" w16cid:durableId="683096279">
    <w:abstractNumId w:val="9"/>
  </w:num>
  <w:num w:numId="3" w16cid:durableId="485171329">
    <w:abstractNumId w:val="1"/>
  </w:num>
  <w:num w:numId="4" w16cid:durableId="1312293210">
    <w:abstractNumId w:val="2"/>
  </w:num>
  <w:num w:numId="5" w16cid:durableId="385304829">
    <w:abstractNumId w:val="3"/>
  </w:num>
  <w:num w:numId="6" w16cid:durableId="991174862">
    <w:abstractNumId w:val="8"/>
  </w:num>
  <w:num w:numId="7" w16cid:durableId="988093834">
    <w:abstractNumId w:val="4"/>
  </w:num>
  <w:num w:numId="8" w16cid:durableId="1404569006">
    <w:abstractNumId w:val="0"/>
  </w:num>
  <w:num w:numId="9" w16cid:durableId="33773895">
    <w:abstractNumId w:val="7"/>
  </w:num>
  <w:num w:numId="10" w16cid:durableId="205416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C7"/>
    <w:rsid w:val="0006307A"/>
    <w:rsid w:val="000A12A6"/>
    <w:rsid w:val="000D1385"/>
    <w:rsid w:val="00513B7A"/>
    <w:rsid w:val="006E624F"/>
    <w:rsid w:val="007F16E0"/>
    <w:rsid w:val="008D1FA9"/>
    <w:rsid w:val="00910672"/>
    <w:rsid w:val="009C5AC7"/>
    <w:rsid w:val="00A23515"/>
    <w:rsid w:val="00B776DA"/>
    <w:rsid w:val="00BB10C6"/>
    <w:rsid w:val="00C80F24"/>
    <w:rsid w:val="00CE4BC5"/>
    <w:rsid w:val="00EF0469"/>
    <w:rsid w:val="00EF3B76"/>
    <w:rsid w:val="00F80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026030"/>
  <w15:chartTrackingRefBased/>
  <w15:docId w15:val="{5E89D6A0-4C75-4B50-BA22-36AD0C72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C5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5A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5A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5A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5AC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5AC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5AC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5AC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5A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C5A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5A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5A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5A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5A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5A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5A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5AC7"/>
    <w:rPr>
      <w:rFonts w:eastAsiaTheme="majorEastAsia" w:cstheme="majorBidi"/>
      <w:color w:val="272727" w:themeColor="text1" w:themeTint="D8"/>
    </w:rPr>
  </w:style>
  <w:style w:type="paragraph" w:styleId="Titre">
    <w:name w:val="Title"/>
    <w:basedOn w:val="Normal"/>
    <w:next w:val="Normal"/>
    <w:link w:val="TitreCar"/>
    <w:uiPriority w:val="10"/>
    <w:qFormat/>
    <w:rsid w:val="009C5AC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5A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5AC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5A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5AC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5AC7"/>
    <w:rPr>
      <w:i/>
      <w:iCs/>
      <w:color w:val="404040" w:themeColor="text1" w:themeTint="BF"/>
    </w:rPr>
  </w:style>
  <w:style w:type="paragraph" w:styleId="Paragraphedeliste">
    <w:name w:val="List Paragraph"/>
    <w:basedOn w:val="Normal"/>
    <w:uiPriority w:val="34"/>
    <w:qFormat/>
    <w:rsid w:val="009C5AC7"/>
    <w:pPr>
      <w:ind w:left="720"/>
      <w:contextualSpacing/>
    </w:pPr>
  </w:style>
  <w:style w:type="character" w:styleId="Accentuationintense">
    <w:name w:val="Intense Emphasis"/>
    <w:basedOn w:val="Policepardfaut"/>
    <w:uiPriority w:val="21"/>
    <w:qFormat/>
    <w:rsid w:val="009C5AC7"/>
    <w:rPr>
      <w:i/>
      <w:iCs/>
      <w:color w:val="0F4761" w:themeColor="accent1" w:themeShade="BF"/>
    </w:rPr>
  </w:style>
  <w:style w:type="paragraph" w:styleId="Citationintense">
    <w:name w:val="Intense Quote"/>
    <w:basedOn w:val="Normal"/>
    <w:next w:val="Normal"/>
    <w:link w:val="CitationintenseCar"/>
    <w:uiPriority w:val="30"/>
    <w:qFormat/>
    <w:rsid w:val="009C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5AC7"/>
    <w:rPr>
      <w:i/>
      <w:iCs/>
      <w:color w:val="0F4761" w:themeColor="accent1" w:themeShade="BF"/>
    </w:rPr>
  </w:style>
  <w:style w:type="character" w:styleId="Rfrenceintense">
    <w:name w:val="Intense Reference"/>
    <w:basedOn w:val="Policepardfaut"/>
    <w:uiPriority w:val="32"/>
    <w:qFormat/>
    <w:rsid w:val="009C5AC7"/>
    <w:rPr>
      <w:b/>
      <w:bCs/>
      <w:smallCaps/>
      <w:color w:val="0F4761" w:themeColor="accent1" w:themeShade="BF"/>
      <w:spacing w:val="5"/>
    </w:rPr>
  </w:style>
  <w:style w:type="paragraph" w:styleId="Sansinterligne">
    <w:name w:val="No Spacing"/>
    <w:link w:val="SansinterligneCar"/>
    <w:uiPriority w:val="1"/>
    <w:qFormat/>
    <w:rsid w:val="009C5AC7"/>
    <w:rPr>
      <w:rFonts w:eastAsiaTheme="minorEastAsia"/>
      <w:lang w:eastAsia="fr-FR"/>
    </w:rPr>
  </w:style>
  <w:style w:type="character" w:customStyle="1" w:styleId="SansinterligneCar">
    <w:name w:val="Sans interligne Car"/>
    <w:basedOn w:val="Policepardfaut"/>
    <w:link w:val="Sansinterligne"/>
    <w:uiPriority w:val="1"/>
    <w:rsid w:val="009C5AC7"/>
    <w:rPr>
      <w:rFonts w:eastAsiaTheme="minorEastAsia"/>
      <w:lang w:eastAsia="fr-FR"/>
    </w:rPr>
  </w:style>
  <w:style w:type="paragraph" w:styleId="En-ttedetabledesmatires">
    <w:name w:val="TOC Heading"/>
    <w:basedOn w:val="Titre1"/>
    <w:next w:val="Normal"/>
    <w:uiPriority w:val="39"/>
    <w:unhideWhenUsed/>
    <w:qFormat/>
    <w:rsid w:val="009C5AC7"/>
    <w:pPr>
      <w:spacing w:before="240" w:after="0" w:line="259" w:lineRule="auto"/>
      <w:outlineLvl w:val="9"/>
    </w:pPr>
    <w:rPr>
      <w:sz w:val="32"/>
      <w:szCs w:val="32"/>
      <w:lang w:eastAsia="fr-FR"/>
    </w:rPr>
  </w:style>
  <w:style w:type="paragraph" w:styleId="NormalWeb">
    <w:name w:val="Normal (Web)"/>
    <w:basedOn w:val="Normal"/>
    <w:uiPriority w:val="99"/>
    <w:semiHidden/>
    <w:unhideWhenUsed/>
    <w:rsid w:val="00C80F24"/>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8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80F2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80F24"/>
    <w:rPr>
      <w:rFonts w:ascii="Courier New" w:eastAsia="Times New Roman" w:hAnsi="Courier New" w:cs="Courier New"/>
      <w:sz w:val="20"/>
      <w:szCs w:val="20"/>
    </w:rPr>
  </w:style>
  <w:style w:type="character" w:styleId="lev">
    <w:name w:val="Strong"/>
    <w:basedOn w:val="Policepardfaut"/>
    <w:uiPriority w:val="22"/>
    <w:qFormat/>
    <w:rsid w:val="000A12A6"/>
    <w:rPr>
      <w:b/>
      <w:bCs/>
    </w:rPr>
  </w:style>
  <w:style w:type="paragraph" w:styleId="TM1">
    <w:name w:val="toc 1"/>
    <w:basedOn w:val="Normal"/>
    <w:next w:val="Normal"/>
    <w:autoRedefine/>
    <w:uiPriority w:val="39"/>
    <w:unhideWhenUsed/>
    <w:rsid w:val="00F80976"/>
    <w:pPr>
      <w:spacing w:after="100"/>
    </w:pPr>
  </w:style>
  <w:style w:type="paragraph" w:styleId="TM2">
    <w:name w:val="toc 2"/>
    <w:basedOn w:val="Normal"/>
    <w:next w:val="Normal"/>
    <w:autoRedefine/>
    <w:uiPriority w:val="39"/>
    <w:unhideWhenUsed/>
    <w:rsid w:val="00F80976"/>
    <w:pPr>
      <w:spacing w:after="100"/>
      <w:ind w:left="220"/>
    </w:pPr>
  </w:style>
  <w:style w:type="character" w:styleId="Lienhypertexte">
    <w:name w:val="Hyperlink"/>
    <w:basedOn w:val="Policepardfaut"/>
    <w:uiPriority w:val="99"/>
    <w:unhideWhenUsed/>
    <w:rsid w:val="00F809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3610">
      <w:bodyDiv w:val="1"/>
      <w:marLeft w:val="0"/>
      <w:marRight w:val="0"/>
      <w:marTop w:val="0"/>
      <w:marBottom w:val="0"/>
      <w:divBdr>
        <w:top w:val="none" w:sz="0" w:space="0" w:color="auto"/>
        <w:left w:val="none" w:sz="0" w:space="0" w:color="auto"/>
        <w:bottom w:val="none" w:sz="0" w:space="0" w:color="auto"/>
        <w:right w:val="none" w:sz="0" w:space="0" w:color="auto"/>
      </w:divBdr>
    </w:div>
    <w:div w:id="162430795">
      <w:bodyDiv w:val="1"/>
      <w:marLeft w:val="0"/>
      <w:marRight w:val="0"/>
      <w:marTop w:val="0"/>
      <w:marBottom w:val="0"/>
      <w:divBdr>
        <w:top w:val="none" w:sz="0" w:space="0" w:color="auto"/>
        <w:left w:val="none" w:sz="0" w:space="0" w:color="auto"/>
        <w:bottom w:val="none" w:sz="0" w:space="0" w:color="auto"/>
        <w:right w:val="none" w:sz="0" w:space="0" w:color="auto"/>
      </w:divBdr>
    </w:div>
    <w:div w:id="193032871">
      <w:bodyDiv w:val="1"/>
      <w:marLeft w:val="0"/>
      <w:marRight w:val="0"/>
      <w:marTop w:val="0"/>
      <w:marBottom w:val="0"/>
      <w:divBdr>
        <w:top w:val="none" w:sz="0" w:space="0" w:color="auto"/>
        <w:left w:val="none" w:sz="0" w:space="0" w:color="auto"/>
        <w:bottom w:val="none" w:sz="0" w:space="0" w:color="auto"/>
        <w:right w:val="none" w:sz="0" w:space="0" w:color="auto"/>
      </w:divBdr>
    </w:div>
    <w:div w:id="1046418078">
      <w:bodyDiv w:val="1"/>
      <w:marLeft w:val="0"/>
      <w:marRight w:val="0"/>
      <w:marTop w:val="0"/>
      <w:marBottom w:val="0"/>
      <w:divBdr>
        <w:top w:val="none" w:sz="0" w:space="0" w:color="auto"/>
        <w:left w:val="none" w:sz="0" w:space="0" w:color="auto"/>
        <w:bottom w:val="none" w:sz="0" w:space="0" w:color="auto"/>
        <w:right w:val="none" w:sz="0" w:space="0" w:color="auto"/>
      </w:divBdr>
    </w:div>
    <w:div w:id="19596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7DAF25F4E4DB689B6007473957566"/>
        <w:category>
          <w:name w:val="Général"/>
          <w:gallery w:val="placeholder"/>
        </w:category>
        <w:types>
          <w:type w:val="bbPlcHdr"/>
        </w:types>
        <w:behaviors>
          <w:behavior w:val="content"/>
        </w:behaviors>
        <w:guid w:val="{2DA844C7-D290-403A-BE32-328E9E6E8E99}"/>
      </w:docPartPr>
      <w:docPartBody>
        <w:p w:rsidR="00B87041" w:rsidRDefault="00B87041" w:rsidP="00B87041">
          <w:pPr>
            <w:pStyle w:val="52E7DAF25F4E4DB689B6007473957566"/>
          </w:pPr>
          <w:r>
            <w:rPr>
              <w:rFonts w:asciiTheme="majorHAnsi" w:eastAsiaTheme="majorEastAsia" w:hAnsiTheme="majorHAnsi" w:cstheme="majorBidi"/>
              <w:caps/>
              <w:color w:val="156082" w:themeColor="accent1"/>
              <w:sz w:val="80"/>
              <w:szCs w:val="80"/>
            </w:rPr>
            <w:t>[Titre du document]</w:t>
          </w:r>
        </w:p>
      </w:docPartBody>
    </w:docPart>
    <w:docPart>
      <w:docPartPr>
        <w:name w:val="6D1F9AAB3C1F4769818809F2FD87334D"/>
        <w:category>
          <w:name w:val="Général"/>
          <w:gallery w:val="placeholder"/>
        </w:category>
        <w:types>
          <w:type w:val="bbPlcHdr"/>
        </w:types>
        <w:behaviors>
          <w:behavior w:val="content"/>
        </w:behaviors>
        <w:guid w:val="{EE73304E-BCED-41D4-B24B-C2A694477CE4}"/>
      </w:docPartPr>
      <w:docPartBody>
        <w:p w:rsidR="00B87041" w:rsidRDefault="00B87041" w:rsidP="00B87041">
          <w:pPr>
            <w:pStyle w:val="6D1F9AAB3C1F4769818809F2FD87334D"/>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41"/>
    <w:rsid w:val="00B87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E7DAF25F4E4DB689B6007473957566">
    <w:name w:val="52E7DAF25F4E4DB689B6007473957566"/>
    <w:rsid w:val="00B87041"/>
  </w:style>
  <w:style w:type="paragraph" w:customStyle="1" w:styleId="6D1F9AAB3C1F4769818809F2FD87334D">
    <w:name w:val="6D1F9AAB3C1F4769818809F2FD87334D"/>
    <w:rsid w:val="00B870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6f2e27db-cb8a-4588-9244-05653c68fb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52B328E464684C9B2E4D2615681179" ma:contentTypeVersion="15" ma:contentTypeDescription="Crée un document." ma:contentTypeScope="" ma:versionID="033990fc8e6146002d5cc6529f6d21d3">
  <xsd:schema xmlns:xsd="http://www.w3.org/2001/XMLSchema" xmlns:xs="http://www.w3.org/2001/XMLSchema" xmlns:p="http://schemas.microsoft.com/office/2006/metadata/properties" xmlns:ns3="7f6fcb7e-88ab-404b-99b6-fbe9eebfa4ba" xmlns:ns4="6f2e27db-cb8a-4588-9244-05653c68fb72" targetNamespace="http://schemas.microsoft.com/office/2006/metadata/properties" ma:root="true" ma:fieldsID="508c407129e032a794b224256c7e80b6" ns3:_="" ns4:_="">
    <xsd:import namespace="7f6fcb7e-88ab-404b-99b6-fbe9eebfa4ba"/>
    <xsd:import namespace="6f2e27db-cb8a-4588-9244-05653c68fb7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fcb7e-88ab-404b-99b6-fbe9eebfa4b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2e27db-cb8a-4588-9244-05653c68fb7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9B606-B20A-4E33-A9C8-CB5967124845}">
  <ds:schemaRefs>
    <ds:schemaRef ds:uri="7f6fcb7e-88ab-404b-99b6-fbe9eebfa4ba"/>
    <ds:schemaRef ds:uri="http://purl.org/dc/terms/"/>
    <ds:schemaRef ds:uri="6f2e27db-cb8a-4588-9244-05653c68fb72"/>
    <ds:schemaRef ds:uri="http://purl.org/dc/dcmitype/"/>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431C3CA-03D2-483E-88E3-8223972CE1E3}">
  <ds:schemaRefs>
    <ds:schemaRef ds:uri="http://schemas.microsoft.com/sharepoint/v3/contenttype/forms"/>
  </ds:schemaRefs>
</ds:datastoreItem>
</file>

<file path=customXml/itemProps4.xml><?xml version="1.0" encoding="utf-8"?>
<ds:datastoreItem xmlns:ds="http://schemas.openxmlformats.org/officeDocument/2006/customXml" ds:itemID="{8333748A-3CDD-426A-9792-C81EFEB4A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fcb7e-88ab-404b-99b6-fbe9eebfa4ba"/>
    <ds:schemaRef ds:uri="6f2e27db-cb8a-4588-9244-05653c68f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093409-571C-42AB-8942-1D7267FFB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1414</Words>
  <Characters>7777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ESIGELEC</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 Service réseaux</dc:title>
  <dc:subject>TP 7 : Mail</dc:subject>
  <dc:creator>BUR Grégoire</dc:creator>
  <cp:keywords/>
  <dc:description/>
  <cp:lastModifiedBy>BUR Grégoire</cp:lastModifiedBy>
  <cp:revision>2</cp:revision>
  <dcterms:created xsi:type="dcterms:W3CDTF">2024-03-10T12:33:00Z</dcterms:created>
  <dcterms:modified xsi:type="dcterms:W3CDTF">2024-03-10T12:33:00Z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0x0101000952B328E464684C9B2E4D2615681179</vt:lpwstr>
  </property>
</Properties>
</file>