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1D5CF" w14:textId="77777777" w:rsidR="00D02049" w:rsidRDefault="00890B57">
      <w:r>
        <w:rPr>
          <w:rFonts w:hint="eastAsia"/>
        </w:rPr>
        <w:t>动图：</w:t>
      </w:r>
      <w:r w:rsidR="00AA4375">
        <w:t xml:space="preserve"> </w:t>
      </w:r>
    </w:p>
    <w:p w14:paraId="026FB6CA" w14:textId="745AFB2C" w:rsidR="00890B57" w:rsidRDefault="00FC30C3" w:rsidP="00D02049">
      <w:pPr>
        <w:ind w:firstLine="420"/>
      </w:pPr>
      <w:r>
        <w:t>W</w:t>
      </w:r>
      <w:r w:rsidR="00AA4375">
        <w:t xml:space="preserve">e want to create a dynamic </w:t>
      </w:r>
      <w:r w:rsidR="001A558E">
        <w:t>movement visualization</w:t>
      </w:r>
      <w:r w:rsidR="00AA4375">
        <w:t xml:space="preserve"> which may display</w:t>
      </w:r>
      <w:r w:rsidR="001A558E">
        <w:t xml:space="preserve"> the changes in </w:t>
      </w:r>
      <w:r>
        <w:t>suicides per 100k population in different age stages in various countries. As we found th</w:t>
      </w:r>
      <w:r w:rsidR="004E661C">
        <w:t>at</w:t>
      </w:r>
      <w:r>
        <w:t xml:space="preserve"> fluctuations in GDP per capital may have an impact on </w:t>
      </w:r>
      <w:r w:rsidR="004E661C">
        <w:t xml:space="preserve">the suicide number, so we add it in the graph as </w:t>
      </w:r>
      <w:r w:rsidR="00D02049">
        <w:t>x-coordinate</w:t>
      </w:r>
      <w:r w:rsidR="004E661C">
        <w:t xml:space="preserve">. </w:t>
      </w:r>
      <w:r w:rsidR="00D02049">
        <w:t>Because t</w:t>
      </w:r>
      <w:r w:rsidR="004E661C">
        <w:t xml:space="preserve">he suicides per 100k population </w:t>
      </w:r>
      <w:r w:rsidR="00D02049">
        <w:t xml:space="preserve">will change as other indicators change, we use it as y-coordinate. </w:t>
      </w:r>
      <w:r w:rsidR="00AF1B97">
        <w:t>As the dataset has lost a lot of HDI data, we ignore this index at this time.</w:t>
      </w:r>
    </w:p>
    <w:p w14:paraId="6162B341" w14:textId="77777777" w:rsidR="00C20A8C" w:rsidRDefault="00C20A8C" w:rsidP="00D02049">
      <w:pPr>
        <w:ind w:firstLine="420"/>
      </w:pPr>
    </w:p>
    <w:p w14:paraId="5B258C00" w14:textId="2283B096" w:rsidR="00D02049" w:rsidRDefault="00D02049">
      <w:r>
        <w:tab/>
      </w:r>
      <w:r w:rsidR="00AF1B97">
        <w:t xml:space="preserve">For the dynamic movement visualization itself, it </w:t>
      </w:r>
      <w:r w:rsidR="00DE3090">
        <w:t>could provide different trend of changes in suicides per 100k population through previous times. Compared with other kinds of figures, it is more intuitive to display over five related indicators. Also, we may find some obvious features when running the dynamic graph as the time periods are distinctive.</w:t>
      </w:r>
    </w:p>
    <w:p w14:paraId="311A3A84" w14:textId="77777777" w:rsidR="00C20A8C" w:rsidRDefault="00C20A8C"/>
    <w:p w14:paraId="651DFDF0" w14:textId="737F5F8F" w:rsidR="004F4965" w:rsidRDefault="00AF1B97">
      <w:r>
        <w:tab/>
      </w:r>
      <w:r w:rsidR="00BF4DDC">
        <w:t xml:space="preserve">We suppose that this dynamic movement visualization has three more outstanding indicators—suicides per 100k population as y-axis, GDP per capital as x-axis and the timeline from 1985 to 2016 at the bottom of the graph. </w:t>
      </w:r>
      <w:r w:rsidR="00C00ABE">
        <w:t xml:space="preserve">We </w:t>
      </w:r>
      <w:r w:rsidR="00C00ABE" w:rsidRPr="00C00ABE">
        <w:t>plotted the logarithmic GDP</w:t>
      </w:r>
      <w:r w:rsidR="00C00ABE">
        <w:t xml:space="preserve"> because it can reduce the absolute value of the data for easier calculation. </w:t>
      </w:r>
      <w:r w:rsidR="00210769">
        <w:t xml:space="preserve">And we use six different colors to represent different age groups of people as here are six different age stages from the dataset. The more population </w:t>
      </w:r>
      <w:r w:rsidR="00C20A8C">
        <w:t xml:space="preserve">a country has, the larger radius its corresponding </w:t>
      </w:r>
      <w:r w:rsidR="00210769">
        <w:t>bubbles in the graph ha</w:t>
      </w:r>
      <w:r w:rsidR="00C20A8C">
        <w:t>s. When we run the graph,</w:t>
      </w:r>
      <w:r w:rsidR="00210769">
        <w:t xml:space="preserve"> </w:t>
      </w:r>
      <w:r w:rsidR="00C20A8C">
        <w:t>we may discover most suicide cases happened at which point and country, that is to see, we are able to analysis</w:t>
      </w:r>
      <w:r w:rsidR="001C28D1">
        <w:t xml:space="preserve"> the background reasons that lead to this phenomenon.</w:t>
      </w:r>
    </w:p>
    <w:p w14:paraId="7E49C4EF" w14:textId="77777777" w:rsidR="00C20A8C" w:rsidRDefault="00C20A8C"/>
    <w:p w14:paraId="5E642480" w14:textId="3BF0D468" w:rsidR="00AF1B97" w:rsidRDefault="00DE3090" w:rsidP="004F4965">
      <w:pPr>
        <w:ind w:firstLine="420"/>
      </w:pPr>
      <w:r>
        <w:t>We use python to draw this dynamic graph since we want to use some of the python libraries and write codes to present a better graph effect.</w:t>
      </w:r>
    </w:p>
    <w:p w14:paraId="48480920" w14:textId="0E92F82E" w:rsidR="001C28D1" w:rsidRDefault="001C28D1" w:rsidP="004F4965">
      <w:pPr>
        <w:ind w:firstLine="420"/>
      </w:pPr>
    </w:p>
    <w:p w14:paraId="3747B13D" w14:textId="16219118" w:rsidR="001C28D1" w:rsidRDefault="001C28D1" w:rsidP="001C28D1">
      <w:r>
        <w:rPr>
          <w:rFonts w:hint="eastAsia"/>
        </w:rPr>
        <w:t>简单图：</w:t>
      </w:r>
    </w:p>
    <w:p w14:paraId="47DE0401" w14:textId="78827238" w:rsidR="001C28D1" w:rsidRDefault="001C28D1" w:rsidP="001C28D1">
      <w:r>
        <w:tab/>
        <w:t xml:space="preserve">We want to create a </w:t>
      </w:r>
      <w:r w:rsidR="009B22C2">
        <w:t>simpler</w:t>
      </w:r>
      <w:r>
        <w:t xml:space="preserve"> graph to display two or three important </w:t>
      </w:r>
      <w:r w:rsidR="009B22C2">
        <w:t>indexes</w:t>
      </w:r>
      <w:r>
        <w:t xml:space="preserve"> in a more painstaking way</w:t>
      </w:r>
      <w:r w:rsidR="009B22C2">
        <w:rPr>
          <w:rFonts w:hint="eastAsia"/>
        </w:rPr>
        <w:t>.</w:t>
      </w:r>
      <w:r w:rsidR="009B22C2">
        <w:t xml:space="preserve"> It might be a dashboard contains two graphs, like a column chart and a line chart. </w:t>
      </w:r>
      <w:r w:rsidR="00C00ABE">
        <w:t>From several complicated graphs showed before, there is no clear connection between</w:t>
      </w:r>
      <w:r w:rsidR="0088034A">
        <w:t xml:space="preserve"> two genders and </w:t>
      </w:r>
      <w:r w:rsidR="001C47F1">
        <w:t>other datasets. We can use line chart to display the relationship between gender and</w:t>
      </w:r>
      <w:r w:rsidR="009B22C2">
        <w:t xml:space="preserve"> </w:t>
      </w:r>
      <w:r w:rsidR="001C47F1">
        <w:t>suicides per 100k population or gender and suicides number. After that, we may discover whether different sex affects people’s suicide.</w:t>
      </w:r>
    </w:p>
    <w:p w14:paraId="3F64C0AF" w14:textId="77777777" w:rsidR="00CE7051" w:rsidRDefault="00CE7051" w:rsidP="001C28D1"/>
    <w:p w14:paraId="13EFC1BB" w14:textId="1740DA9C" w:rsidR="001C47F1" w:rsidRDefault="001C47F1" w:rsidP="001C28D1">
      <w:r>
        <w:tab/>
        <w:t>The x-axis is suicide number</w:t>
      </w:r>
      <w:r w:rsidR="001C68EC">
        <w:t xml:space="preserve"> and the y-axis are year, male and female are two lines in this graph. We can see the changes in the number of different sexes throughout different time period.</w:t>
      </w:r>
    </w:p>
    <w:p w14:paraId="2E0F4EC4" w14:textId="77777777" w:rsidR="00CE7051" w:rsidRDefault="00CE7051" w:rsidP="001C28D1">
      <w:pPr>
        <w:rPr>
          <w:rFonts w:hint="eastAsia"/>
        </w:rPr>
      </w:pPr>
      <w:bookmarkStart w:id="0" w:name="_GoBack"/>
      <w:bookmarkEnd w:id="0"/>
    </w:p>
    <w:p w14:paraId="59525C98" w14:textId="4B5AE14F" w:rsidR="001C47F1" w:rsidRPr="001C47F1" w:rsidRDefault="001C68EC" w:rsidP="001C28D1">
      <w:pPr>
        <w:rPr>
          <w:rFonts w:hint="eastAsia"/>
        </w:rPr>
      </w:pPr>
      <w:r>
        <w:tab/>
        <w:t xml:space="preserve">We may use tableau to finish these graphs as it might be easier to </w:t>
      </w:r>
      <w:r w:rsidR="00CE7051">
        <w:t>drag the parameters we need. Also, the function of tableau is well-completed. After choosing the chart types we want, we could combine simpler graphs in a dashboard.</w:t>
      </w:r>
    </w:p>
    <w:sectPr w:rsidR="001C47F1" w:rsidRPr="001C4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Gothic">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ArialUnicodeM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7F"/>
    <w:rsid w:val="001A558E"/>
    <w:rsid w:val="001C28D1"/>
    <w:rsid w:val="001C47F1"/>
    <w:rsid w:val="001C68EC"/>
    <w:rsid w:val="00210769"/>
    <w:rsid w:val="004E661C"/>
    <w:rsid w:val="004F4965"/>
    <w:rsid w:val="00822E7F"/>
    <w:rsid w:val="0088034A"/>
    <w:rsid w:val="00890B57"/>
    <w:rsid w:val="009B22C2"/>
    <w:rsid w:val="00AA4375"/>
    <w:rsid w:val="00AF1B97"/>
    <w:rsid w:val="00BF4DDC"/>
    <w:rsid w:val="00C00ABE"/>
    <w:rsid w:val="00C20A8C"/>
    <w:rsid w:val="00CE7051"/>
    <w:rsid w:val="00D02049"/>
    <w:rsid w:val="00DE3090"/>
    <w:rsid w:val="00E94B5E"/>
    <w:rsid w:val="00FC3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1684"/>
  <w15:chartTrackingRefBased/>
  <w15:docId w15:val="{FAA3C04D-5799-48C5-BA6F-22EE3FAA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90B57"/>
    <w:rPr>
      <w:rFonts w:ascii="MS-Gothic" w:hAnsi="MS-Gothic" w:hint="default"/>
      <w:b w:val="0"/>
      <w:bCs w:val="0"/>
      <w:i w:val="0"/>
      <w:iCs w:val="0"/>
      <w:color w:val="47494D"/>
      <w:sz w:val="36"/>
      <w:szCs w:val="36"/>
    </w:rPr>
  </w:style>
  <w:style w:type="character" w:customStyle="1" w:styleId="fontstyle11">
    <w:name w:val="fontstyle11"/>
    <w:basedOn w:val="a0"/>
    <w:rsid w:val="00890B57"/>
    <w:rPr>
      <w:rFonts w:ascii="ArialMT" w:hAnsi="ArialMT" w:hint="default"/>
      <w:b w:val="0"/>
      <w:bCs w:val="0"/>
      <w:i w:val="0"/>
      <w:iCs w:val="0"/>
      <w:color w:val="47494D"/>
      <w:sz w:val="36"/>
      <w:szCs w:val="36"/>
    </w:rPr>
  </w:style>
  <w:style w:type="character" w:customStyle="1" w:styleId="fontstyle21">
    <w:name w:val="fontstyle21"/>
    <w:basedOn w:val="a0"/>
    <w:rsid w:val="00890B57"/>
    <w:rPr>
      <w:rFonts w:ascii="ArialUnicodeMS" w:hAnsi="ArialUnicodeMS" w:hint="default"/>
      <w:b w:val="0"/>
      <w:bCs w:val="0"/>
      <w:i w:val="0"/>
      <w:iCs w:val="0"/>
      <w:color w:val="47494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应</dc:creator>
  <cp:keywords/>
  <dc:description/>
  <cp:lastModifiedBy>陆 应</cp:lastModifiedBy>
  <cp:revision>5</cp:revision>
  <dcterms:created xsi:type="dcterms:W3CDTF">2019-09-24T03:57:00Z</dcterms:created>
  <dcterms:modified xsi:type="dcterms:W3CDTF">2019-09-24T06:59:00Z</dcterms:modified>
</cp:coreProperties>
</file>