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Bijlag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Information Page Internship / Graduation Report</w:t>
      </w:r>
    </w:p>
    <w:p>
      <w:pPr>
        <w:pStyle w:val="Normal"/>
        <w:ind w:right="-360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Fontys University of Applied Sciences</w:t>
      </w:r>
    </w:p>
    <w:p>
      <w:pPr>
        <w:pStyle w:val="Normal"/>
        <w:ind w:right="-360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School of Technology and Logistics</w:t>
      </w:r>
    </w:p>
    <w:p>
      <w:pPr>
        <w:pStyle w:val="Normal"/>
        <w:ind w:right="-360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Post Office Box 141, 5900 AC Venlo, Netherlands</w:t>
      </w:r>
    </w:p>
    <w:p>
      <w:pPr>
        <w:pStyle w:val="Normal"/>
        <w:ind w:right="-360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right="-360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right="-360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right="-360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tbl>
      <w:tblPr>
        <w:tblW w:w="9142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3613"/>
        <w:gridCol w:w="5528"/>
      </w:tblGrid>
      <w:tr>
        <w:trPr>
          <w:trHeight w:val="360" w:hRule="atLeast"/>
        </w:trPr>
        <w:tc>
          <w:tcPr>
            <w:tcW w:w="3613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Type of report: </w:t>
            </w:r>
          </w:p>
        </w:tc>
        <w:tc>
          <w:tcPr>
            <w:tcW w:w="5528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Graduation report</w:t>
            </w:r>
          </w:p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3613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Student name:</w:t>
            </w:r>
          </w:p>
        </w:tc>
        <w:tc>
          <w:tcPr>
            <w:tcW w:w="5528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Tristan van Vegchel</w:t>
            </w:r>
          </w:p>
        </w:tc>
      </w:tr>
      <w:tr>
        <w:trPr>
          <w:trHeight w:val="360" w:hRule="atLeast"/>
        </w:trPr>
        <w:tc>
          <w:tcPr>
            <w:tcW w:w="3613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Student number:</w:t>
            </w:r>
          </w:p>
        </w:tc>
        <w:tc>
          <w:tcPr>
            <w:tcW w:w="5528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2762870</w:t>
            </w:r>
          </w:p>
        </w:tc>
      </w:tr>
      <w:tr>
        <w:trPr>
          <w:trHeight w:val="360" w:hRule="atLeast"/>
        </w:trPr>
        <w:tc>
          <w:tcPr>
            <w:tcW w:w="3613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Study:</w:t>
            </w:r>
          </w:p>
        </w:tc>
        <w:tc>
          <w:tcPr>
            <w:tcW w:w="5528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Software Engineering</w:t>
            </w:r>
          </w:p>
        </w:tc>
      </w:tr>
      <w:tr>
        <w:trPr>
          <w:trHeight w:val="360" w:hRule="atLeast"/>
        </w:trPr>
        <w:tc>
          <w:tcPr>
            <w:tcW w:w="3613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Period:</w:t>
            </w:r>
          </w:p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5528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September 2019 – February 2020</w:t>
            </w:r>
          </w:p>
        </w:tc>
      </w:tr>
      <w:tr>
        <w:trPr>
          <w:trHeight w:val="360" w:hRule="atLeast"/>
        </w:trPr>
        <w:tc>
          <w:tcPr>
            <w:tcW w:w="3613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Company name:</w:t>
            </w:r>
          </w:p>
        </w:tc>
        <w:tc>
          <w:tcPr>
            <w:tcW w:w="5528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Seacon Logistics</w:t>
            </w:r>
          </w:p>
        </w:tc>
      </w:tr>
      <w:tr>
        <w:trPr>
          <w:trHeight w:val="360" w:hRule="atLeast"/>
        </w:trPr>
        <w:tc>
          <w:tcPr>
            <w:tcW w:w="3613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Address:</w:t>
            </w:r>
          </w:p>
        </w:tc>
        <w:tc>
          <w:tcPr>
            <w:tcW w:w="5528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Celciusweg 60</w:t>
            </w:r>
          </w:p>
        </w:tc>
      </w:tr>
      <w:tr>
        <w:trPr>
          <w:trHeight w:val="360" w:hRule="atLeast"/>
        </w:trPr>
        <w:tc>
          <w:tcPr>
            <w:tcW w:w="3613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Postal code + City:</w:t>
            </w:r>
          </w:p>
        </w:tc>
        <w:tc>
          <w:tcPr>
            <w:tcW w:w="5528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5928 PR Venlo</w:t>
            </w:r>
          </w:p>
        </w:tc>
      </w:tr>
      <w:tr>
        <w:trPr>
          <w:trHeight w:val="360" w:hRule="atLeast"/>
        </w:trPr>
        <w:tc>
          <w:tcPr>
            <w:tcW w:w="3613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Country:</w:t>
            </w:r>
          </w:p>
        </w:tc>
        <w:tc>
          <w:tcPr>
            <w:tcW w:w="5528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The Netherlands</w:t>
            </w:r>
          </w:p>
        </w:tc>
      </w:tr>
      <w:tr>
        <w:trPr>
          <w:trHeight w:val="360" w:hRule="atLeast"/>
        </w:trPr>
        <w:tc>
          <w:tcPr>
            <w:tcW w:w="3613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Telephone:</w:t>
            </w:r>
          </w:p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5528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+31 (0)77 - 327 55 55</w:t>
            </w:r>
          </w:p>
        </w:tc>
      </w:tr>
      <w:tr>
        <w:trPr>
          <w:trHeight w:val="360" w:hRule="atLeast"/>
        </w:trPr>
        <w:tc>
          <w:tcPr>
            <w:tcW w:w="3613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Company supervisor:</w:t>
            </w:r>
          </w:p>
        </w:tc>
        <w:tc>
          <w:tcPr>
            <w:tcW w:w="5528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Kai-Arne Reiter</w:t>
            </w:r>
          </w:p>
        </w:tc>
      </w:tr>
      <w:tr>
        <w:trPr>
          <w:trHeight w:val="360" w:hRule="atLeast"/>
        </w:trPr>
        <w:tc>
          <w:tcPr>
            <w:tcW w:w="3613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Supervising Lecturer:</w:t>
            </w:r>
          </w:p>
        </w:tc>
        <w:tc>
          <w:tcPr>
            <w:tcW w:w="5528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Sander Bruinsma</w:t>
            </w:r>
          </w:p>
        </w:tc>
      </w:tr>
      <w:tr>
        <w:trPr>
          <w:trHeight w:val="360" w:hRule="atLeast"/>
        </w:trPr>
        <w:tc>
          <w:tcPr>
            <w:tcW w:w="3613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External commissioner: </w:t>
            </w:r>
          </w:p>
        </w:tc>
        <w:tc>
          <w:tcPr>
            <w:tcW w:w="5528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iCs/>
                <w:lang w:val="en-US"/>
              </w:rPr>
            </w:pPr>
            <w:r>
              <w:rPr>
                <w:rFonts w:cs="Arial" w:ascii="Arial" w:hAnsi="Arial"/>
                <w:iCs/>
                <w:lang w:val="en-US"/>
              </w:rPr>
              <w:t>T.B.D.</w:t>
            </w:r>
            <w:bookmarkStart w:id="0" w:name="_GoBack"/>
            <w:bookmarkEnd w:id="0"/>
          </w:p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3613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Company Confidential:</w:t>
            </w:r>
          </w:p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Number of words:</w:t>
            </w:r>
          </w:p>
        </w:tc>
        <w:tc>
          <w:tcPr>
            <w:tcW w:w="5528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i/>
                <w:i/>
                <w:lang w:val="en-US"/>
              </w:rPr>
            </w:pPr>
            <w:r>
              <w:rPr>
                <w:rFonts w:cs="Arial" w:ascii="Arial" w:hAnsi="Arial"/>
                <w:i/>
                <w:lang w:val="en-US"/>
              </w:rPr>
              <w:t>No</w:t>
            </w:r>
          </w:p>
          <w:p>
            <w:pPr>
              <w:pStyle w:val="Normal"/>
              <w:ind w:right="-70" w:hanging="0"/>
              <w:rPr>
                <w:rFonts w:ascii="Arial" w:hAnsi="Arial" w:cs="Arial"/>
                <w:i/>
                <w:i/>
                <w:lang w:val="en-US"/>
              </w:rPr>
            </w:pPr>
            <w:r>
              <w:rPr>
                <w:rFonts w:cs="Arial" w:ascii="Arial" w:hAnsi="Arial"/>
                <w:i/>
                <w:lang w:val="en-US"/>
              </w:rPr>
            </w:r>
          </w:p>
          <w:p>
            <w:pPr>
              <w:pStyle w:val="Normal"/>
              <w:ind w:right="-70" w:hanging="0"/>
              <w:rPr/>
            </w:pPr>
            <w:r>
              <w:rPr>
                <w:rFonts w:cs="Arial" w:ascii="Arial" w:hAnsi="Arial"/>
                <w:iCs/>
                <w:lang w:val="en-US"/>
              </w:rPr>
              <w:t>6224</w:t>
            </w:r>
          </w:p>
          <w:p>
            <w:pPr>
              <w:pStyle w:val="Normal"/>
              <w:ind w:right="-70" w:hanging="0"/>
              <w:rPr>
                <w:rFonts w:ascii="Arial" w:hAnsi="Arial" w:cs="Arial"/>
                <w:i/>
                <w:i/>
                <w:lang w:val="en-US"/>
              </w:rPr>
            </w:pPr>
            <w:r>
              <w:rPr>
                <w:rFonts w:cs="Arial" w:ascii="Arial" w:hAnsi="Arial"/>
                <w:i/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3613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Coding:</w:t>
            </w:r>
          </w:p>
        </w:tc>
        <w:tc>
          <w:tcPr>
            <w:tcW w:w="5528" w:type="dxa"/>
            <w:tcBorders/>
            <w:shd w:fill="auto" w:val="clear"/>
          </w:tcPr>
          <w:p>
            <w:pPr>
              <w:pStyle w:val="Normal"/>
              <w:ind w:right="-70" w:hanging="0"/>
              <w:rPr>
                <w:rFonts w:ascii="Arial" w:hAnsi="Arial" w:cs="Arial"/>
                <w:i/>
                <w:i/>
                <w:lang w:val="en-US"/>
              </w:rPr>
            </w:pPr>
            <w:r>
              <w:rPr>
                <w:rFonts w:cs="Arial" w:ascii="Arial" w:hAnsi="Arial"/>
                <w:i/>
                <w:lang w:val="en-US"/>
              </w:rPr>
              <w:t>(see document “Coding of the Research”. Logistic students only)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decimal"/>
      <w:lvlText w:val="%4"/>
      <w:lvlJc w:val="left"/>
      <w:pPr>
        <w:tabs>
          <w:tab w:val="num" w:pos="1080"/>
        </w:tabs>
        <w:ind w:left="567" w:hanging="567"/>
      </w:pPr>
    </w:lvl>
    <w:lvl w:ilvl="4">
      <w:start w:val="1"/>
      <w:pStyle w:val="Heading5"/>
      <w:numFmt w:val="decimal"/>
      <w:lvlText w:val="Ad.%4.%5"/>
      <w:lvlJc w:val="left"/>
      <w:pPr>
        <w:tabs>
          <w:tab w:val="num" w:pos="1440"/>
        </w:tabs>
        <w:ind w:left="0" w:hanging="0"/>
      </w:pPr>
    </w:lvl>
    <w:lvl w:ilvl="5">
      <w:start w:val="1"/>
      <w:pStyle w:val="Heading6"/>
      <w:numFmt w:val="decimal"/>
      <w:lvlText w:val="%4.%5.%6"/>
      <w:lvlJc w:val="left"/>
      <w:pPr>
        <w:tabs>
          <w:tab w:val="num" w:pos="1440"/>
        </w:tabs>
        <w:ind w:left="0" w:hanging="0"/>
      </w:pPr>
    </w:lvl>
    <w:lvl w:ilvl="6">
      <w:start w:val="1"/>
      <w:pStyle w:val="Heading7"/>
      <w:numFmt w:val="decimal"/>
      <w:lvlText w:val="%4.%5.%6.%7"/>
      <w:lvlJc w:val="left"/>
      <w:pPr>
        <w:tabs>
          <w:tab w:val="num" w:pos="1440"/>
        </w:tabs>
        <w:ind w:left="0" w:hanging="0"/>
      </w:pPr>
    </w:lvl>
    <w:lvl w:ilvl="7">
      <w:start w:val="1"/>
      <w:pStyle w:val="Heading8"/>
      <w:numFmt w:val="decimal"/>
      <w:lvlText w:val="%4.%5.%6.%7.%8"/>
      <w:lvlJc w:val="left"/>
      <w:pPr>
        <w:ind w:left="0" w:hanging="0"/>
      </w:pPr>
    </w:lvl>
    <w:lvl w:ilvl="8">
      <w:start w:val="1"/>
      <w:pStyle w:val="Heading9"/>
      <w:numFmt w:val="decimal"/>
      <w:lvlText w:val="%4.%5.%6.%7.%8.%9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nl-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f96bb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nl-NL" w:val="nl-NL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bbb"/>
    <w:pPr>
      <w:keepNext w:val="true"/>
      <w:keepLines/>
      <w:spacing w:before="48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96bbb"/>
    <w:pPr>
      <w:keepNext w:val="true"/>
      <w:numPr>
        <w:ilvl w:val="3"/>
        <w:numId w:val="1"/>
      </w:numPr>
      <w:outlineLvl w:val="3"/>
    </w:pPr>
    <w:rPr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f96bbb"/>
    <w:pPr>
      <w:numPr>
        <w:ilvl w:val="4"/>
        <w:numId w:val="1"/>
      </w:numPr>
      <w:spacing w:before="240" w:after="6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f96bbb"/>
    <w:pPr>
      <w:numPr>
        <w:ilvl w:val="5"/>
        <w:numId w:val="1"/>
      </w:numPr>
      <w:spacing w:before="240" w:after="60"/>
      <w:outlineLvl w:val="5"/>
    </w:pPr>
    <w:rPr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f96bbb"/>
    <w:pPr>
      <w:numPr>
        <w:ilvl w:val="6"/>
        <w:numId w:val="1"/>
      </w:num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96bbb"/>
    <w:pPr>
      <w:numPr>
        <w:ilvl w:val="7"/>
        <w:numId w:val="1"/>
      </w:numPr>
      <w:spacing w:before="240" w:after="6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96bbb"/>
    <w:pPr>
      <w:numPr>
        <w:ilvl w:val="8"/>
        <w:numId w:val="1"/>
      </w:numPr>
      <w:spacing w:before="240" w:after="60"/>
      <w:outlineLvl w:val="8"/>
    </w:pPr>
    <w:rPr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qFormat/>
    <w:rsid w:val="00f96bbb"/>
    <w:rPr>
      <w:rFonts w:ascii="Times New Roman" w:hAnsi="Times New Roman" w:eastAsia="Times New Roman" w:cs="Times New Roman"/>
      <w:sz w:val="20"/>
      <w:szCs w:val="20"/>
      <w:lang w:eastAsia="nl-NL"/>
    </w:rPr>
  </w:style>
  <w:style w:type="character" w:styleId="Heading5Char" w:customStyle="1">
    <w:name w:val="Heading 5 Char"/>
    <w:basedOn w:val="DefaultParagraphFont"/>
    <w:link w:val="Heading5"/>
    <w:qFormat/>
    <w:rsid w:val="00f96bbb"/>
    <w:rPr>
      <w:rFonts w:ascii="Times New Roman" w:hAnsi="Times New Roman" w:eastAsia="Times New Roman" w:cs="Times New Roman"/>
      <w:sz w:val="20"/>
      <w:szCs w:val="20"/>
      <w:lang w:eastAsia="nl-NL"/>
    </w:rPr>
  </w:style>
  <w:style w:type="character" w:styleId="Heading6Char" w:customStyle="1">
    <w:name w:val="Heading 6 Char"/>
    <w:basedOn w:val="DefaultParagraphFont"/>
    <w:link w:val="Heading6"/>
    <w:qFormat/>
    <w:rsid w:val="00f96bbb"/>
    <w:rPr>
      <w:rFonts w:ascii="Times New Roman" w:hAnsi="Times New Roman" w:eastAsia="Times New Roman" w:cs="Times New Roman"/>
      <w:i/>
      <w:sz w:val="20"/>
      <w:szCs w:val="20"/>
      <w:lang w:eastAsia="nl-NL"/>
    </w:rPr>
  </w:style>
  <w:style w:type="character" w:styleId="Heading7Char" w:customStyle="1">
    <w:name w:val="Heading 7 Char"/>
    <w:basedOn w:val="DefaultParagraphFont"/>
    <w:link w:val="Heading7"/>
    <w:qFormat/>
    <w:rsid w:val="00f96bbb"/>
    <w:rPr>
      <w:rFonts w:ascii="Times New Roman" w:hAnsi="Times New Roman" w:eastAsia="Times New Roman" w:cs="Times New Roman"/>
      <w:sz w:val="20"/>
      <w:szCs w:val="20"/>
      <w:lang w:eastAsia="nl-NL"/>
    </w:rPr>
  </w:style>
  <w:style w:type="character" w:styleId="Heading8Char" w:customStyle="1">
    <w:name w:val="Heading 8 Char"/>
    <w:basedOn w:val="DefaultParagraphFont"/>
    <w:link w:val="Heading8"/>
    <w:qFormat/>
    <w:rsid w:val="00f96bbb"/>
    <w:rPr>
      <w:rFonts w:ascii="Times New Roman" w:hAnsi="Times New Roman" w:eastAsia="Times New Roman" w:cs="Times New Roman"/>
      <w:i/>
      <w:sz w:val="20"/>
      <w:szCs w:val="20"/>
      <w:lang w:eastAsia="nl-NL"/>
    </w:rPr>
  </w:style>
  <w:style w:type="character" w:styleId="Heading9Char" w:customStyle="1">
    <w:name w:val="Heading 9 Char"/>
    <w:basedOn w:val="DefaultParagraphFont"/>
    <w:link w:val="Heading9"/>
    <w:qFormat/>
    <w:rsid w:val="00f96bbb"/>
    <w:rPr>
      <w:rFonts w:ascii="Times New Roman" w:hAnsi="Times New Roman" w:eastAsia="Times New Roman" w:cs="Times New Roman"/>
      <w:b/>
      <w:i/>
      <w:sz w:val="18"/>
      <w:szCs w:val="20"/>
      <w:lang w:eastAsia="nl-NL"/>
    </w:rPr>
  </w:style>
  <w:style w:type="character" w:styleId="BijlageChar" w:customStyle="1">
    <w:name w:val="Bijlage Char"/>
    <w:basedOn w:val="Heading1Char"/>
    <w:link w:val="Bijlage"/>
    <w:qFormat/>
    <w:rsid w:val="00f96bbb"/>
    <w:rPr>
      <w:rFonts w:ascii="Arial" w:hAnsi="Arial" w:eastAsia="Times New Roman" w:cs="Times New Roman"/>
      <w:b/>
      <w:bCs w:val="false"/>
      <w:color w:val="365F91" w:themeColor="accent1" w:themeShade="bf"/>
      <w:sz w:val="28"/>
      <w:szCs w:val="20"/>
      <w:lang w:val="en-US" w:eastAsia="nl-NL"/>
    </w:rPr>
  </w:style>
  <w:style w:type="character" w:styleId="ABijlageChar" w:customStyle="1">
    <w:name w:val="aBijlage Char"/>
    <w:basedOn w:val="BijlageChar"/>
    <w:link w:val="aBijlage"/>
    <w:qFormat/>
    <w:rsid w:val="00f96bbb"/>
    <w:rPr>
      <w:rFonts w:ascii="Times New Roman" w:hAnsi="Times New Roman" w:eastAsia="Times New Roman" w:cs="Times New Roman"/>
      <w:b/>
      <w:bCs w:val="false"/>
      <w:color w:val="365F91" w:themeColor="accent1" w:themeShade="bf"/>
      <w:sz w:val="28"/>
      <w:szCs w:val="28"/>
      <w:lang w:val="en-US" w:eastAsia="nl-NL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96bbb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nl-NL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670ae"/>
    <w:rPr>
      <w:rFonts w:ascii="Times New Roman" w:hAnsi="Times New Roman" w:eastAsia="Times New Roman" w:cs="Times New Roman"/>
      <w:sz w:val="24"/>
      <w:szCs w:val="24"/>
      <w:lang w:eastAsia="nl-N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670ae"/>
    <w:rPr>
      <w:rFonts w:ascii="Times New Roman" w:hAnsi="Times New Roman" w:eastAsia="Times New Roman" w:cs="Times New Roman"/>
      <w:sz w:val="24"/>
      <w:szCs w:val="24"/>
      <w:lang w:eastAsia="nl-NL"/>
    </w:rPr>
  </w:style>
  <w:style w:type="character" w:styleId="ListLabel1">
    <w:name w:val="ListLabel 1"/>
    <w:qFormat/>
    <w:rPr>
      <w:b/>
      <w:i w:val="false"/>
      <w:sz w:val="28"/>
    </w:rPr>
  </w:style>
  <w:style w:type="character" w:styleId="ListLabel2">
    <w:name w:val="ListLabel 2"/>
    <w:qFormat/>
    <w:rPr>
      <w:b/>
      <w:i w:val="false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ijlage" w:customStyle="1">
    <w:name w:val="Bijlage"/>
    <w:basedOn w:val="Heading1"/>
    <w:next w:val="Normal"/>
    <w:link w:val="BijlageChar"/>
    <w:qFormat/>
    <w:rsid w:val="00f96bbb"/>
    <w:pPr>
      <w:keepNext w:val="false"/>
      <w:keepLines w:val="false"/>
      <w:widowControl w:val="false"/>
      <w:spacing w:before="40" w:after="40"/>
    </w:pPr>
    <w:rPr>
      <w:rFonts w:ascii="Arial" w:hAnsi="Arial" w:eastAsia="Times New Roman" w:cs="Times New Roman"/>
      <w:bCs w:val="false"/>
      <w:szCs w:val="20"/>
      <w:lang w:val="en-US"/>
    </w:rPr>
  </w:style>
  <w:style w:type="paragraph" w:styleId="ABijlage" w:customStyle="1">
    <w:name w:val="aBijlage"/>
    <w:basedOn w:val="Bijlage"/>
    <w:link w:val="aBijlageChar"/>
    <w:qFormat/>
    <w:rsid w:val="00f96bbb"/>
    <w:pPr>
      <w:spacing w:before="0" w:after="0"/>
      <w:ind w:right="-360" w:hanging="0"/>
    </w:pPr>
    <w:rPr>
      <w:rFonts w:ascii="Times New Roman" w:hAnsi="Times New Roman"/>
      <w:szCs w:val="28"/>
    </w:rPr>
  </w:style>
  <w:style w:type="paragraph" w:styleId="Header">
    <w:name w:val="Header"/>
    <w:basedOn w:val="Normal"/>
    <w:link w:val="HeaderChar"/>
    <w:uiPriority w:val="99"/>
    <w:unhideWhenUsed/>
    <w:rsid w:val="004670ae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670ae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HTenL Document" ma:contentTypeID="0x0101006FF5C75F51884445B7380DED9D6CAA42007D2E588C367E0442B98BDA90E07057D6" ma:contentTypeVersion="12" ma:contentTypeDescription="Use this document type to save documents to the FHTenL portal" ma:contentTypeScope="" ma:versionID="8401736cba8acfde2a084cd5990e34aa">
  <xsd:schema xmlns:xsd="http://www.w3.org/2001/XMLSchema" xmlns:xs="http://www.w3.org/2001/XMLSchema" xmlns:p="http://schemas.microsoft.com/office/2006/metadata/properties" xmlns:ns2="03a63b8f-7dd1-4265-aec7-9928ef178631" xmlns:ns3="ce9c94c7-2ff9-4d55-bf72-939a33fed0ee" targetNamespace="http://schemas.microsoft.com/office/2006/metadata/properties" ma:root="true" ma:fieldsID="67f005fab74afbfc2c74a7faba6eff64" ns2:_="" ns3:_="">
    <xsd:import namespace="03a63b8f-7dd1-4265-aec7-9928ef178631"/>
    <xsd:import namespace="ce9c94c7-2ff9-4d55-bf72-939a33fed0e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o0035def877b47388da6dddfb970f05a" minOccurs="0"/>
                <xsd:element ref="ns3:TaxCatchAll" minOccurs="0"/>
                <xsd:element ref="ns3:TaxCatchAllLabel" minOccurs="0"/>
                <xsd:element ref="ns2:FHTenLLanguage" minOccurs="0"/>
                <xsd:element ref="ns2:StudiesAll1" minOccurs="0"/>
                <xsd:element ref="ns2:TeachingYear_x0028_s_x0029_" minOccurs="0"/>
                <xsd:element ref="ns2:Internshi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63b8f-7dd1-4265-aec7-9928ef1786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o0035def877b47388da6dddfb970f05a" ma:index="11" nillable="true" ma:taxonomy="true" ma:internalName="o0035def877b47388da6dddfb970f05a" ma:taxonomyFieldName="FHTenL_x0020_category" ma:displayName="FHTenL group" ma:default="" ma:fieldId="{80035def-877b-4738-8da6-dddfb970f05a}" ma:sspId="62aa9a71-8a4d-482f-831e-9e7439517488" ma:termSetId="e6162b32-6dc3-4270-acac-d38279675f0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HTenLLanguage" ma:index="15" nillable="true" ma:displayName="Language." ma:default="Dutch" ma:format="RadioButtons" ma:internalName="FHTenLLanguage" ma:readOnly="false">
      <xsd:simpleType>
        <xsd:restriction base="dms:Choice">
          <xsd:enumeration value="Dutch"/>
          <xsd:enumeration value="English"/>
          <xsd:enumeration value="German"/>
          <xsd:enumeration value="Various"/>
          <xsd:enumeration value="Not Applicable"/>
        </xsd:restriction>
      </xsd:simpleType>
    </xsd:element>
    <xsd:element name="StudiesAll1" ma:index="16" nillable="true" ma:displayName="Study" ma:format="Dropdown" ma:internalName="StudiesAll1">
      <xsd:simpleType>
        <xsd:restriction base="dms:Choice">
          <xsd:enumeration value="Technics And Logistics (TenL)"/>
          <xsd:enumeration value="Technics (TEC)"/>
          <xsd:enumeration value="WTB &amp; IPO (WTB/IPO)"/>
          <xsd:enumeration value="Mechanical Engineering (WTB)"/>
          <xsd:enumeration value="Industrial Design Engineering (IPO)"/>
          <xsd:enumeration value="Informatics (INF)"/>
          <xsd:enumeration value="Informatics - Software Engineering (SE)"/>
          <xsd:enumeration value="Informatics - Business Informatics (BI)"/>
          <xsd:enumeration value="Mechatronic Engineering (MEC)"/>
          <xsd:enumeration value="Logistics (LOG)"/>
          <xsd:enumeration value="Logistics &amp; Management Engineering (L&amp;TV)"/>
          <xsd:enumeration value="Logistics &amp; Economics (L&amp;E)"/>
        </xsd:restriction>
      </xsd:simpleType>
    </xsd:element>
    <xsd:element name="TeachingYear_x0028_s_x0029_" ma:index="17" nillable="true" ma:displayName="TeachingYear" ma:default="2015/2016" ma:format="Dropdown" ma:internalName="TeachingYear_x0028_s_x0029_">
      <xsd:simpleType>
        <xsd:restriction base="dms:Choice">
          <xsd:enumeration value="2011/2012"/>
          <xsd:enumeration value="2012/2013"/>
          <xsd:enumeration value="2013/2014"/>
          <xsd:enumeration value="2014/2015"/>
          <xsd:enumeration value="2015/2016"/>
          <xsd:enumeration value="2016/2017"/>
          <xsd:enumeration value="2017/2018"/>
          <xsd:enumeration value="2018/2019"/>
          <xsd:enumeration value="2019/2020"/>
        </xsd:restriction>
      </xsd:simpleType>
    </xsd:element>
    <xsd:element name="Internship" ma:index="18" nillable="true" ma:displayName="Internship" ma:format="Dropdown" ma:internalName="Internship">
      <xsd:simpleType>
        <xsd:restriction base="dms:Choice">
          <xsd:enumeration value="Stage / Workplacement"/>
          <xsd:enumeration value="Afstuderen / Graduation"/>
          <xsd:enumeration value="Both (S&amp;A / W&amp;G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c94c7-2ff9-4d55-bf72-939a33fed0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d6d0677-92b6-47ba-8d65-73633235f2fd}" ma:internalName="TaxCatchAll" ma:showField="CatchAllData" ma:web="03a63b8f-7dd1-4265-aec7-9928ef1786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5d6d0677-92b6-47ba-8d65-73633235f2fd}" ma:internalName="TaxCatchAllLabel" ma:readOnly="true" ma:showField="CatchAllDataLabel" ma:web="03a63b8f-7dd1-4265-aec7-9928ef1786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TeachingYear_x0028_s_x0029_ xmlns="03a63b8f-7dd1-4265-aec7-9928ef178631">2016/2017</TeachingYear_x0028_s_x0029_>
    <FHTenLLanguage xmlns="03a63b8f-7dd1-4265-aec7-9928ef178631">English</FHTenLLanguage>
    <TaxCatchAll xmlns="ce9c94c7-2ff9-4d55-bf72-939a33fed0ee">
      <Value>249</Value>
    </TaxCatchAll>
    <o0035def877b47388da6dddfb970f05a xmlns="03a63b8f-7dd1-4265-aec7-9928ef178631">
      <Terms xmlns="http://schemas.microsoft.com/office/infopath/2007/PartnerControls">
        <TermInfo>
          <TermName>Regulations</TermName>
          <TermId>93d338ff-5cd3-4093-835a-952ff6eadc53</TermId>
        </TermInfo>
      </Terms>
    </o0035def877b47388da6dddfb970f05a>
    <StudiesAll1 xmlns="03a63b8f-7dd1-4265-aec7-9928ef178631">Technics And Logistics (TenL)</StudiesAll1>
    <_dlc_DocId xmlns="03a63b8f-7dd1-4265-aec7-9928ef178631">FU3VXTDYKDNJ-1504-94</_dlc_DocId>
    <_dlc_DocIdUrl xmlns="03a63b8f-7dd1-4265-aec7-9928ef178631">
      <Url>https://connect.fontys.nl/instituten/fhtenl/internship/_layouts/15/DocIdRedir.aspx?ID=FU3VXTDYKDNJ-1504-94</Url>
      <Description>FU3VXTDYKDNJ-1504-94</Description>
    </_dlc_DocIdUrl>
    <Internship xmlns="03a63b8f-7dd1-4265-aec7-9928ef178631">Both (S&amp;A / W&amp;G)</Internship>
  </documentManagement>
</p:properties>
</file>

<file path=customXml/itemProps1.xml><?xml version="1.0" encoding="utf-8"?>
<ds:datastoreItem xmlns:ds="http://schemas.openxmlformats.org/officeDocument/2006/customXml" ds:itemID="{4C6D5090-27E7-4279-BBDF-E4C412C0A1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918E70-B5B3-4923-9E25-95DCC18503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8276D33-59EA-47C4-8B79-3AD4D53C2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a63b8f-7dd1-4265-aec7-9928ef178631"/>
    <ds:schemaRef ds:uri="ce9c94c7-2ff9-4d55-bf72-939a33fed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BC7653-9DBF-44B8-8D34-83C7C2401582}">
  <ds:schemaRefs>
    <ds:schemaRef ds:uri="http://schemas.microsoft.com/office/2006/metadata/properties"/>
    <ds:schemaRef ds:uri="03a63b8f-7dd1-4265-aec7-9928ef178631"/>
    <ds:schemaRef ds:uri="ce9c94c7-2ff9-4d55-bf72-939a33fed0e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LibreOffice/6.0.7.3$Linux_X86_64 LibreOffice_project/00m0$Build-3</Application>
  <Pages>1</Pages>
  <Words>97</Words>
  <Characters>599</Characters>
  <CharactersWithSpaces>663</CharactersWithSpaces>
  <Paragraphs>36</Paragraphs>
  <Company>Fontys Hogescholen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2019-10-18T10:48:00Z</dcterms:created>
  <dc:creator>Toussaint-Geraads,Renée R.C.S.</dc:creator>
  <dc:description/>
  <dc:language>en-US</dc:language>
  <cp:lastModifiedBy/>
  <cp:lastPrinted>2019-10-21T08:05:00Z</cp:lastPrinted>
  <dcterms:modified xsi:type="dcterms:W3CDTF">2020-01-13T13:18:20Z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Fontys Hogescholen</vt:lpwstr>
  </property>
  <property fmtid="{D5CDD505-2E9C-101B-9397-08002B2CF9AE}" pid="4" name="ContentTypeId">
    <vt:lpwstr>0x0101006FF5C75F51884445B7380DED9D6CAA42007D2E588C367E0442B98BDA90E07057D6</vt:lpwstr>
  </property>
  <property fmtid="{D5CDD505-2E9C-101B-9397-08002B2CF9AE}" pid="5" name="DocSecurity">
    <vt:i4>0</vt:i4>
  </property>
  <property fmtid="{D5CDD505-2E9C-101B-9397-08002B2CF9AE}" pid="6" name="FHTenL category">
    <vt:lpwstr>249;#Regulations|93d338ff-5cd3-4093-835a-952ff6eadc53</vt:lpwstr>
  </property>
  <property fmtid="{D5CDD505-2E9C-101B-9397-08002B2CF9AE}" pid="7" name="FHTenL_x0020_category">
    <vt:lpwstr/>
  </property>
  <property fmtid="{D5CDD505-2E9C-101B-9397-08002B2CF9AE}" pid="8" name="HyperlinksChanged">
    <vt:bool>0</vt:bool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_dlc_DocIdItemGuid">
    <vt:lpwstr>ba452cac-1f4e-410d-903f-a7e4d9eb4f03</vt:lpwstr>
  </property>
</Properties>
</file>