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1919F" w14:textId="49A79231" w:rsidR="009F715A" w:rsidRPr="009F715A" w:rsidRDefault="009F715A" w:rsidP="00116CA8">
      <w:pPr>
        <w:rPr>
          <w:rFonts w:ascii="TH SarabunPSK" w:hAnsi="TH SarabunPSK" w:cs="TH SarabunPSK"/>
          <w:sz w:val="32"/>
          <w:szCs w:val="32"/>
          <w:cs/>
          <w:lang w:val="en-US"/>
        </w:rPr>
      </w:pPr>
      <w:r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2.7 </w:t>
      </w:r>
      <w:r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เสร็จหมดแล้ว</w:t>
      </w:r>
    </w:p>
    <w:p w14:paraId="1AE01881" w14:textId="2C756E9F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>การแนะนำและคำนวณหาสัญญาณจุดเข้าซื้อสินทรัพย์</w:t>
      </w:r>
    </w:p>
    <w:p w14:paraId="2218DD0A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      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การแนะนำและคำนวณหาสัญญาณจุดเข้าซื้อสินทรัพย์ เป็นขั้นตอนสำคัญในการใช้แบบจำลองอนุกรมเวลาหรือ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Technical Indicators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มาช่วยตัดสินใจลงทุน เอกสารนี้นำเสนอการวิเคราะห์ ราคาหุ้นก่อนและหลังวันขึ้นเครื่องหมาย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(Ex-Dividend Date)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และการประยุกต์ใช้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Relative Strength Index (RSI)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เพื่อหาจังหวะเข้าซื้อและขายในตลาดหุ้นไทย โดยเฉพาะหุ้นในกลุ่ม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SET50</w:t>
      </w:r>
    </w:p>
    <w:p w14:paraId="2EE489BF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ab/>
        <w:t xml:space="preserve">2.7.1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การวิเคราะห์หาสัญญาณเข้าซื้อราคาหุ้นก่อนและหลังวันขึ้น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MACD</w:t>
      </w:r>
    </w:p>
    <w:p w14:paraId="1085384F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การพิจารณาเพียงกำหนดการขึ้นเครื่องหมาย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(Ex-Dividend Date) </w:t>
      </w:r>
      <w:r w:rsidRPr="00116CA8">
        <w:rPr>
          <w:rFonts w:ascii="TH SarabunPSK" w:hAnsi="TH SarabunPSK" w:cs="TH SarabunPSK"/>
          <w:sz w:val="32"/>
          <w:szCs w:val="32"/>
          <w:cs/>
        </w:rPr>
        <w:t>อาจไม่เพียงพอต่อการตัดสินใจลงทุนที่มีประสิทธิภาพ เนื่องจากราคาหุ้นมักมีความผันผวนสูงในช่วงเวลาดังกล่าว เพื่อเพิ่มความแม่นยำในการระบุจุดเข้าซื้อ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Entry Point) </w:t>
      </w:r>
      <w:r w:rsidRPr="00116CA8">
        <w:rPr>
          <w:rFonts w:ascii="TH SarabunPSK" w:hAnsi="TH SarabunPSK" w:cs="TH SarabunPSK"/>
          <w:sz w:val="32"/>
          <w:szCs w:val="32"/>
          <w:cs/>
        </w:rPr>
        <w:t>และจุดขายทำกำไร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Exit Point)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การศึกษาครั้งนี้จึงประยุกต์ใช้ตัวชี้วัดทางเทคนิค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116CA8">
        <w:rPr>
          <w:rFonts w:ascii="TH SarabunPSK" w:hAnsi="TH SarabunPSK" w:cs="TH SarabunPSK"/>
          <w:sz w:val="32"/>
          <w:szCs w:val="32"/>
          <w:cs/>
        </w:rPr>
        <w:t>ชนิด ได้แก่ ดัชนีกำลังสัมพัทธ์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Relative Strength Index: RSI) </w:t>
      </w:r>
      <w:r w:rsidRPr="00116CA8">
        <w:rPr>
          <w:rFonts w:ascii="TH SarabunPSK" w:hAnsi="TH SarabunPSK" w:cs="TH SarabunPSK"/>
          <w:sz w:val="32"/>
          <w:szCs w:val="32"/>
          <w:cs/>
        </w:rPr>
        <w:t>และ การเคลื่อนที่ของค่าเฉลี่ยคอนเวอร์เจนซ์ไดเวอร์เจนซ์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Moving Average Convergence Divergence: MACD)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มาวิเคราะห์ร่วมกับข้อมูลวัน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61CDF2F5" w14:textId="77777777" w:rsidR="00116CA8" w:rsidRPr="00116CA8" w:rsidRDefault="00116CA8" w:rsidP="00116CA8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2.7.1.1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Relative Strength Index (RSI)</w:t>
      </w:r>
    </w:p>
    <w:p w14:paraId="34EE8D0D" w14:textId="77777777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เป็นเครื่องมือวัดโมเมนตัม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Momentum Oscillator)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ที่ใช้ประเมินภาวะการซื้อขายที่มากเกินไป โดยใช้ค่ามาตรฐานย้อนหลัง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14 </w:t>
      </w:r>
      <w:r w:rsidRPr="00116CA8">
        <w:rPr>
          <w:rFonts w:ascii="TH SarabunPSK" w:hAnsi="TH SarabunPSK" w:cs="TH SarabunPSK"/>
          <w:sz w:val="32"/>
          <w:szCs w:val="32"/>
          <w:cs/>
        </w:rPr>
        <w:t>วัน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14)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ในการวิเคราะห์พฤติกรรมราคารอบวัน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3EA602B7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ภาวะขายมากเกินไป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Oversold)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เมื่อค่า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ต่ำกว่า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30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บ่งชี้ว่าราคาหุ้นปรับตัวลดลงแรงเกินไปและมีโอกาสที่จะดีดตัวกลับ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Rebound)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หากภาวะนี้เกิดขึ้นในช่วง ก่อนวันขึ้นเครื่องหมาย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(Pre-XD) </w:t>
      </w:r>
      <w:r w:rsidRPr="00116CA8">
        <w:rPr>
          <w:rFonts w:ascii="TH SarabunPSK" w:hAnsi="TH SarabunPSK" w:cs="TH SarabunPSK"/>
          <w:sz w:val="32"/>
          <w:szCs w:val="32"/>
          <w:cs/>
        </w:rPr>
        <w:t>ถือเป็นสัญญาณที่มีนัยสำคัญในการเข้าสะสมหุ้น เพื่อคาดหวังผลกำไรจากการปรับตัวขึ้นของราคารับข่าวปันผล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Dividend Run-up)</w:t>
      </w:r>
    </w:p>
    <w:p w14:paraId="01C2FBE7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ภาวะซื้อมากเกินไป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Overbought)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เมื่อค่า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สูงกว่า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70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บ่งชี้ว่าราคาหุ้นปรับตัวขึ้นสูงและมีความเสี่ยงที่จะถูกเทขาย หากภาวะนี้เกิดขึ้นในช่วง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"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ใกล้วัน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หรือหลังวัน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XD" </w:t>
      </w:r>
      <w:r w:rsidRPr="00116CA8">
        <w:rPr>
          <w:rFonts w:ascii="TH SarabunPSK" w:hAnsi="TH SarabunPSK" w:cs="TH SarabunPSK"/>
          <w:sz w:val="32"/>
          <w:szCs w:val="32"/>
          <w:cs/>
        </w:rPr>
        <w:t>จะเป็นสัญญาณเตือนให้ระมัดระวังแรงขายทำกำไร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Sell on Fact)</w:t>
      </w:r>
    </w:p>
    <w:p w14:paraId="30468318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สัญญาณขัดแย้ง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Divergence)</w:t>
      </w:r>
    </w:p>
    <w:p w14:paraId="1C1FEFB6" w14:textId="77777777" w:rsidR="00116CA8" w:rsidRPr="00116CA8" w:rsidRDefault="00116CA8" w:rsidP="00116CA8">
      <w:pPr>
        <w:numPr>
          <w:ilvl w:val="1"/>
          <w:numId w:val="10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Bullish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Divergence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ราคาหุ้นทำจุดต่ำสุดใหม่ แต่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ยกตัวสูงขึ้น บ่งชี้ถึงแรงขายที่อ่อนกำลังลง เป็นสัญญาณเตรียมกลับตัวเป็นขาขึ้น</w:t>
      </w:r>
    </w:p>
    <w:p w14:paraId="103BE83F" w14:textId="77777777" w:rsidR="00116CA8" w:rsidRPr="00116CA8" w:rsidRDefault="00116CA8" w:rsidP="00116CA8">
      <w:pPr>
        <w:numPr>
          <w:ilvl w:val="1"/>
          <w:numId w:val="10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Bearish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Divergence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ราคาหุ้นทำจุดสูงสุดใหม่ แต่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ปรับตัวลดลง บ่งชี้ถึงแรงซื้อที่อ่อนกำลังลง เป็นสัญญาณเตรียมกลับตัวเป็นขาลง</w:t>
      </w:r>
    </w:p>
    <w:p w14:paraId="6549652B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BBB09DF" w14:textId="38CEB685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37872DCF" wp14:editId="76666B1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3040" cy="3688080"/>
            <wp:effectExtent l="0" t="0" r="3810" b="7620"/>
            <wp:wrapTopAndBottom/>
            <wp:docPr id="1815776015" name="Picture 6" descr="A graph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76015" name="Picture 6" descr="A graph with numbers and symbo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769563" w14:textId="77777777" w:rsidR="00116CA8" w:rsidRPr="00116CA8" w:rsidRDefault="00116CA8" w:rsidP="00116CA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2.X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ตัวอย่างการวิเคราะห์หุ้น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PTT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RSI</w:t>
      </w:r>
    </w:p>
    <w:p w14:paraId="1D4DEDF4" w14:textId="77777777" w:rsidR="00116CA8" w:rsidRPr="00116CA8" w:rsidRDefault="00116CA8" w:rsidP="00116CA8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2.7.1.2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Moving Average Convergence Divergence (MACD)</w:t>
      </w:r>
    </w:p>
    <w:p w14:paraId="51AE6E33" w14:textId="77777777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เป็นเครื่องมือที่ใช้วิเคราะห์แนวโน้มของราคา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Trend Following)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และโมเมนตัม เพื่อยืนยันความแข็งแกร่งของสัญญาณที่ได้จาก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โดยพิจารณาจาก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116CA8">
        <w:rPr>
          <w:rFonts w:ascii="TH SarabunPSK" w:hAnsi="TH SarabunPSK" w:cs="TH SarabunPSK"/>
          <w:sz w:val="32"/>
          <w:szCs w:val="32"/>
          <w:cs/>
        </w:rPr>
        <w:t>องค์ประกอบหลักดังนี้</w:t>
      </w:r>
    </w:p>
    <w:p w14:paraId="2BC67C16" w14:textId="77777777" w:rsidR="00116CA8" w:rsidRPr="00116CA8" w:rsidRDefault="00116CA8" w:rsidP="00116CA8">
      <w:pPr>
        <w:numPr>
          <w:ilvl w:val="0"/>
          <w:numId w:val="11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Signal Line</w:t>
      </w:r>
    </w:p>
    <w:p w14:paraId="78931E7F" w14:textId="77777777" w:rsidR="00116CA8" w:rsidRPr="00116CA8" w:rsidRDefault="00116CA8" w:rsidP="00116CA8">
      <w:pPr>
        <w:numPr>
          <w:ilvl w:val="1"/>
          <w:numId w:val="11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Golden Cross (</w:t>
      </w:r>
      <w:r w:rsidRPr="00116CA8">
        <w:rPr>
          <w:rFonts w:ascii="TH SarabunPSK" w:hAnsi="TH SarabunPSK" w:cs="TH SarabunPSK"/>
          <w:sz w:val="32"/>
          <w:szCs w:val="32"/>
          <w:cs/>
        </w:rPr>
        <w:t>สัญญาณซื้อ</w:t>
      </w:r>
      <w:proofErr w:type="gramStart"/>
      <w:r w:rsidRPr="00116CA8">
        <w:rPr>
          <w:rFonts w:ascii="TH SarabunPSK" w:hAnsi="TH SarabunPSK" w:cs="TH SarabunPSK"/>
          <w:sz w:val="32"/>
          <w:szCs w:val="32"/>
          <w:cs/>
        </w:rPr>
        <w:t>) :</w:t>
      </w:r>
      <w:proofErr w:type="gramEnd"/>
      <w:r w:rsidRPr="00116CA8">
        <w:rPr>
          <w:rFonts w:ascii="TH SarabunPSK" w:hAnsi="TH SarabunPSK" w:cs="TH SarabunPSK"/>
          <w:sz w:val="32"/>
          <w:szCs w:val="32"/>
          <w:cs/>
        </w:rPr>
        <w:t xml:space="preserve"> เมื่อเส้น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ตัดขึ้นเหนือเส้น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Signal Line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บ่งชี้ถึงแนวโน้มขาขึ้น หากเกิดขึ้นก่อนวัน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จะเป็นการยืนยันว่าราคาหุ้นกำลังเข้าสู่รอบการวิ่งขึ้น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Uptrend) </w:t>
      </w:r>
      <w:r w:rsidRPr="00116CA8">
        <w:rPr>
          <w:rFonts w:ascii="TH SarabunPSK" w:hAnsi="TH SarabunPSK" w:cs="TH SarabunPSK"/>
          <w:sz w:val="32"/>
          <w:szCs w:val="32"/>
          <w:cs/>
        </w:rPr>
        <w:t>อย่างแข็งแกร่ง</w:t>
      </w:r>
    </w:p>
    <w:p w14:paraId="3F05EB6B" w14:textId="77777777" w:rsidR="00116CA8" w:rsidRPr="00116CA8" w:rsidRDefault="00116CA8" w:rsidP="00116CA8">
      <w:pPr>
        <w:numPr>
          <w:ilvl w:val="1"/>
          <w:numId w:val="11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Dead Cross (</w:t>
      </w:r>
      <w:r w:rsidRPr="00116CA8">
        <w:rPr>
          <w:rFonts w:ascii="TH SarabunPSK" w:hAnsi="TH SarabunPSK" w:cs="TH SarabunPSK"/>
          <w:sz w:val="32"/>
          <w:szCs w:val="32"/>
          <w:cs/>
        </w:rPr>
        <w:t>สัญญาณขาย</w:t>
      </w:r>
      <w:proofErr w:type="gramStart"/>
      <w:r w:rsidRPr="00116CA8">
        <w:rPr>
          <w:rFonts w:ascii="TH SarabunPSK" w:hAnsi="TH SarabunPSK" w:cs="TH SarabunPSK"/>
          <w:sz w:val="32"/>
          <w:szCs w:val="32"/>
          <w:cs/>
        </w:rPr>
        <w:t>) :</w:t>
      </w:r>
      <w:proofErr w:type="gramEnd"/>
      <w:r w:rsidRPr="00116CA8">
        <w:rPr>
          <w:rFonts w:ascii="TH SarabunPSK" w:hAnsi="TH SarabunPSK" w:cs="TH SarabunPSK"/>
          <w:sz w:val="32"/>
          <w:szCs w:val="32"/>
          <w:cs/>
        </w:rPr>
        <w:t xml:space="preserve"> เมื่อเส้น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ตัดลงต่ำกว่าเส้น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Signal Line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บ่งชี้ถึงแนวโน้มขาลง มักใช้เป็นจุดตัดสินใจขายเพื่อลดความเสี่ยงหลังได้รับปันผลแล้ว</w:t>
      </w:r>
    </w:p>
    <w:p w14:paraId="61253652" w14:textId="77777777" w:rsidR="00116CA8" w:rsidRPr="00116CA8" w:rsidRDefault="00116CA8" w:rsidP="00116CA8">
      <w:pPr>
        <w:numPr>
          <w:ilvl w:val="0"/>
          <w:numId w:val="11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Histogram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ใช้ดูความแข็งแกร่งของแนวโน้ม หาก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Histogram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เป็นบวกและมีความยาวเพิ่มขึ้น แสดงถึงแรงซื้อที่หนาแน่น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Bullish Momentum) </w:t>
      </w:r>
      <w:r w:rsidRPr="00116CA8">
        <w:rPr>
          <w:rFonts w:ascii="TH SarabunPSK" w:hAnsi="TH SarabunPSK" w:cs="TH SarabunPSK"/>
          <w:sz w:val="32"/>
          <w:szCs w:val="32"/>
          <w:cs/>
        </w:rPr>
        <w:t>เหมาะแก่การถือครองหุ้นเพื่อรอรับปันผล</w:t>
      </w:r>
    </w:p>
    <w:p w14:paraId="6BA1C872" w14:textId="7841CAAA" w:rsidR="00116CA8" w:rsidRPr="00116CA8" w:rsidRDefault="00116CA8" w:rsidP="00116CA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57F52E26" wp14:editId="406E3204">
            <wp:simplePos x="0" y="0"/>
            <wp:positionH relativeFrom="column">
              <wp:posOffset>99060</wp:posOffset>
            </wp:positionH>
            <wp:positionV relativeFrom="paragraph">
              <wp:posOffset>0</wp:posOffset>
            </wp:positionV>
            <wp:extent cx="5554980" cy="3695700"/>
            <wp:effectExtent l="0" t="0" r="7620" b="0"/>
            <wp:wrapTight wrapText="bothSides">
              <wp:wrapPolygon edited="0">
                <wp:start x="0" y="0"/>
                <wp:lineTo x="0" y="21489"/>
                <wp:lineTo x="21556" y="21489"/>
                <wp:lineTo x="21556" y="0"/>
                <wp:lineTo x="0" y="0"/>
              </wp:wrapPolygon>
            </wp:wrapTight>
            <wp:docPr id="709510047" name="Picture 5" descr="A graph of stock market sign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10047" name="Picture 5" descr="A graph of stock market sign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8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2.X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ตัวอย่างการวิเคราะห์หุ้น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PTT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MACD</w:t>
      </w:r>
    </w:p>
    <w:p w14:paraId="3893A364" w14:textId="585C43C3" w:rsidR="00116CA8" w:rsidRPr="00116CA8" w:rsidRDefault="00116CA8" w:rsidP="00116CA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2.7.2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การจัดอันดับหุ้นและการแปลผลลัพธ์ด้วย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 </w:t>
      </w:r>
    </w:p>
    <w:p w14:paraId="12F0156A" w14:textId="77777777" w:rsidR="00116CA8" w:rsidRPr="00116CA8" w:rsidRDefault="00116CA8" w:rsidP="00116CA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การจัดอันดับหุ้นในระบบนี้อาศัยการคำนวณ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sz w:val="32"/>
          <w:szCs w:val="32"/>
          <w:cs/>
        </w:rPr>
        <w:t>ซึ่งเป็นตัวชี้วัดเชิงปริมาณที่ได้รับการออกแบบมาเพื่อประเมิน ผลตอบแทนสุทธิที่คาดหวัง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Expected Net Return) </w:t>
      </w:r>
      <w:r w:rsidRPr="00116CA8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โดยมีวัตถุประสงค์เพื่อลดอคติจากการพิจารณาเพียงอัตราผลตอบแทนเงินปันผล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116CA8">
        <w:rPr>
          <w:rFonts w:ascii="TH SarabunPSK" w:hAnsi="TH SarabunPSK" w:cs="TH SarabunPSK"/>
          <w:sz w:val="32"/>
          <w:szCs w:val="32"/>
          <w:cs/>
        </w:rPr>
        <w:t>สูง ๆ เพียงอย่างเดียว และนำความเสี่ยงที่แท้จริงของการเปลี่ยนแปลงของราคาหุ้นมารวมในการตัดสินใจ</w:t>
      </w:r>
    </w:p>
    <w:p w14:paraId="7A5E229B" w14:textId="58D98DDA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2.7.2.1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ที่มาและการคำนวณ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</w:t>
      </w:r>
    </w:p>
    <w:p w14:paraId="4DC22C9F" w14:textId="77777777" w:rsidR="00262952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หัวใจสำคัญของการคำนวณ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Score </w:t>
      </w:r>
      <w:r w:rsidRPr="00116CA8">
        <w:rPr>
          <w:rFonts w:ascii="TH SarabunPSK" w:hAnsi="TH SarabunPSK" w:cs="TH SarabunPSK"/>
          <w:sz w:val="32"/>
          <w:szCs w:val="32"/>
          <w:cs/>
        </w:rPr>
        <w:t>คือการนำปัจจัยด้าน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Gain) </w:t>
      </w:r>
      <w:r w:rsidRPr="00116CA8">
        <w:rPr>
          <w:rFonts w:ascii="TH SarabunPSK" w:hAnsi="TH SarabunPSK" w:cs="TH SarabunPSK"/>
          <w:sz w:val="32"/>
          <w:szCs w:val="32"/>
          <w:cs/>
        </w:rPr>
        <w:t>มาหักล้างด้วย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ความเสี่ยง/การขาดทุน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Loss) </w:t>
      </w:r>
      <w:r w:rsidRPr="00116CA8">
        <w:rPr>
          <w:rFonts w:ascii="TH SarabunPSK" w:hAnsi="TH SarabunPSK" w:cs="TH SarabunPSK"/>
          <w:sz w:val="32"/>
          <w:szCs w:val="32"/>
          <w:cs/>
        </w:rPr>
        <w:t>และรวมเข้ากับ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ศักยภาพการฟื้นตัว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Recovery Potential)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62952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โดยมีองค์ประกอบดังนี้</w:t>
      </w:r>
    </w:p>
    <w:p w14:paraId="0F11E32B" w14:textId="77777777" w:rsidR="00262952" w:rsidRDefault="00116CA8" w:rsidP="00262952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 w:hint="cs"/>
          <w:sz w:val="32"/>
          <w:szCs w:val="32"/>
          <w:cs/>
        </w:rPr>
        <w:t>องค์ประกอบที่</w:t>
      </w:r>
      <w:r w:rsidRPr="0026295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1</w:t>
      </w:r>
      <w:r w:rsidR="00262952" w:rsidRP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62952">
        <w:rPr>
          <w:rFonts w:ascii="TH SarabunPSK" w:hAnsi="TH SarabunPSK" w:cs="TH SarabunPSK"/>
          <w:sz w:val="32"/>
          <w:szCs w:val="32"/>
          <w:cs/>
        </w:rPr>
        <w:t>อัตราผลตอบแทนเงินปันผล (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DY)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</w:p>
    <w:p w14:paraId="29743944" w14:textId="769E1E44" w:rsidR="00116CA8" w:rsidRPr="00262952" w:rsidRDefault="00262952" w:rsidP="00262952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70AB782F" wp14:editId="2AFC0081">
            <wp:simplePos x="0" y="0"/>
            <wp:positionH relativeFrom="margin">
              <wp:align>center</wp:align>
            </wp:positionH>
            <wp:positionV relativeFrom="paragraph">
              <wp:posOffset>400685</wp:posOffset>
            </wp:positionV>
            <wp:extent cx="4504690" cy="838200"/>
            <wp:effectExtent l="0" t="0" r="0" b="0"/>
            <wp:wrapTopAndBottom/>
            <wp:docPr id="1703456927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56927" name="Picture 1" descr="A black and white math equation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69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คือผลตอบแทนขั้นต้นที่นักลงทุนได้รับจากเงินปันผล คำนวณเป็นเปอร์เซ็นต์ของราคาซื้อ</w:t>
      </w:r>
    </w:p>
    <w:p w14:paraId="5C0407D0" w14:textId="4970FA67" w:rsidR="00262952" w:rsidRDefault="00116CA8" w:rsidP="00262952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/>
          <w:sz w:val="32"/>
          <w:szCs w:val="32"/>
          <w:cs/>
        </w:rPr>
        <w:lastRenderedPageBreak/>
        <w:t xml:space="preserve">องค์ประกอบที่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2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62952">
        <w:rPr>
          <w:rFonts w:ascii="TH SarabunPSK" w:hAnsi="TH SarabunPSK" w:cs="TH SarabunPSK"/>
          <w:sz w:val="32"/>
          <w:szCs w:val="32"/>
          <w:cs/>
        </w:rPr>
        <w:t>กับดักปันผลทางเทคนิค (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</w:p>
    <w:p w14:paraId="2A885907" w14:textId="3F14E92D" w:rsidR="005F7F3B" w:rsidRPr="005F7F3B" w:rsidRDefault="005F7F3B" w:rsidP="005F7F3B">
      <w:pPr>
        <w:pStyle w:val="ListParagraph"/>
        <w:rPr>
          <w:rFonts w:ascii="TH SarabunPSK" w:hAnsi="TH SarabunPSK" w:cs="TH SarabunPSK" w:hint="cs"/>
          <w:sz w:val="32"/>
          <w:szCs w:val="32"/>
        </w:rPr>
      </w:pP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drawing>
          <wp:anchor distT="0" distB="0" distL="114300" distR="114300" simplePos="0" relativeHeight="251678720" behindDoc="0" locked="0" layoutInCell="1" allowOverlap="1" wp14:anchorId="79A10E26" wp14:editId="597D0467">
            <wp:simplePos x="0" y="0"/>
            <wp:positionH relativeFrom="margin">
              <wp:align>center</wp:align>
            </wp:positionH>
            <wp:positionV relativeFrom="paragraph">
              <wp:posOffset>886883</wp:posOffset>
            </wp:positionV>
            <wp:extent cx="2766483" cy="905888"/>
            <wp:effectExtent l="0" t="0" r="0" b="8890"/>
            <wp:wrapTopAndBottom/>
            <wp:docPr id="15721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732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483" cy="9058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62952">
        <w:rPr>
          <w:rFonts w:ascii="TH SarabunPSK" w:hAnsi="TH SarabunPSK" w:cs="TH SarabunPSK" w:hint="cs"/>
          <w:sz w:val="32"/>
          <w:szCs w:val="32"/>
          <w:cs/>
          <w:lang w:val="en-US"/>
        </w:rPr>
        <w:t>เ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 xml:space="preserve">ป็นดัชนีวัดความรุนแรงของการเกิด 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โดยเปรียบเทียบขนาดของการลดลงของราคาหุ้น (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 xml:space="preserve">Price Drop: PD) 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กับผลตอบแทนปันผลที่ได้รับ (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>DY)</w:t>
      </w:r>
      <w:r w:rsidR="00956B30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956B30">
        <w:rPr>
          <w:rFonts w:ascii="TH SarabunPSK" w:hAnsi="TH SarabunPSK" w:cs="TH SarabunPSK" w:hint="cs"/>
          <w:sz w:val="32"/>
          <w:szCs w:val="32"/>
          <w:cs/>
          <w:lang w:val="en-US"/>
        </w:rPr>
        <w:t>โดยที่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การคำนวณหาค่าการลดลงของราคาในรูปแบบเปอร์เซ็นต์ (%) เพื่อนำไปเปรียบเทียบกับ </w:t>
      </w:r>
      <w:r w:rsidRPr="005F7F3B">
        <w:rPr>
          <w:rFonts w:ascii="TH SarabunPSK" w:hAnsi="TH SarabunPSK" w:cs="TH SarabunPSK"/>
          <w:sz w:val="32"/>
          <w:szCs w:val="32"/>
        </w:rPr>
        <w:t xml:space="preserve">Dividend Yield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ในสมการ </w:t>
      </w:r>
      <w:r>
        <w:rPr>
          <w:rFonts w:ascii="TH SarabunPSK" w:hAnsi="TH SarabunPSK" w:cs="TH SarabunPSK"/>
          <w:sz w:val="32"/>
          <w:szCs w:val="32"/>
        </w:rPr>
        <w:t>TDTS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ได้ดังนี้</w:t>
      </w:r>
    </w:p>
    <w:p w14:paraId="2670C56F" w14:textId="069D7C00" w:rsidR="005F7F3B" w:rsidRPr="005F7F3B" w:rsidRDefault="005F7F3B" w:rsidP="005F7F3B">
      <w:pPr>
        <w:pStyle w:val="ListParagraph"/>
        <w:rPr>
          <w:rFonts w:ascii="TH SarabunPSK" w:hAnsi="TH SarabunPSK" w:cs="TH SarabunPSK" w:hint="cs"/>
          <w:sz w:val="32"/>
          <w:szCs w:val="32"/>
          <w:lang w:val="en-US"/>
        </w:rPr>
      </w:pP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โดยที่</w:t>
      </w:r>
    </w:p>
    <w:p w14:paraId="4F52F243" w14:textId="26D333AE" w:rsidR="005F7F3B" w:rsidRPr="005F7F3B" w:rsidRDefault="005F7F3B" w:rsidP="005F7F3B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spellStart"/>
      <w:r w:rsidRPr="005F7F3B">
        <w:rPr>
          <w:rFonts w:ascii="TH SarabunPSK" w:hAnsi="TH SarabunPSK" w:cs="TH SarabunPSK"/>
          <w:sz w:val="32"/>
          <w:szCs w:val="32"/>
          <w:lang w:val="en-US"/>
        </w:rPr>
        <w:t>P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>cum</w:t>
      </w:r>
      <w:proofErr w:type="spellEnd"/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คือ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ราคาปิดวันก่อนวันขึ้นเครื่องหมาย 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>XD (Closing Price on Cum-Dividend Date)</w:t>
      </w:r>
    </w:p>
    <w:p w14:paraId="3C24E45C" w14:textId="3D6FA5D9" w:rsidR="005F7F3B" w:rsidRPr="005F7F3B" w:rsidRDefault="005F7F3B" w:rsidP="005F7F3B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spellStart"/>
      <w:r w:rsidRPr="005F7F3B">
        <w:rPr>
          <w:rFonts w:ascii="TH SarabunPSK" w:hAnsi="TH SarabunPSK" w:cs="TH SarabunPSK"/>
          <w:sz w:val="32"/>
          <w:szCs w:val="32"/>
          <w:lang w:val="en-US"/>
        </w:rPr>
        <w:t>Px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>d</w:t>
      </w:r>
      <w:proofErr w:type="spellEnd"/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คือ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ราคาปิดในวันขึ้นเครื่องหมาย 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>XD (Closing Price on Ex-Dividend Date)</w:t>
      </w:r>
    </w:p>
    <w:p w14:paraId="73EF7D34" w14:textId="692C4C6C" w:rsidR="005F7F3B" w:rsidRDefault="005F7F3B" w:rsidP="005F7F3B">
      <w:pPr>
        <w:pStyle w:val="ListParagraph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17B09AEE" w14:textId="518035BF" w:rsidR="00956B30" w:rsidRPr="005F7F3B" w:rsidRDefault="005F7F3B" w:rsidP="005F7F3B">
      <w:pPr>
        <w:ind w:firstLine="720"/>
        <w:rPr>
          <w:rFonts w:ascii="TH SarabunPSK" w:hAnsi="TH SarabunPSK" w:cs="TH SarabunPSK" w:hint="cs"/>
          <w:sz w:val="32"/>
          <w:szCs w:val="32"/>
          <w:cs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และค่า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TDTS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คือ</w:t>
      </w:r>
    </w:p>
    <w:p w14:paraId="485CA410" w14:textId="6E0FB81F" w:rsidR="00262952" w:rsidRPr="00262952" w:rsidRDefault="00426630" w:rsidP="00D40ACF">
      <w:pPr>
        <w:pStyle w:val="ListParagraph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426630">
        <w:rPr>
          <w:rFonts w:ascii="TH SarabunPSK" w:hAnsi="TH SarabunPSK" w:cs="TH SarabunPSK"/>
          <w:sz w:val="32"/>
          <w:szCs w:val="32"/>
          <w:lang w:val="en-US"/>
        </w:rPr>
        <w:drawing>
          <wp:inline distT="0" distB="0" distL="0" distR="0" wp14:anchorId="6C17730C" wp14:editId="326D31A1">
            <wp:extent cx="3224741" cy="807814"/>
            <wp:effectExtent l="0" t="0" r="0" b="0"/>
            <wp:docPr id="555061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6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9307" cy="81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4175" w14:textId="26BF5CCB" w:rsidR="00116CA8" w:rsidRPr="00116CA8" w:rsidRDefault="00262952" w:rsidP="00262952">
      <w:pPr>
        <w:ind w:left="720"/>
        <w:rPr>
          <w:rFonts w:ascii="TH SarabunPSK" w:hAnsi="TH SarabunPSK" w:cs="TH SarabunPSK"/>
          <w:sz w:val="32"/>
          <w:szCs w:val="32"/>
          <w:lang w:val="en-US"/>
        </w:rPr>
      </w:pPr>
      <w:r w:rsidRPr="00D40ACF">
        <w:rPr>
          <w:rFonts w:ascii="TH SarabunPSK" w:hAnsi="TH SarabunPSK" w:cs="TH SarabunPSK" w:hint="cs"/>
          <w:sz w:val="32"/>
          <w:szCs w:val="32"/>
          <w:cs/>
        </w:rPr>
        <w:t>โดยสามารถ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ตีความค่า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ได้ดังนี้</w:t>
      </w:r>
    </w:p>
    <w:p w14:paraId="538E0663" w14:textId="3C618362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62952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ประมาณ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0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cs/>
        </w:rPr>
        <w:t>หรือติดลบ</w:t>
      </w:r>
      <w:r w:rsidR="00262952" w:rsidRPr="00D40AC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เป็นสถานการณ์ที่ดีที่สุด </w:t>
      </w:r>
      <w:r w:rsidR="00262952" w:rsidRPr="00D40ACF">
        <w:rPr>
          <w:rFonts w:ascii="TH SarabunPSK" w:hAnsi="TH SarabunPSK" w:cs="TH SarabunPSK" w:hint="cs"/>
          <w:sz w:val="32"/>
          <w:szCs w:val="32"/>
          <w:cs/>
        </w:rPr>
        <w:t>โดยสามารถ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บ่งชี้ว่าราคาหุ้นตกลงในวัน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น้อยมากเมื่อเทียบกับ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หรือราคาสามารถยืน/เพิ่มขึ้นได้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ติดลบ) แสดงว่าหุ้นตัวนี้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ไม่มีความเสี่ยงต่อการเป็นกับดักปันผล</w:t>
      </w:r>
    </w:p>
    <w:p w14:paraId="0A97D87D" w14:textId="5E634CA6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&lt;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เป็นสถานการณ์ที่ราคาหุ้นที่ร่วงลงมีค่าน้อยกว่าเงินปันผลที่ได้รับ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&lt;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นักลงทุนยังคง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ได้กำไรสุทธิ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จากส่วนต่างราคาหลังหักเงินปันผล</w:t>
      </w:r>
    </w:p>
    <w:p w14:paraId="7E58E2B0" w14:textId="3501C6BD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=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เป็นจุดคุ้มทุนที่ราคาหุ้นร่วงลงเท่ากับเงินปันผลที่ได้รับพอดี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=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ไม่ขาดทุนและไม่กำไร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จากการทำ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Arbitrage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ปันผล</w:t>
      </w:r>
    </w:p>
    <w:p w14:paraId="32FD6B61" w14:textId="3A35B472" w:rsidR="00116CA8" w:rsidRPr="00D40ACF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&gt;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เป็นสถานการณ์ที่อันตรายที่สุด </w:t>
      </w:r>
      <w:r w:rsidR="00D40ACF" w:rsidRPr="00D40ACF">
        <w:rPr>
          <w:rFonts w:ascii="TH SarabunPSK" w:hAnsi="TH SarabunPSK" w:cs="TH SarabunPSK" w:hint="cs"/>
          <w:sz w:val="32"/>
          <w:szCs w:val="32"/>
          <w:cs/>
        </w:rPr>
        <w:t>เป็นการ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บ่งชี้ว่าราคาหุ้นร่วงลงมากกว่าเงินปันผลที่ได้รับ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&gt;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นักลงทุนจะ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ขาดทุนสุทธิ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แม้จะได้รับเงินปันผลแล้วก็ตาม</w:t>
      </w:r>
    </w:p>
    <w:p w14:paraId="73C7BF50" w14:textId="77777777" w:rsidR="00D40ACF" w:rsidRPr="00116CA8" w:rsidRDefault="00D40ACF" w:rsidP="00D40ACF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</w:p>
    <w:p w14:paraId="20E9A313" w14:textId="7B1A1113" w:rsidR="00D40ACF" w:rsidRPr="00D40ACF" w:rsidRDefault="00D40ACF" w:rsidP="00D40ACF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D40ACF">
        <w:rPr>
          <w:rFonts w:ascii="TH SarabunPSK" w:hAnsi="TH SarabunPSK" w:cs="TH SarabunPSK"/>
          <w:sz w:val="32"/>
          <w:szCs w:val="32"/>
          <w:cs/>
        </w:rPr>
        <w:t xml:space="preserve">องค์ประกอบที่ </w:t>
      </w:r>
      <w:r w:rsidRPr="00D40ACF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40ACF">
        <w:rPr>
          <w:rFonts w:ascii="TH SarabunPSK" w:hAnsi="TH SarabunPSK" w:cs="TH SarabunPSK"/>
          <w:sz w:val="32"/>
          <w:szCs w:val="32"/>
        </w:rPr>
        <w:t xml:space="preserve">: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ผลตอบแทนทางเทคนิคหลังวัน </w:t>
      </w:r>
      <w:r w:rsidRPr="00D40ACF">
        <w:rPr>
          <w:rFonts w:ascii="TH SarabunPSK" w:hAnsi="TH SarabunPSK" w:cs="TH SarabunPSK"/>
          <w:sz w:val="32"/>
          <w:szCs w:val="32"/>
        </w:rPr>
        <w:t>XD (</w:t>
      </w:r>
      <w:proofErr w:type="spellStart"/>
      <w:r w:rsidRPr="00D40ACF">
        <w:rPr>
          <w:rFonts w:ascii="TH SarabunPSK" w:hAnsi="TH SarabunPSK" w:cs="TH SarabunPSK"/>
          <w:sz w:val="32"/>
          <w:szCs w:val="32"/>
        </w:rPr>
        <w:t>Ret_Af_TEMA</w:t>
      </w:r>
      <w:proofErr w:type="spellEnd"/>
      <w:r>
        <w:rPr>
          <w:rFonts w:ascii="TH SarabunPSK" w:hAnsi="TH SarabunPSK" w:cs="TH SarabunPSK"/>
          <w:sz w:val="32"/>
          <w:szCs w:val="32"/>
        </w:rPr>
        <w:t>)</w:t>
      </w:r>
    </w:p>
    <w:p w14:paraId="0B0BDA25" w14:textId="3D2B60E4" w:rsidR="00116CA8" w:rsidRDefault="00116CA8" w:rsidP="00D40ACF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D40ACF">
        <w:rPr>
          <w:rFonts w:ascii="TH SarabunPSK" w:hAnsi="TH SarabunPSK" w:cs="TH SarabunPSK"/>
          <w:sz w:val="32"/>
          <w:szCs w:val="32"/>
          <w:cs/>
        </w:rPr>
        <w:t xml:space="preserve">คือการประเมินการเปลี่ยนแปลงของราคาหุ้นในช่วงระยะเวลา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15 </w:t>
      </w:r>
      <w:r w:rsidRPr="00D40ACF">
        <w:rPr>
          <w:rFonts w:ascii="TH SarabunPSK" w:hAnsi="TH SarabunPSK" w:cs="TH SarabunPSK"/>
          <w:sz w:val="32"/>
          <w:szCs w:val="32"/>
          <w:cs/>
        </w:rPr>
        <w:t>วันทำการ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40ACF">
        <w:rPr>
          <w:rFonts w:ascii="TH SarabunPSK" w:hAnsi="TH SarabunPSK" w:cs="TH SarabunPSK"/>
          <w:b/>
          <w:bCs/>
          <w:sz w:val="32"/>
          <w:szCs w:val="32"/>
          <w:cs/>
        </w:rPr>
        <w:t>หลัง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วัน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Triple Exponential Moving Average (TEMA) </w:t>
      </w:r>
      <w:r w:rsidRPr="00D40ACF">
        <w:rPr>
          <w:rFonts w:ascii="TH SarabunPSK" w:hAnsi="TH SarabunPSK" w:cs="TH SarabunPSK"/>
          <w:sz w:val="32"/>
          <w:szCs w:val="32"/>
          <w:cs/>
        </w:rPr>
        <w:t>ในการคำนวณเพื่อลดความผันผวนของราคา (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>Noise)</w:t>
      </w:r>
      <w:r w:rsid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D40ACF">
        <w:rPr>
          <w:rFonts w:ascii="TH SarabunPSK" w:hAnsi="TH SarabunPSK" w:cs="TH SarabunPSK" w:hint="cs"/>
          <w:sz w:val="32"/>
          <w:szCs w:val="32"/>
          <w:cs/>
          <w:lang w:val="en-US"/>
        </w:rPr>
        <w:t>ซึ่ง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</w:t>
      </w:r>
      <w:r w:rsidRPr="00116CA8">
        <w:rPr>
          <w:rFonts w:ascii="TH SarabunPSK" w:hAnsi="TH SarabunPSK" w:cs="TH SarabunPSK"/>
          <w:sz w:val="32"/>
          <w:szCs w:val="32"/>
          <w:cs/>
        </w:rPr>
        <w:lastRenderedPageBreak/>
        <w:t>ปัจจัยที่ช่วยวัดศักยภาพในการฟื้นตัว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Rebound Potential) </w:t>
      </w:r>
      <w:r w:rsidRPr="00116CA8">
        <w:rPr>
          <w:rFonts w:ascii="TH SarabunPSK" w:hAnsi="TH SarabunPSK" w:cs="TH SarabunPSK"/>
          <w:sz w:val="32"/>
          <w:szCs w:val="32"/>
          <w:cs/>
        </w:rPr>
        <w:t>ของราคาหุ้นหลังการจ่ายปันผล ซึ่งเป็นผลกำไรที่นักลงทุนคาดหวังได้เพิ่มเติมจากส่วนต่างราคา</w:t>
      </w:r>
      <w:r w:rsidR="00D40ACF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783DBC9D" w14:textId="77777777" w:rsidR="00D40ACF" w:rsidRDefault="00D40ACF" w:rsidP="00D40ACF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0BC66E0" w14:textId="0D9B4BAB" w:rsidR="00116CA8" w:rsidRPr="00116CA8" w:rsidRDefault="00D40ACF" w:rsidP="00D40ACF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2.7.2.</w:t>
      </w:r>
      <w:r w:rsidRPr="00D40ACF"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สูตรการคำนวณ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>และการตีความ</w:t>
      </w:r>
    </w:p>
    <w:p w14:paraId="513D248D" w14:textId="4895F95B" w:rsidR="00550730" w:rsidRDefault="00116CA8" w:rsidP="00550730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สูตร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sz w:val="32"/>
          <w:szCs w:val="32"/>
          <w:cs/>
        </w:rPr>
        <w:t>คือการนำผลตอบแทนปันผลที่ปรับด้วยความเสี่ยงแล้ว มารวมกับผลตอบแทนจากพฤติกรรมราคา</w:t>
      </w:r>
      <w:r w:rsidR="00550730">
        <w:rPr>
          <w:rFonts w:ascii="TH SarabunPSK" w:hAnsi="TH SarabunPSK" w:cs="TH SarabunPSK" w:hint="cs"/>
          <w:sz w:val="32"/>
          <w:szCs w:val="32"/>
          <w:cs/>
        </w:rPr>
        <w:t>เ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>พื่อสร้างสมการที่ประเมิน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 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</w:rPr>
        <w:t>"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  <w:cs/>
        </w:rPr>
        <w:t>ผลตอบแทนสุทธิที่นักลงทุนคาดว่าจะได้รับ (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</w:rPr>
        <w:t>Expected Net Return)"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 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 xml:space="preserve">จากการถือหุ้นข้ามวันขึ้นเครื่องหมาย 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XD 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>โดยพิจารณาทั้งเงินปันผลที่ได้รับและการเปลี่ยนแปลงของราคาหุ้น</w:t>
      </w:r>
      <w:r w:rsidR="00550730">
        <w:rPr>
          <w:rFonts w:ascii="TH SarabunPSK" w:hAnsi="TH SarabunPSK" w:cs="TH SarabunPSK" w:hint="cs"/>
          <w:sz w:val="32"/>
          <w:szCs w:val="32"/>
          <w:cs/>
        </w:rPr>
        <w:t>ได้ดังนี้</w:t>
      </w:r>
    </w:p>
    <w:p w14:paraId="277EBBB2" w14:textId="77777777" w:rsidR="00550730" w:rsidRPr="00550730" w:rsidRDefault="00550730" w:rsidP="00550730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550730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1: </w:t>
      </w:r>
      <w:r w:rsidRPr="00550730">
        <w:rPr>
          <w:rFonts w:ascii="TH SarabunPSK" w:hAnsi="TH SarabunPSK" w:cs="TH SarabunPSK"/>
          <w:b/>
          <w:bCs/>
          <w:sz w:val="32"/>
          <w:szCs w:val="32"/>
          <w:cs/>
        </w:rPr>
        <w:t>ตั้งสมการผลตอบแทนพื้นฐาน (</w:t>
      </w:r>
      <w:r w:rsidRPr="00550730">
        <w:rPr>
          <w:rFonts w:ascii="TH SarabunPSK" w:hAnsi="TH SarabunPSK" w:cs="TH SarabunPSK"/>
          <w:b/>
          <w:bCs/>
          <w:sz w:val="32"/>
          <w:szCs w:val="32"/>
          <w:lang w:val="en-US"/>
        </w:rPr>
        <w:t>Basic Net Return)</w:t>
      </w:r>
    </w:p>
    <w:p w14:paraId="43F36CBD" w14:textId="77777777" w:rsidR="00550730" w:rsidRPr="00550730" w:rsidRDefault="00550730" w:rsidP="00550730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>ในทางทฤษฎี ผลตอบแทนสุทธิ (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Net Return)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ของการถือหุ้นรอบวัน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ประกอบด้วย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550730">
        <w:rPr>
          <w:rFonts w:ascii="TH SarabunPSK" w:hAnsi="TH SarabunPSK" w:cs="TH SarabunPSK"/>
          <w:sz w:val="32"/>
          <w:szCs w:val="32"/>
          <w:cs/>
        </w:rPr>
        <w:t>ส่วนหลัก คือ:</w:t>
      </w:r>
    </w:p>
    <w:p w14:paraId="6C9F56AA" w14:textId="7CCA07D6" w:rsidR="00550730" w:rsidRPr="00550730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>กำไรจากเงินปันผล (+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Gain)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Dividend Yield (DY)</w:t>
      </w:r>
    </w:p>
    <w:p w14:paraId="37CCA6F4" w14:textId="6D9B8830" w:rsidR="00550730" w:rsidRPr="00550730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 xml:space="preserve">ขาดทุนจากการลดลงของราคาในวัน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XD (-Loss)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Price Drop (PD)</w:t>
      </w:r>
    </w:p>
    <w:p w14:paraId="412DA765" w14:textId="02C48590" w:rsidR="00550730" w:rsidRPr="00FF6228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 xml:space="preserve">กำไร/ขาดทุนจากการฟื้นตัวของราคาหลังวัน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XD (+/- Recovery)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Return After XD (</w:t>
      </w:r>
      <w:proofErr w:type="spellStart"/>
      <w:r w:rsidRPr="00550730">
        <w:rPr>
          <w:rFonts w:ascii="TH SarabunPSK" w:hAnsi="TH SarabunPSK" w:cs="TH SarabunPSK"/>
          <w:sz w:val="32"/>
          <w:szCs w:val="32"/>
          <w:lang w:val="en-US"/>
        </w:rPr>
        <w:t>Ret</w:t>
      </w:r>
      <w:r w:rsidR="00FF6228" w:rsidRPr="00FF6228">
        <w:rPr>
          <w:rFonts w:ascii="TH SarabunPSK" w:hAnsi="TH SarabunPSK" w:cs="TH SarabunPSK"/>
          <w:sz w:val="32"/>
          <w:szCs w:val="32"/>
          <w:lang w:val="en-US"/>
        </w:rPr>
        <w:t>_Af</w:t>
      </w:r>
      <w:proofErr w:type="spellEnd"/>
      <w:r w:rsidRPr="00550730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4B0093F8" w14:textId="18DA415D" w:rsidR="00550730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ดังนั้น สามารถเขียนสมการตั้งต้นได้ดังนี้</w:t>
      </w:r>
      <w:r w:rsidRPr="00FF6228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43A2AD55" wp14:editId="641AF0FF">
            <wp:simplePos x="0" y="0"/>
            <wp:positionH relativeFrom="margin">
              <wp:align>center</wp:align>
            </wp:positionH>
            <wp:positionV relativeFrom="paragraph">
              <wp:posOffset>229870</wp:posOffset>
            </wp:positionV>
            <wp:extent cx="3489960" cy="605155"/>
            <wp:effectExtent l="0" t="0" r="0" b="4445"/>
            <wp:wrapTopAndBottom/>
            <wp:docPr id="2101116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1604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D56F32" w14:textId="353CE92C" w:rsidR="00FF6228" w:rsidRPr="00FF6228" w:rsidRDefault="00FF6228" w:rsidP="00FF6228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: </w:t>
      </w: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 xml:space="preserve">ความสัมพันธ์กับตัวแปร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TDTS</w:t>
      </w:r>
    </w:p>
    <w:p w14:paraId="683228B0" w14:textId="3BF3A77A" w:rsidR="00550730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จากนิยามของ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TDTS (Technical Dividend Trap Score) </w:t>
      </w:r>
      <w:r w:rsidRPr="00FF6228">
        <w:rPr>
          <w:rFonts w:ascii="TH SarabunPSK" w:hAnsi="TH SarabunPSK" w:cs="TH SarabunPSK"/>
          <w:sz w:val="32"/>
          <w:szCs w:val="32"/>
          <w:cs/>
        </w:rPr>
        <w:t>ที่ใช้วัดสัดส่วนการลดลงของราคาเทียบกับเงินปันผล</w:t>
      </w:r>
    </w:p>
    <w:p w14:paraId="174B8ED6" w14:textId="3AFAA0B2" w:rsidR="00FF6228" w:rsidRDefault="00FF6228" w:rsidP="00FF6228">
      <w:pPr>
        <w:jc w:val="center"/>
        <w:rPr>
          <w:rFonts w:ascii="TH SarabunPSK" w:hAnsi="TH SarabunPSK" w:cs="TH SarabunPSK"/>
          <w:sz w:val="32"/>
          <w:szCs w:val="32"/>
        </w:rPr>
      </w:pPr>
      <w:r w:rsidRPr="00FF6228">
        <w:rPr>
          <w:rFonts w:ascii="TH SarabunPSK" w:hAnsi="TH SarabunPSK" w:cs="TH SarabunPSK"/>
          <w:sz w:val="32"/>
          <w:szCs w:val="32"/>
        </w:rPr>
        <w:drawing>
          <wp:inline distT="0" distB="0" distL="0" distR="0" wp14:anchorId="761BBB1B" wp14:editId="5CB2307A">
            <wp:extent cx="1634944" cy="677334"/>
            <wp:effectExtent l="0" t="0" r="3810" b="8890"/>
            <wp:docPr id="196586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648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9956" cy="67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B3A4" w14:textId="68166D39" w:rsidR="00FF6228" w:rsidRPr="00FF6228" w:rsidRDefault="00FF6228" w:rsidP="00FF6228">
      <w:pPr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เมื่อย้ายข้างสมการ เราจะสามารถเขียน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Price Drop (PD)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cs/>
        </w:rPr>
        <w:t>ให้อยู่ในรูปของ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DY </w:t>
      </w:r>
      <w:r w:rsidRPr="00FF6228">
        <w:rPr>
          <w:rFonts w:ascii="TH SarabunPSK" w:hAnsi="TH SarabunPSK" w:cs="TH SarabunPSK"/>
          <w:sz w:val="32"/>
          <w:szCs w:val="32"/>
          <w:cs/>
        </w:rPr>
        <w:t>และ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TDTS </w:t>
      </w:r>
      <w:r w:rsidRPr="00FF6228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489AE65B" w14:textId="77777777" w:rsidR="00FF6228" w:rsidRDefault="00FF6228" w:rsidP="00FF6228">
      <w:pPr>
        <w:rPr>
          <w:rFonts w:ascii="TH SarabunPSK" w:hAnsi="TH SarabunPSK" w:cs="TH SarabunPSK" w:hint="cs"/>
          <w:sz w:val="32"/>
          <w:szCs w:val="32"/>
        </w:rPr>
      </w:pPr>
    </w:p>
    <w:p w14:paraId="287FCE06" w14:textId="307F7CB4" w:rsidR="00D40ACF" w:rsidRDefault="00FF6228" w:rsidP="00FF6228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FF6228">
        <w:rPr>
          <w:rFonts w:ascii="TH SarabunPSK" w:hAnsi="TH SarabunPSK" w:cs="TH SarabunPSK"/>
          <w:sz w:val="32"/>
          <w:szCs w:val="32"/>
        </w:rPr>
        <w:drawing>
          <wp:inline distT="0" distB="0" distL="0" distR="0" wp14:anchorId="25DFD8DD" wp14:editId="35E9267A">
            <wp:extent cx="2675467" cy="458949"/>
            <wp:effectExtent l="0" t="0" r="0" b="0"/>
            <wp:docPr id="95728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872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9848" cy="46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E5BD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190814D0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E724371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AF9DCDB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553FEEC" w14:textId="64D34A67" w:rsidR="00FF6228" w:rsidRDefault="00FF6228" w:rsidP="00D40ACF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ขั้นตอนที่ </w:t>
      </w:r>
      <w:r w:rsidRPr="00FF6228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FF6228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>การแทนค่าและจัดรูปสมการ (</w:t>
      </w:r>
      <w:r w:rsidRPr="00FF6228">
        <w:rPr>
          <w:rFonts w:ascii="TH SarabunPSK" w:hAnsi="TH SarabunPSK" w:cs="TH SarabunPSK"/>
          <w:b/>
          <w:bCs/>
          <w:sz w:val="32"/>
          <w:szCs w:val="32"/>
        </w:rPr>
        <w:t>Derivation)</w:t>
      </w:r>
    </w:p>
    <w:p w14:paraId="7E1DFB72" w14:textId="00AF77A3" w:rsidR="00FF6228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นำค่า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PD </w:t>
      </w:r>
      <w:r w:rsidRPr="00FF6228">
        <w:rPr>
          <w:rFonts w:ascii="TH SarabunPSK" w:hAnsi="TH SarabunPSK" w:cs="TH SarabunPSK"/>
          <w:sz w:val="32"/>
          <w:szCs w:val="32"/>
          <w:cs/>
        </w:rPr>
        <w:t>จาก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ขั้นตอนที่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FF6228">
        <w:rPr>
          <w:rFonts w:ascii="TH SarabunPSK" w:hAnsi="TH SarabunPSK" w:cs="TH SarabunPSK"/>
          <w:sz w:val="32"/>
          <w:szCs w:val="32"/>
          <w:cs/>
        </w:rPr>
        <w:t>ไปแทนค่าลงใน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สมการขั้นตอนที่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>1</w:t>
      </w:r>
    </w:p>
    <w:p w14:paraId="0E715B70" w14:textId="2F644564" w:rsidR="00FF6228" w:rsidRPr="00FF6228" w:rsidRDefault="00FF6228" w:rsidP="00FF6228">
      <w:pPr>
        <w:ind w:firstLine="72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drawing>
          <wp:inline distT="0" distB="0" distL="0" distR="0" wp14:anchorId="34C6DBEE" wp14:editId="2099346B">
            <wp:extent cx="4213759" cy="451995"/>
            <wp:effectExtent l="0" t="0" r="0" b="5715"/>
            <wp:docPr id="296379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79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9450" cy="45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0124" w14:textId="04C5273B" w:rsidR="00FF6228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จากนั้น ใช้หลักการทางคณิตศาสตร์ดึงตัวร่วม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DY </w:t>
      </w:r>
      <w:r w:rsidRPr="00FF6228">
        <w:rPr>
          <w:rFonts w:ascii="TH SarabunPSK" w:hAnsi="TH SarabunPSK" w:cs="TH SarabunPSK"/>
          <w:sz w:val="32"/>
          <w:szCs w:val="32"/>
          <w:cs/>
        </w:rPr>
        <w:t>ออกมา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ได้สมการดังนี้</w:t>
      </w:r>
    </w:p>
    <w:p w14:paraId="427A4F42" w14:textId="29AB35F3" w:rsidR="00FF6228" w:rsidRPr="00FF6228" w:rsidRDefault="00FF6228" w:rsidP="00FF6228">
      <w:pPr>
        <w:ind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drawing>
          <wp:inline distT="0" distB="0" distL="0" distR="0" wp14:anchorId="28417B9A" wp14:editId="20C25C86">
            <wp:extent cx="4496347" cy="609600"/>
            <wp:effectExtent l="0" t="0" r="0" b="0"/>
            <wp:docPr id="193901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1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8973" cy="62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0B839" w14:textId="77777777" w:rsidR="00FF6228" w:rsidRDefault="00FF6228" w:rsidP="00FF6228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 w:hint="cs"/>
          <w:sz w:val="32"/>
          <w:szCs w:val="32"/>
          <w:cs/>
        </w:rPr>
        <w:t>สรุปที่มาของสูตร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>Total Score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จากกระบวนการข้างต้น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เราจึงกำหนดให้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 xml:space="preserve">Total Score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คือค่า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 xml:space="preserve">Net Return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ที่ได้จากการจัดรูปสมการแล้ว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สามารถตีความพจน์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(1 – TDTS)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ได้ดังนี้</w:t>
      </w:r>
    </w:p>
    <w:p w14:paraId="501BE75F" w14:textId="749A7C33" w:rsidR="00FF6228" w:rsidRDefault="00FF6228" w:rsidP="00FF622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หมายถึง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เงินปันผลเต็มจำนวน (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>100% of Dividend)</w:t>
      </w:r>
    </w:p>
    <w:p w14:paraId="5055082F" w14:textId="13B90221" w:rsidR="00FF6228" w:rsidRDefault="00FF6228" w:rsidP="00FF622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 xml:space="preserve">TDTS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หมายถึง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สัดส่วนของเงินปันผลที่หายไปจากการลดลงของราคา</w:t>
      </w:r>
    </w:p>
    <w:p w14:paraId="5FB052F3" w14:textId="23A44C95" w:rsidR="00FF6228" w:rsidRPr="00FF6228" w:rsidRDefault="00426630" w:rsidP="00426630">
      <w:pPr>
        <w:ind w:left="720"/>
        <w:rPr>
          <w:rFonts w:ascii="TH SarabunPSK" w:hAnsi="TH SarabunPSK" w:cs="TH SarabunPSK" w:hint="cs"/>
          <w:sz w:val="32"/>
          <w:szCs w:val="32"/>
          <w:cs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ดังนั้น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(1 - TDTS)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จึงหมายถึงสัดส่วนของเงินปันผลที่เหลืออยู่จริง (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Realized Dividend Portion)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หลังจากหักลบราคาที่ร่วงลงไปแล้วนั่นเอง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โดยจากสูตรการคำนวนแบ่งออกมาเป็น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ส่วนได้ดังนี้</w:t>
      </w:r>
    </w:p>
    <w:p w14:paraId="03EACBC8" w14:textId="447BF7F4" w:rsidR="00D40ACF" w:rsidRPr="00116CA8" w:rsidRDefault="00426630" w:rsidP="00D40ACF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drawing>
          <wp:inline distT="0" distB="0" distL="0" distR="0" wp14:anchorId="62E421E2" wp14:editId="64F4B790">
            <wp:extent cx="4496347" cy="609600"/>
            <wp:effectExtent l="0" t="0" r="0" b="0"/>
            <wp:docPr id="16814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1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8973" cy="62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20D05" w14:textId="095CBA5F" w:rsidR="00116CA8" w:rsidRPr="00116CA8" w:rsidRDefault="00116CA8" w:rsidP="00116CA8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351998" w:rsidRPr="0035199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ผลตอบแทนปันผลที่ปรับปรุงด้วยความเสี่ยง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="00351998" w:rsidRPr="00351998">
        <w:rPr>
          <w:rFonts w:ascii="TH SarabunPSK" w:hAnsi="TH SarabunPSK" w:cs="TH SarabunPSK"/>
          <w:sz w:val="32"/>
          <w:szCs w:val="32"/>
          <w:lang w:val="en-US"/>
        </w:rPr>
        <w:t xml:space="preserve">*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(1 -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))</w:t>
      </w:r>
    </w:p>
    <w:p w14:paraId="0E4A501C" w14:textId="77777777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ส่วนนี้คือ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Expected Dividend Net Return (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ผลตอบแทนปันผลสุทธิที่คาดหวัง)</w:t>
      </w:r>
    </w:p>
    <w:p w14:paraId="53F00D19" w14:textId="08593B4D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ถ้า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มีค่าสูง (เข้าใกล้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&gt; 1)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ส่วนนี้จะลดทอนค่า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ลงอย่างมากหรือทำให้ติดลบ เพื่อสะท้อนว่าผลกำไรจาก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ถูกกลืนกินไปโดย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116CA8">
        <w:rPr>
          <w:rFonts w:ascii="TH SarabunPSK" w:hAnsi="TH SarabunPSK" w:cs="TH SarabunPSK"/>
          <w:sz w:val="32"/>
          <w:szCs w:val="32"/>
          <w:cs/>
        </w:rPr>
        <w:t>แล้ว</w:t>
      </w:r>
    </w:p>
    <w:p w14:paraId="3B336A80" w14:textId="7589B1D4" w:rsidR="00116CA8" w:rsidRPr="00116CA8" w:rsidRDefault="00116CA8" w:rsidP="00116CA8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2</w:t>
      </w:r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ผลตอบหลัง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(</w:t>
      </w:r>
      <w:proofErr w:type="spellStart"/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Ret_Af_TEMA</w:t>
      </w:r>
      <w:proofErr w:type="spellEnd"/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3E8971FD" w14:textId="77777777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ส่วนนี้คือ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Expected Capital Gain/Loss (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ผลตอบแทนจากส่วนต่างราคาที่คาดหวัง)</w:t>
      </w:r>
    </w:p>
    <w:p w14:paraId="39E6C74F" w14:textId="2C5A9269" w:rsidR="00116CA8" w:rsidRPr="00C12FFB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เป็นตัวเพิ่มมิติการวิเคราะห์ โดยรวมเอาการฟื้นตัวของราคาหุ้นหลังเหตุการณ์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เข้ามาเป็นส่วนหนึ่งของผลตอบแทนที่คาดหวัง</w:t>
      </w:r>
      <w:r w:rsidR="00C12FFB">
        <w:rPr>
          <w:rFonts w:ascii="TH SarabunPSK" w:hAnsi="TH SarabunPSK" w:cs="TH SarabunPSK" w:hint="cs"/>
          <w:sz w:val="32"/>
          <w:szCs w:val="32"/>
          <w:cs/>
        </w:rPr>
        <w:t>นั่นเอง</w:t>
      </w:r>
    </w:p>
    <w:p w14:paraId="09B7E401" w14:textId="5BEF2141" w:rsidR="00C12FFB" w:rsidRPr="00426630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426630">
        <w:rPr>
          <w:rFonts w:ascii="TH SarabunPSK" w:hAnsi="TH SarabunPSK" w:cs="TH SarabunPSK" w:hint="cs"/>
          <w:sz w:val="32"/>
          <w:szCs w:val="32"/>
          <w:cs/>
        </w:rPr>
        <w:t xml:space="preserve">โดย </w:t>
      </w:r>
      <w:r w:rsidRPr="00426630">
        <w:rPr>
          <w:rFonts w:ascii="TH SarabunPSK" w:hAnsi="TH SarabunPSK" w:cs="TH SarabunPSK"/>
          <w:sz w:val="32"/>
          <w:szCs w:val="32"/>
        </w:rPr>
        <w:t xml:space="preserve">Total Score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จึงเป็นตัวเลขเปอร์เซ็นต์เดียวที่พยายามจำลอง</w:t>
      </w:r>
      <w:r w:rsidRPr="00426630">
        <w:rPr>
          <w:rFonts w:ascii="TH SarabunPSK" w:hAnsi="TH SarabunPSK" w:cs="TH SarabunPSK"/>
          <w:sz w:val="32"/>
          <w:szCs w:val="32"/>
        </w:rPr>
        <w:t xml:space="preserve">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กำไร/ขาดทุนสุทธิที่คาดว่าจะได้รับจากการลงทุนรอบปันผลทั้งหมด ทำให้สามารถนำหุ้นแต่ละตัวมาจัดอันดับ (</w:t>
      </w:r>
      <w:r w:rsidRPr="00426630">
        <w:rPr>
          <w:rFonts w:ascii="TH SarabunPSK" w:hAnsi="TH SarabunPSK" w:cs="TH SarabunPSK"/>
          <w:sz w:val="32"/>
          <w:szCs w:val="32"/>
        </w:rPr>
        <w:t xml:space="preserve">Ranking)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เพื่อใช้ในการตัดสินใจได้อย่างมีประสิทธิภาพและรอบด้าน</w:t>
      </w:r>
      <w:r w:rsidRPr="00426630">
        <w:rPr>
          <w:rFonts w:ascii="TH SarabunPSK" w:hAnsi="TH SarabunPSK" w:cs="TH SarabunPSK" w:hint="cs"/>
          <w:sz w:val="32"/>
          <w:szCs w:val="32"/>
          <w:cs/>
          <w:lang w:val="en-US"/>
        </w:rPr>
        <w:t>ที่สุดนั่นเอง</w:t>
      </w:r>
    </w:p>
    <w:p w14:paraId="29FCC83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6AC6CC3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11A6271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2AB62383" w14:textId="77777777" w:rsidR="005F7F3B" w:rsidRPr="00116CA8" w:rsidRDefault="005F7F3B" w:rsidP="002876B9">
      <w:pPr>
        <w:rPr>
          <w:rFonts w:ascii="TH SarabunPSK" w:hAnsi="TH SarabunPSK" w:cs="TH SarabunPSK" w:hint="cs"/>
          <w:sz w:val="32"/>
          <w:szCs w:val="32"/>
          <w:lang w:val="en-US"/>
        </w:rPr>
      </w:pPr>
    </w:p>
    <w:p w14:paraId="1989CC8D" w14:textId="0AC70105" w:rsidR="00C12FFB" w:rsidRDefault="00C12FFB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lastRenderedPageBreak/>
        <w:t xml:space="preserve">บท </w:t>
      </w:r>
      <w:r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4</w:t>
      </w:r>
      <w:r w:rsidR="003577A2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(4.2 </w:t>
      </w:r>
      <w:r w:rsidR="003577A2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เสร็จแล้วเหลือ 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4.3</w:t>
      </w:r>
      <w:r w:rsidR="009F715A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การใช้ </w:t>
      </w:r>
      <w:r w:rsidR="009F715A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(TA)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)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</w:p>
    <w:p w14:paraId="3A7F32D9" w14:textId="77777777" w:rsidR="00060FF5" w:rsidRDefault="00060FF5" w:rsidP="00060FF5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ผลการวิเคราะห์และการศึกษาพฤติกรรมของหุ้นปันผล</w:t>
      </w:r>
    </w:p>
    <w:p w14:paraId="12D485A9" w14:textId="6C8BF92B" w:rsidR="00060FF5" w:rsidRPr="00060FF5" w:rsidRDefault="00060FF5" w:rsidP="00B260FC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cs/>
        </w:rPr>
        <w:t>การวิเคราะห์นี้มีจุดประสงค์เพื่อทำความเข้าใจพฤติกรรมของราคาหุ้นรอบวันขึ้นเครื่องหมายปันผล (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XD) </w:t>
      </w:r>
      <w:r w:rsidRPr="00060FF5">
        <w:rPr>
          <w:rFonts w:ascii="TH SarabunPSK" w:hAnsi="TH SarabunPSK" w:cs="TH SarabunPSK"/>
          <w:sz w:val="32"/>
          <w:szCs w:val="32"/>
          <w:cs/>
        </w:rPr>
        <w:t>ซึ่งเป็นช่วงเวลาที่ราคาหุ้นมักมีความผันผวนเนื่องจากการสะท้อนผลของการจ่ายเงินปันผลออกจากมูลค่าหุ้นโดยสามารถแบ่งวิธีการวิเคราะห์ได้ดังนี้</w:t>
      </w:r>
    </w:p>
    <w:p w14:paraId="20BDEBD1" w14:textId="77777777" w:rsidR="00B664E9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ab/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4.2.1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วิธีการวิเคราะห์</w:t>
      </w:r>
    </w:p>
    <w:p w14:paraId="79D07811" w14:textId="475B9DB4" w:rsidR="00060FF5" w:rsidRPr="00060FF5" w:rsidRDefault="00060FF5" w:rsidP="00B664E9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การศึกษานี้ใช้ ข้อมูลหุ้นกลุ่ม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ระหว่างปี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2022–2024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โดยนำข้อมูลราคาหุ้นรายวันจาก </w:t>
      </w:r>
      <w:proofErr w:type="spellStart"/>
      <w:r w:rsidRPr="00060FF5">
        <w:rPr>
          <w:rFonts w:ascii="TH SarabunPSK" w:hAnsi="TH SarabunPSK" w:cs="TH SarabunPSK"/>
          <w:sz w:val="32"/>
          <w:szCs w:val="32"/>
          <w:lang w:val="en-US"/>
        </w:rPr>
        <w:t>yfinance</w:t>
      </w:r>
      <w:proofErr w:type="spellEnd"/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>มาคำนวณค่าดัชนีทางเทคนิคดังนี้</w:t>
      </w:r>
    </w:p>
    <w:p w14:paraId="4D9B1312" w14:textId="78C52980" w:rsidR="00060FF5" w:rsidRPr="00060FF5" w:rsidRDefault="00B664E9" w:rsidP="00060FF5">
      <w:pPr>
        <w:numPr>
          <w:ilvl w:val="0"/>
          <w:numId w:val="27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ใช้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Triple Exponential Moving Average (TEMA)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ช่วงเวลา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15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วัน เพื่อให้เห็นแนวโน้มราคาก่อนและหลัง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เพื่อลด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noise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>ลงและเพิ่มความราบเรียบของข้อมูล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โดยสูตรการคำนวนเป็นดังนี้</w:t>
      </w:r>
    </w:p>
    <w:p w14:paraId="08BA0F27" w14:textId="7282F7FC" w:rsidR="00B664E9" w:rsidRDefault="00B664E9" w:rsidP="00060FF5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1312" behindDoc="0" locked="0" layoutInCell="1" allowOverlap="1" wp14:anchorId="16E48E41" wp14:editId="711D867F">
            <wp:simplePos x="0" y="0"/>
            <wp:positionH relativeFrom="margin">
              <wp:posOffset>152400</wp:posOffset>
            </wp:positionH>
            <wp:positionV relativeFrom="paragraph">
              <wp:posOffset>200660</wp:posOffset>
            </wp:positionV>
            <wp:extent cx="5227320" cy="350520"/>
            <wp:effectExtent l="0" t="0" r="0" b="0"/>
            <wp:wrapThrough wrapText="bothSides">
              <wp:wrapPolygon edited="0">
                <wp:start x="0" y="0"/>
                <wp:lineTo x="0" y="19957"/>
                <wp:lineTo x="21490" y="19957"/>
                <wp:lineTo x="21490" y="0"/>
                <wp:lineTo x="0" y="0"/>
              </wp:wrapPolygon>
            </wp:wrapThrough>
            <wp:docPr id="211515286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376CC9" w14:textId="332A22BA" w:rsidR="00060FF5" w:rsidRPr="00060FF5" w:rsidRDefault="00060FF5" w:rsidP="00060FF5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(4.1)</w:t>
      </w:r>
    </w:p>
    <w:p w14:paraId="6DC70711" w14:textId="24E1EFB9" w:rsidR="00060FF5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A04B879" w14:textId="7BA9D510" w:rsidR="00B664E9" w:rsidRPr="002876B9" w:rsidRDefault="002876B9" w:rsidP="002876B9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คำนวณผลตอบแทนเฉลี่ยก่อนและหลัง </w:t>
      </w:r>
      <w:r w:rsidRPr="002876B9">
        <w:rPr>
          <w:rFonts w:ascii="TH SarabunPSK" w:hAnsi="TH SarabunPSK" w:cs="TH SarabunPSK"/>
          <w:sz w:val="32"/>
          <w:szCs w:val="32"/>
        </w:rPr>
        <w:t xml:space="preserve">XD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ในช่วงเวลา </w:t>
      </w:r>
      <w:r w:rsidRPr="002876B9">
        <w:rPr>
          <w:rFonts w:ascii="TH SarabunPSK" w:hAnsi="TH SarabunPSK" w:cs="TH SarabunPSK"/>
          <w:sz w:val="32"/>
          <w:szCs w:val="32"/>
        </w:rPr>
        <w:t xml:space="preserve">±15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วัน รอบวัน </w:t>
      </w:r>
      <w:r w:rsidRPr="002876B9">
        <w:rPr>
          <w:rFonts w:ascii="TH SarabunPSK" w:hAnsi="TH SarabunPSK" w:cs="TH SarabunPSK"/>
          <w:sz w:val="32"/>
          <w:szCs w:val="32"/>
        </w:rPr>
        <w:t>XD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876B9">
        <w:rPr>
          <w:rFonts w:ascii="TH SarabunPSK" w:hAnsi="TH SarabunPSK" w:cs="TH SarabunPSK"/>
          <w:sz w:val="32"/>
          <w:szCs w:val="32"/>
          <w:cs/>
        </w:rPr>
        <w:t>สมการที่ใช้คือ</w:t>
      </w:r>
    </w:p>
    <w:p w14:paraId="4BBA5EA4" w14:textId="754B8EDE" w:rsidR="00B664E9" w:rsidRDefault="00B664E9" w:rsidP="00B664E9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2336" behindDoc="0" locked="0" layoutInCell="1" allowOverlap="1" wp14:anchorId="3B671D1C" wp14:editId="3B9C644B">
            <wp:simplePos x="0" y="0"/>
            <wp:positionH relativeFrom="column">
              <wp:posOffset>190500</wp:posOffset>
            </wp:positionH>
            <wp:positionV relativeFrom="paragraph">
              <wp:posOffset>132080</wp:posOffset>
            </wp:positionV>
            <wp:extent cx="497586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501" y="20647"/>
                <wp:lineTo x="21501" y="0"/>
                <wp:lineTo x="0" y="0"/>
              </wp:wrapPolygon>
            </wp:wrapThrough>
            <wp:docPr id="2577773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A29BB2" w14:textId="5BEB849E" w:rsidR="00B664E9" w:rsidRPr="00060FF5" w:rsidRDefault="00B664E9" w:rsidP="00B664E9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(4.</w:t>
      </w:r>
      <w:r>
        <w:rPr>
          <w:rFonts w:ascii="TH SarabunPSK" w:hAnsi="TH SarabunPSK" w:cs="TH SarabunPSK"/>
          <w:sz w:val="32"/>
          <w:szCs w:val="32"/>
          <w:lang w:val="en-US"/>
        </w:rPr>
        <w:t>2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02A4E5AB" w14:textId="77777777" w:rsidR="00B664E9" w:rsidRPr="00B664E9" w:rsidRDefault="00B664E9" w:rsidP="002876B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9E890B4" w14:textId="0ECC15DB" w:rsidR="002876B9" w:rsidRDefault="002876B9" w:rsidP="002876B9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P(XD)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คือ ราคาปิดในวัน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39CB0B72" w14:textId="466F2356" w:rsidR="002876B9" w:rsidRPr="002876B9" w:rsidRDefault="002876B9" w:rsidP="002876B9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4384" behindDoc="0" locked="0" layoutInCell="1" allowOverlap="1" wp14:anchorId="35B9EE7D" wp14:editId="7CD41CF4">
            <wp:simplePos x="0" y="0"/>
            <wp:positionH relativeFrom="margin">
              <wp:align>center</wp:align>
            </wp:positionH>
            <wp:positionV relativeFrom="paragraph">
              <wp:posOffset>338183</wp:posOffset>
            </wp:positionV>
            <wp:extent cx="3940175" cy="2862580"/>
            <wp:effectExtent l="0" t="0" r="3175" b="0"/>
            <wp:wrapTopAndBottom/>
            <wp:docPr id="1684393496" name="Picture 12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A graph with numbers an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17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TEMA (pre)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และ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TEMA (post)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คือ ค่าเฉลี่ยเคลื่อนที่ก่อนและหลังวัน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605783AD" w14:textId="5194513A" w:rsidR="002876B9" w:rsidRPr="002876B9" w:rsidRDefault="00B260FC" w:rsidP="00B260FC">
      <w:pPr>
        <w:ind w:left="720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XX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กราฟแสดงพฤติกรรมราคาหุ้น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รอบวัน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ในช่วงปี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46AFC700" w14:textId="53E50110" w:rsidR="009B32A9" w:rsidRPr="009B32A9" w:rsidRDefault="009B32A9" w:rsidP="009B32A9">
      <w:pPr>
        <w:pStyle w:val="ListParagraph"/>
        <w:ind w:left="1080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Calibri" w:hAnsi="Calibri" w:cs="Calibri"/>
          <w:noProof/>
          <w:color w:val="000000"/>
          <w:szCs w:val="22"/>
          <w:bdr w:val="none" w:sz="0" w:space="0" w:color="auto" w:frame="1"/>
        </w:rPr>
        <w:lastRenderedPageBreak/>
        <w:drawing>
          <wp:anchor distT="0" distB="0" distL="114300" distR="114300" simplePos="0" relativeHeight="251665408" behindDoc="0" locked="0" layoutInCell="1" allowOverlap="1" wp14:anchorId="01C87FBE" wp14:editId="72B93A5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0810" cy="2819400"/>
            <wp:effectExtent l="0" t="0" r="2540" b="0"/>
            <wp:wrapTopAndBottom/>
            <wp:docPr id="1513786818" name="Picture 18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8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43F9C8" w14:textId="56EBD7C3" w:rsidR="001F0105" w:rsidRDefault="001F0105" w:rsidP="001F0105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XX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ผลตอบแทนเฉลี่ยก่อนและหลังวันขึ้นเครื่องหมายปันผล (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XD)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7DDE4F89" w14:textId="77777777" w:rsidR="001F0105" w:rsidRPr="001F0105" w:rsidRDefault="001F0105" w:rsidP="001F0105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5925EA7A" w14:textId="00FFD94A" w:rsidR="00394968" w:rsidRPr="00394968" w:rsidRDefault="00B664E9" w:rsidP="00394968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 w:hint="cs"/>
          <w:sz w:val="32"/>
          <w:szCs w:val="32"/>
          <w:cs/>
        </w:rPr>
        <w:t xml:space="preserve">การคำนวนคำนวนค่า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F0105">
        <w:rPr>
          <w:rFonts w:ascii="TH SarabunPSK" w:hAnsi="TH SarabunPSK" w:cs="TH SarabunPSK"/>
          <w:sz w:val="32"/>
          <w:szCs w:val="32"/>
          <w:cs/>
        </w:rPr>
        <w:t xml:space="preserve">วัดความรุนแรงของการเกิด 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1F0105">
        <w:rPr>
          <w:rFonts w:ascii="TH SarabunPSK" w:hAnsi="TH SarabunPSK" w:cs="TH SarabunPSK"/>
          <w:sz w:val="32"/>
          <w:szCs w:val="32"/>
          <w:cs/>
        </w:rPr>
        <w:t>โดยเปรียบเทียบขนาดของการลดลงของราคาหุ้น (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Price Drop: PD) </w:t>
      </w:r>
      <w:r w:rsidRPr="001F0105">
        <w:rPr>
          <w:rFonts w:ascii="TH SarabunPSK" w:hAnsi="TH SarabunPSK" w:cs="TH SarabunPSK"/>
          <w:sz w:val="32"/>
          <w:szCs w:val="32"/>
          <w:cs/>
        </w:rPr>
        <w:t>กับผลตอบแทนปันผลที่ได้รับ (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>DY)</w:t>
      </w:r>
    </w:p>
    <w:p w14:paraId="5258D048" w14:textId="1C421D86" w:rsidR="00060FF5" w:rsidRDefault="00B664E9" w:rsidP="00060FF5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ทำการจัดกลุ่มหุ้นโดยใช้ปัจจัย</w:t>
      </w:r>
      <w:r w:rsidR="001F0105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จากทั้ง </w:t>
      </w:r>
      <w:r w:rsidR="001F0105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ข้อข้างต้นในการจัดกลุ่มหุ้นพร้อมกันกับทำการตีความ</w:t>
      </w:r>
    </w:p>
    <w:p w14:paraId="7647F9D6" w14:textId="77777777" w:rsidR="002916D3" w:rsidRPr="002916D3" w:rsidRDefault="002916D3" w:rsidP="002916D3">
      <w:pPr>
        <w:ind w:left="720"/>
        <w:rPr>
          <w:rFonts w:ascii="TH SarabunPSK" w:hAnsi="TH SarabunPSK" w:cs="TH SarabunPSK"/>
          <w:sz w:val="32"/>
          <w:szCs w:val="32"/>
          <w:lang w:val="en-US"/>
        </w:rPr>
      </w:pPr>
    </w:p>
    <w:p w14:paraId="5A1C6A2A" w14:textId="77777777" w:rsidR="002916D3" w:rsidRDefault="00060FF5" w:rsidP="002916D3">
      <w:pPr>
        <w:rPr>
          <w:rFonts w:ascii="TH SarabunPSK" w:hAnsi="TH SarabunPSK" w:cs="TH SarabunPSK"/>
          <w:b/>
          <w:bCs/>
          <w:sz w:val="32"/>
          <w:szCs w:val="32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ab/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4.2.2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ผลการวิเคราะห์และภาพรวม</w:t>
      </w:r>
      <w:r w:rsidR="002916D3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011C9D0" w14:textId="0B4A9B32" w:rsidR="002916D3" w:rsidRPr="002916D3" w:rsidRDefault="002916D3" w:rsidP="002916D3">
      <w:pPr>
        <w:ind w:left="36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 xml:space="preserve">จากการคำนวณและรวบรวมข้อมูลสถิติของหุ้นในกลุ่ม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เพื่อศึกษาพฤติกรรมราคาหุ้นรอบวันขึ้นเครื่องหมาย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โดยพิจารณาผ่านตัวชี้วัด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และผลตอบแทนเฉลี่ยด้วย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TEMA (</w:t>
      </w:r>
      <w:r w:rsidR="00CC4AA2">
        <w:rPr>
          <w:rFonts w:ascii="TH SarabunPSK" w:hAnsi="TH SarabunPSK" w:cs="TH SarabunPSK"/>
          <w:sz w:val="32"/>
          <w:szCs w:val="32"/>
          <w:lang w:val="en-US"/>
        </w:rPr>
        <w:t xml:space="preserve">+/- 15 </w:t>
      </w:r>
      <w:r w:rsidR="00CC4AA2">
        <w:rPr>
          <w:rFonts w:ascii="TH SarabunPSK" w:hAnsi="TH SarabunPSK" w:cs="TH SarabunPSK" w:hint="cs"/>
          <w:sz w:val="32"/>
          <w:szCs w:val="32"/>
          <w:cs/>
          <w:lang w:val="en-US"/>
        </w:rPr>
        <w:t>วัน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) </w:t>
      </w:r>
      <w:r w:rsidR="00CC4AA2">
        <w:rPr>
          <w:rFonts w:ascii="TH SarabunPSK" w:hAnsi="TH SarabunPSK" w:cs="TH SarabunPSK" w:hint="cs"/>
          <w:sz w:val="32"/>
          <w:szCs w:val="32"/>
          <w:cs/>
        </w:rPr>
        <w:t>ซึ่งได้ข้อมูลที่น่าสนใจดังนี้</w:t>
      </w:r>
    </w:p>
    <w:p w14:paraId="5FEFFC2B" w14:textId="6577EAA1" w:rsidR="00060FF5" w:rsidRPr="00060FF5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B1538F1" w14:textId="6A2973AE" w:rsidR="002916D3" w:rsidRPr="002916D3" w:rsidRDefault="002916D3" w:rsidP="002916D3">
      <w:pPr>
        <w:ind w:left="36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4.2.2.</w:t>
      </w:r>
      <w:r w:rsidRPr="002916D3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 </w:t>
      </w:r>
      <w:r w:rsidR="00CC4AA2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2916D3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การวิเคราะห์ผลตอบแทนก่อนและหลัง </w:t>
      </w:r>
      <w:r w:rsidRPr="002916D3">
        <w:rPr>
          <w:rFonts w:ascii="TH SarabunPSK" w:hAnsi="TH SarabunPSK" w:cs="TH SarabunPSK"/>
          <w:b/>
          <w:bCs/>
          <w:sz w:val="32"/>
          <w:szCs w:val="32"/>
          <w:lang w:val="en-US"/>
        </w:rPr>
        <w:t>XD (Pre &amp; Post-XD Return)</w:t>
      </w:r>
    </w:p>
    <w:p w14:paraId="4836201C" w14:textId="7CBBC5ED" w:rsidR="002916D3" w:rsidRPr="002916D3" w:rsidRDefault="002916D3" w:rsidP="002916D3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 xml:space="preserve">ภาพรวมของหุ้นในกลุ่ม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2916D3">
        <w:rPr>
          <w:rFonts w:ascii="TH SarabunPSK" w:hAnsi="TH SarabunPSK" w:cs="TH SarabunPSK"/>
          <w:sz w:val="32"/>
          <w:szCs w:val="32"/>
          <w:cs/>
        </w:rPr>
        <w:t>แสดงพฤติกรรมที่แตกต่างกันอย่างชัดเจน โดยสามารถจำแนกออกเป็นกลุ่มตามลักษณะการตอบสนองของราคาได้ดังนี้</w:t>
      </w:r>
    </w:p>
    <w:p w14:paraId="5F7AB29A" w14:textId="4B407689" w:rsidR="002916D3" w:rsidRPr="002916D3" w:rsidRDefault="002916D3" w:rsidP="002916D3">
      <w:pPr>
        <w:numPr>
          <w:ilvl w:val="0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กลุ่มที่ฟื้นตัว</w:t>
      </w:r>
      <w:r w:rsidRPr="00CC4AA2">
        <w:rPr>
          <w:rFonts w:ascii="TH SarabunPSK" w:hAnsi="TH SarabunPSK" w:cs="TH SarabunPSK"/>
          <w:sz w:val="32"/>
          <w:szCs w:val="32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>โดย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หุ้นกลุ่มนี้มีผลตอบแทนหลังวัน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CC4AA2">
        <w:rPr>
          <w:rFonts w:ascii="TH SarabunPSK" w:hAnsi="TH SarabunPSK" w:cs="TH SarabunPSK"/>
          <w:sz w:val="32"/>
          <w:szCs w:val="32"/>
          <w:lang w:val="en-US"/>
        </w:rPr>
        <w:t>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CC4AA2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2916D3">
        <w:rPr>
          <w:rFonts w:ascii="TH SarabunPSK" w:hAnsi="TH SarabunPSK" w:cs="TH SarabunPSK"/>
          <w:sz w:val="32"/>
          <w:szCs w:val="32"/>
          <w:cs/>
        </w:rPr>
        <w:t>เป็นบวกสูง ซึ่งบ่งชี้ว่าตลาดให้มูลค่ากับกิจการมากกว่าผลกระทบจากการจ่ายปันผล</w:t>
      </w:r>
      <w:r w:rsidRPr="00CC4AA2">
        <w:rPr>
          <w:rFonts w:ascii="TH SarabunPSK" w:hAnsi="TH SarabunPSK" w:cs="TH SarabunPSK" w:hint="cs"/>
          <w:sz w:val="32"/>
          <w:szCs w:val="32"/>
          <w:cs/>
        </w:rPr>
        <w:t>โดยจากการวิ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เคราะห์ได้ผลดังนี้</w:t>
      </w:r>
    </w:p>
    <w:p w14:paraId="0122B563" w14:textId="556C60F9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KTB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โดดเด่นที่สุดในกลุ่ม โดยมีผลตอบแทนหลัง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เฉลี่ยสูงถึง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+11.44%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แม้ก่อน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จะปรับตัวขึ้นมาแล้ว 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2.05% </w:t>
      </w:r>
      <w:r w:rsidRPr="002916D3">
        <w:rPr>
          <w:rFonts w:ascii="TH SarabunPSK" w:hAnsi="TH SarabunPSK" w:cs="TH SarabunPSK"/>
          <w:sz w:val="32"/>
          <w:szCs w:val="32"/>
          <w:cs/>
        </w:rPr>
        <w:t>ก็ตาม</w:t>
      </w:r>
    </w:p>
    <w:p w14:paraId="2B95389C" w14:textId="657A8FB3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lastRenderedPageBreak/>
        <w:t xml:space="preserve">GLOBAL: 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หุ้นมี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พฤติกรรมเชิงบวกทั้งก่อนและหลัง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โดยก่อนหน้าปรับตัวขึ้น 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5.48%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ยังคงปรับตัวขึ้นต่อถึง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+7.06%</w:t>
      </w:r>
    </w:p>
    <w:p w14:paraId="16A98182" w14:textId="29E7B479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MTC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แม้ก่อน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ราคาจะปรับตัวลง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3.56%) </w:t>
      </w:r>
      <w:r w:rsidRPr="002916D3">
        <w:rPr>
          <w:rFonts w:ascii="TH SarabunPSK" w:hAnsi="TH SarabunPSK" w:cs="TH SarabunPSK"/>
          <w:sz w:val="32"/>
          <w:szCs w:val="32"/>
          <w:cs/>
        </w:rPr>
        <w:t>แต่สามารถดีดตัวกลับ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Rebound)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ได้อย่างรุนแรงเฉลี่ย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+4.28%</w:t>
      </w:r>
    </w:p>
    <w:p w14:paraId="7FDA061E" w14:textId="0EF4FF53" w:rsidR="002916D3" w:rsidRPr="002916D3" w:rsidRDefault="002916D3" w:rsidP="002916D3">
      <w:pPr>
        <w:numPr>
          <w:ilvl w:val="0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กลุ่มที่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ราคาลดลง</w:t>
      </w:r>
      <w:r w:rsidRPr="002916D3">
        <w:rPr>
          <w:rFonts w:ascii="TH SarabunPSK" w:hAnsi="TH SarabunPSK" w:cs="TH SarabunPSK"/>
          <w:sz w:val="32"/>
          <w:szCs w:val="32"/>
          <w:cs/>
        </w:rPr>
        <w:t>อย่างต่อเนื่อง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หุ้นกลุ่มนี้แสดงสัญญาณของแรงขายทั้งก่อนและหลังวัน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ซึ่งเป็นลักษณะของหุ้นที่ขาดแรงหนุนทางพื้นฐานในช่วงเวลานั้น</w:t>
      </w:r>
    </w:p>
    <w:p w14:paraId="6A29A3B2" w14:textId="5347D05F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BAM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ราคาปรับตัวลงตั้งแต่วันก่อน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(-3.08%)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และทรุดตัวลงหนักหลัง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-8.55%</w:t>
      </w:r>
    </w:p>
    <w:p w14:paraId="5A79D062" w14:textId="0511B783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AWC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แสดงลักษณะคล้ายกัน โดยก่อน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ปรับตัวลง 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3.36%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ปรับตัวลงต่อถึง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-6.49%</w:t>
      </w:r>
    </w:p>
    <w:p w14:paraId="0E3C2EF3" w14:textId="38EFC7C1" w:rsidR="002916D3" w:rsidRDefault="006D6F8D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Calibri" w:hAnsi="Calibri" w:cs="Calibri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67456" behindDoc="0" locked="0" layoutInCell="1" allowOverlap="1" wp14:anchorId="6FA47003" wp14:editId="61CF02DD">
            <wp:simplePos x="0" y="0"/>
            <wp:positionH relativeFrom="margin">
              <wp:align>center</wp:align>
            </wp:positionH>
            <wp:positionV relativeFrom="paragraph">
              <wp:posOffset>696172</wp:posOffset>
            </wp:positionV>
            <wp:extent cx="4572000" cy="3270885"/>
            <wp:effectExtent l="0" t="0" r="0" b="5715"/>
            <wp:wrapTopAndBottom/>
            <wp:docPr id="1250750844" name="Picture 18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>VGI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 xml:space="preserve">เป็นหุ้นที่ราคาปรับตัวลงแรงที่สุด โดยก่อน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>ลบ -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8.15%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>ยังคงลบต่อเนื่อง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 -4.14%</w:t>
      </w:r>
    </w:p>
    <w:p w14:paraId="675993BF" w14:textId="20495933" w:rsidR="00E758A9" w:rsidRDefault="00E758A9" w:rsidP="00E758A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EC0C3E" w14:textId="456D6594" w:rsidR="00E758A9" w:rsidRDefault="00E758A9" w:rsidP="00E758A9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XX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ผลตอบแทนเฉลี่ยก่อนและหลังวันขึ้นเครื่องหมายปันผล (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XD)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7B20A33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B218758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9F7A3D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D8F43DF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345AAC0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1915BAA" w14:textId="3D876598" w:rsidR="00CC4AA2" w:rsidRDefault="00E758A9" w:rsidP="00CC4AA2">
      <w:pPr>
        <w:rPr>
          <w:rFonts w:ascii="TH SarabunPSK" w:hAnsi="TH SarabunPSK" w:cs="TH SarabunPSK"/>
          <w:sz w:val="32"/>
          <w:szCs w:val="32"/>
          <w:lang w:val="en-US"/>
        </w:rPr>
      </w:pPr>
      <w:r w:rsidRPr="00E758A9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68480" behindDoc="0" locked="0" layoutInCell="1" allowOverlap="1" wp14:anchorId="0E514972" wp14:editId="76A26E0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2605" cy="3454400"/>
            <wp:effectExtent l="0" t="0" r="0" b="0"/>
            <wp:wrapSquare wrapText="bothSides"/>
            <wp:docPr id="57531681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16818" name="Picture 1" descr="A screenshot of a graph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EFBD03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665B2E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B75A4E5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5BBB15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6D035C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9344B7D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B3EC4EB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7EFB90D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C849C4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3940BAD3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5136E4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379D022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BDBB113" w14:textId="77777777" w:rsidR="00E758A9" w:rsidRPr="006D6F8D" w:rsidRDefault="00E758A9" w:rsidP="006D6F8D">
      <w:pPr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7456D3C" w14:textId="276399E8" w:rsidR="00E758A9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4.X</w:t>
      </w:r>
      <w:r>
        <w:rPr>
          <w:rFonts w:ascii="TH SarabunPSK" w:hAnsi="TH SarabunPSK" w:cs="TH SarabunPSK"/>
          <w:b/>
          <w:bCs/>
          <w:sz w:val="32"/>
          <w:szCs w:val="32"/>
        </w:rPr>
        <w:t>X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ข้อมูลอัตราเงินปันผลต่อหุ้น (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DPS)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และผลตอบแทนเฉลี่ยก่อน–หลังวันขึ้นเครื่องหมาย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ที่คำนวณด้วย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TEMA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ของหุ้นตัวอย่างในกลุ่ม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SET50</w:t>
      </w:r>
    </w:p>
    <w:p w14:paraId="4E4E10C7" w14:textId="482A7650" w:rsidR="00E758A9" w:rsidRDefault="00E758A9" w:rsidP="00CC4AA2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E758A9">
        <w:rPr>
          <w:rFonts w:ascii="TH SarabunPSK" w:hAnsi="TH SarabunPSK" w:cs="TH SarabunPSK"/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9504" behindDoc="0" locked="0" layoutInCell="1" allowOverlap="1" wp14:anchorId="3CC0C3C8" wp14:editId="774A7F16">
            <wp:simplePos x="0" y="0"/>
            <wp:positionH relativeFrom="margin">
              <wp:posOffset>618490</wp:posOffset>
            </wp:positionH>
            <wp:positionV relativeFrom="paragraph">
              <wp:posOffset>347345</wp:posOffset>
            </wp:positionV>
            <wp:extent cx="4752975" cy="2928620"/>
            <wp:effectExtent l="0" t="0" r="9525" b="5080"/>
            <wp:wrapTopAndBottom/>
            <wp:docPr id="1085181835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81835" name="Picture 1" descr="A graph with lines and numbers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4355B0" w14:textId="7737655A" w:rsidR="00E758A9" w:rsidRPr="00E758A9" w:rsidRDefault="006D6F8D" w:rsidP="00550730">
      <w:pPr>
        <w:pStyle w:val="ListParagraph"/>
        <w:jc w:val="center"/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การกระจายตัวของผลตอบแทนเฉลี่ยก่อนวัน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 (</w:t>
      </w:r>
      <w:proofErr w:type="spellStart"/>
      <w:r w:rsidRPr="006D6F8D">
        <w:rPr>
          <w:rFonts w:ascii="TH SarabunPSK" w:hAnsi="TH SarabunPSK" w:cs="TH SarabunPSK"/>
          <w:b/>
          <w:bCs/>
          <w:sz w:val="32"/>
          <w:szCs w:val="32"/>
        </w:rPr>
        <w:t>Ret_Bf_TEMA</w:t>
      </w:r>
      <w:proofErr w:type="spellEnd"/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 (</w:t>
      </w:r>
      <w:proofErr w:type="spellStart"/>
      <w:r w:rsidRPr="006D6F8D">
        <w:rPr>
          <w:rFonts w:ascii="TH SarabunPSK" w:hAnsi="TH SarabunPSK" w:cs="TH SarabunPSK"/>
          <w:b/>
          <w:bCs/>
          <w:sz w:val="32"/>
          <w:szCs w:val="32"/>
        </w:rPr>
        <w:t>Ret_Af_TEMA</w:t>
      </w:r>
      <w:proofErr w:type="spellEnd"/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แสดงให้เห็นความแตกต่างของพฤติกรรมราคาหุ้นรอบเหตุการณ์ปันผล</w:t>
      </w:r>
    </w:p>
    <w:p w14:paraId="34F54149" w14:textId="0A6A46BC" w:rsidR="00CC4AA2" w:rsidRDefault="00CC4AA2" w:rsidP="00CC4AA2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CC4AA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การวิเคราะห์ความเสี่ยงผ่านค่า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CC4AA2">
        <w:rPr>
          <w:rFonts w:ascii="TH SarabunPSK" w:hAnsi="TH SarabunPSK" w:cs="TH SarabunPSK"/>
          <w:b/>
          <w:bCs/>
          <w:sz w:val="32"/>
          <w:szCs w:val="32"/>
        </w:rPr>
        <w:t xml:space="preserve"> (Risk Analysis)</w:t>
      </w:r>
    </w:p>
    <w:p w14:paraId="330CAA38" w14:textId="6525CEA7" w:rsidR="002916D3" w:rsidRPr="00D82EA0" w:rsidRDefault="002916D3" w:rsidP="00CC4A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D82EA0">
        <w:rPr>
          <w:rFonts w:ascii="TH SarabunPSK" w:hAnsi="TH SarabunPSK" w:cs="TH SarabunPSK" w:hint="cs"/>
          <w:sz w:val="32"/>
          <w:szCs w:val="32"/>
          <w:cs/>
        </w:rPr>
        <w:t>ค่า</w:t>
      </w:r>
      <w:r w:rsidRPr="00D82EA0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D82EA0">
        <w:rPr>
          <w:rFonts w:ascii="TH SarabunPSK" w:hAnsi="TH SarabunPSK" w:cs="TH SarabunPSK"/>
          <w:sz w:val="32"/>
          <w:szCs w:val="32"/>
          <w:lang w:val="en-US"/>
        </w:rPr>
        <w:t xml:space="preserve"> (Technical Dividend Trap Score) </w:t>
      </w:r>
      <w:r w:rsidRPr="00D82EA0">
        <w:rPr>
          <w:rFonts w:ascii="TH SarabunPSK" w:hAnsi="TH SarabunPSK" w:cs="TH SarabunPSK"/>
          <w:sz w:val="32"/>
          <w:szCs w:val="32"/>
          <w:cs/>
        </w:rPr>
        <w:t xml:space="preserve">ช่วยบ่งบอกถึงความคุ้มค่าของการถือหุ้นข้ามวัน </w:t>
      </w:r>
      <w:r w:rsidRPr="00D82EA0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D82EA0">
        <w:rPr>
          <w:rFonts w:ascii="TH SarabunPSK" w:hAnsi="TH SarabunPSK" w:cs="TH SarabunPSK"/>
          <w:sz w:val="32"/>
          <w:szCs w:val="32"/>
          <w:cs/>
        </w:rPr>
        <w:t>โดยเปรียบเทียบการลดลงของราคากับเงินปันผลที่ได้รับ</w:t>
      </w:r>
      <w:r w:rsidR="00CC4AA2" w:rsidRPr="00D82EA0">
        <w:rPr>
          <w:rFonts w:ascii="TH SarabunPSK" w:hAnsi="TH SarabunPSK" w:cs="TH SarabunPSK" w:hint="cs"/>
          <w:sz w:val="32"/>
          <w:szCs w:val="32"/>
          <w:cs/>
        </w:rPr>
        <w:t>โดยสามารถอธิบายหุ้นแต่ละหลุ่มได้ดังนี้</w:t>
      </w:r>
    </w:p>
    <w:p w14:paraId="07EAED01" w14:textId="06168075" w:rsidR="002916D3" w:rsidRPr="002916D3" w:rsidRDefault="002916D3" w:rsidP="002916D3">
      <w:pPr>
        <w:numPr>
          <w:ilvl w:val="0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หุ้นที่มีความปลอดภัยสูง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Low Risk / Negative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ติดลบ หรือต่ำมาก แสดงว่าราคาหุ้นในวัน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ลดลงน้อยกว่าเงินปันผลที่จ่าย หรือราคาสามารถปิดบวกได้สวนทางกับ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5A92FDDA" w14:textId="5573A55B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BJC (-1.42)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BDMS (-1.32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ที่ติดลบระดับนี้ บ่งชี้ว่าราคาหุ้นมักจะไม่ร่วงลงตามทฤษฎีในวัน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ทำให้นักลงทุนมีโอกาสได้รับผลตอบแทนรวม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2916D3">
        <w:rPr>
          <w:rFonts w:ascii="TH SarabunPSK" w:hAnsi="TH SarabunPSK" w:cs="TH SarabunPSK"/>
          <w:sz w:val="32"/>
          <w:szCs w:val="32"/>
          <w:cs/>
        </w:rPr>
        <w:t>ที่สูงกว่าค่าเฉลี่ย</w:t>
      </w:r>
    </w:p>
    <w:p w14:paraId="542180C4" w14:textId="72E38F38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BH (-1.07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เป็นอีกหนึ่งตัวอย่างที่แข็งแกร่ง โดยราคาไม่ได้รับผลกระทบเชิงลบจากวัน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เท่าที่ควร</w:t>
      </w:r>
    </w:p>
    <w:p w14:paraId="2455C09D" w14:textId="250727E1" w:rsidR="002916D3" w:rsidRPr="002916D3" w:rsidRDefault="002916D3" w:rsidP="002916D3">
      <w:pPr>
        <w:numPr>
          <w:ilvl w:val="0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หุ้นที่มีความเสี่ยงเป็นกับดักปันผล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High Risk / High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สูง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&gt; 1) </w:t>
      </w:r>
      <w:r w:rsidRPr="002916D3">
        <w:rPr>
          <w:rFonts w:ascii="TH SarabunPSK" w:hAnsi="TH SarabunPSK" w:cs="TH SarabunPSK"/>
          <w:sz w:val="32"/>
          <w:szCs w:val="32"/>
          <w:cs/>
        </w:rPr>
        <w:t>บ่งชี้ว่าราคาหุ้นมักจะร่วงลงแรงกว่าเงินปันผลที่ได้รับ ทำให้นักลงทุนขาดทุนส่วนต่างราคา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Capital Loss) </w:t>
      </w:r>
      <w:r w:rsidRPr="002916D3">
        <w:rPr>
          <w:rFonts w:ascii="TH SarabunPSK" w:hAnsi="TH SarabunPSK" w:cs="TH SarabunPSK"/>
          <w:sz w:val="32"/>
          <w:szCs w:val="32"/>
          <w:cs/>
        </w:rPr>
        <w:t>มากกว่าปันผลที่ได้</w:t>
      </w:r>
    </w:p>
    <w:p w14:paraId="08CAFF9C" w14:textId="554D4A58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DELTA (2.88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สูงที่สุดในกลุ่ม บ่งชี้ความเสี่ยงสูงมากในการถือข้าม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เพื่อหวังปันผลเพียงอย่างเดียว (แม้ผลตอบแทนหลัง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จะทรงตัวที่ 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0.02%)</w:t>
      </w:r>
    </w:p>
    <w:p w14:paraId="5997154B" w14:textId="1416AA08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AWC (1.44)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GPSC (1.21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ที่เกิน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สะท้อนว่า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รุนแรงกว่า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2916D3">
        <w:rPr>
          <w:rFonts w:ascii="TH SarabunPSK" w:hAnsi="TH SarabunPSK" w:cs="TH SarabunPSK"/>
          <w:sz w:val="32"/>
          <w:szCs w:val="32"/>
          <w:cs/>
        </w:rPr>
        <w:t>อย่างชัดเจน</w:t>
      </w:r>
    </w:p>
    <w:p w14:paraId="79D6A387" w14:textId="26676352" w:rsidR="0073311A" w:rsidRDefault="002916D3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จากข้อมูลข้างต้นสรุปได้ว่า การพิจารณาเพียง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Dividend Yield (DY) </w:t>
      </w:r>
      <w:r w:rsidRPr="002916D3">
        <w:rPr>
          <w:rFonts w:ascii="TH SarabunPSK" w:hAnsi="TH SarabunPSK" w:cs="TH SarabunPSK"/>
          <w:sz w:val="32"/>
          <w:szCs w:val="32"/>
          <w:cs/>
        </w:rPr>
        <w:t>ไม่เพียงพอต่อการตัดสินใจลงทุน ตัวอย่างเช่น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BAM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2916D3">
        <w:rPr>
          <w:rFonts w:ascii="TH SarabunPSK" w:hAnsi="TH SarabunPSK" w:cs="TH SarabunPSK"/>
          <w:sz w:val="32"/>
          <w:szCs w:val="32"/>
          <w:cs/>
        </w:rPr>
        <w:t>สูงถึง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4.05%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แต่กลับมีผลตอบแทนหลัง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ติดลบหนัก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8.55%)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เป็นบวก ในขณะที่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KTB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2916D3">
        <w:rPr>
          <w:rFonts w:ascii="TH SarabunPSK" w:hAnsi="TH SarabunPSK" w:cs="TH SarabunPSK"/>
          <w:sz w:val="32"/>
          <w:szCs w:val="32"/>
          <w:cs/>
        </w:rPr>
        <w:t>สูงเช่นกัน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4.81%)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แต่กลับมีผลตอบแทนหลัง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ที่เป็นบวกมหาศาล (+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11.44%)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ต่ำ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0.17)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ดังนั้น การใช้ข้อมูลทั้ง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และ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Post-XD Return (TEMA)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มาร่วมวิเคราะห์ จึงเป็นสิ่งจำเป็นในการคัดแยกหุ้นกลุ่ม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Golden Goose (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KTB, GLOBAL)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ออกจากกลุ่ม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Dividend Trap (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BAM, AWC) </w:t>
      </w:r>
      <w:r w:rsidRPr="002916D3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เพื่อเพิ่มประสิทธิภาพในการสร้างผลตอบแทนสูงสุด</w:t>
      </w:r>
      <w:r w:rsidR="00CC4AA2" w:rsidRPr="00D82EA0">
        <w:rPr>
          <w:rFonts w:ascii="TH SarabunPSK" w:hAnsi="TH SarabunPSK" w:cs="TH SarabunPSK" w:hint="cs"/>
          <w:sz w:val="32"/>
          <w:szCs w:val="32"/>
          <w:cs/>
        </w:rPr>
        <w:t xml:space="preserve">จนมาถึงการใช้ทั้ง </w:t>
      </w:r>
      <w:r w:rsidR="00CC4AA2" w:rsidRPr="00D82EA0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>ปัจจัยมา</w:t>
      </w:r>
      <w:r w:rsidR="00D82EA0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>ทำ</w:t>
      </w:r>
      <w:r w:rsidR="00D82EA0" w:rsidRPr="00D82EA0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การวิเคราะห์การจัดอันดับหุ้นด้วย </w:t>
      </w:r>
      <w:r w:rsidR="00D82EA0" w:rsidRPr="00D82EA0">
        <w:rPr>
          <w:rFonts w:ascii="TH SarabunPSK" w:hAnsi="TH SarabunPSK" w:cs="TH SarabunPSK"/>
          <w:sz w:val="32"/>
          <w:szCs w:val="32"/>
        </w:rPr>
        <w:t>Total Score</w:t>
      </w:r>
      <w:r w:rsidR="00D82EA0" w:rsidRPr="00D82EA0">
        <w:rPr>
          <w:rFonts w:ascii="TH SarabunPSK" w:hAnsi="TH SarabunPSK" w:cs="TH SarabunPSK" w:hint="cs"/>
          <w:sz w:val="32"/>
          <w:szCs w:val="32"/>
          <w:cs/>
        </w:rPr>
        <w:t xml:space="preserve"> ต่อไป</w:t>
      </w:r>
    </w:p>
    <w:p w14:paraId="1E41153F" w14:textId="77777777" w:rsidR="0073311A" w:rsidRDefault="0073311A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3385B90E" w14:textId="77777777" w:rsidR="0073311A" w:rsidRDefault="0073311A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DADD8D5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968AEBC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711E92DF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2CCA3152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B654B9A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09BAAA50" w14:textId="03CE25EB" w:rsidR="00FC0E64" w:rsidRPr="006D6F8D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รูป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การเปลี่ยนแปลงของค่า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ตามช่วงเวลารอบวันขึ้นเครื่องหมาย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ของหุ้นตัวอย่าง เปรียบเทียบระดับความเสี่ยงในการเกิด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Dividend Trap</w:t>
      </w:r>
      <w:r w:rsidR="00FC0E64" w:rsidRPr="006D6F8D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209CAC79" wp14:editId="07CD6CF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933065"/>
            <wp:effectExtent l="0" t="0" r="0" b="635"/>
            <wp:wrapTopAndBottom/>
            <wp:docPr id="93673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3179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D1A3DF" w14:textId="3DC7A846" w:rsidR="0073311A" w:rsidRPr="006D6F8D" w:rsidRDefault="006D6F8D" w:rsidP="006D6F8D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8E51DC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0E354FB6" wp14:editId="23ED9B67">
            <wp:simplePos x="0" y="0"/>
            <wp:positionH relativeFrom="margin">
              <wp:align>center</wp:align>
            </wp:positionH>
            <wp:positionV relativeFrom="paragraph">
              <wp:posOffset>302895</wp:posOffset>
            </wp:positionV>
            <wp:extent cx="5467350" cy="3641725"/>
            <wp:effectExtent l="0" t="0" r="0" b="0"/>
            <wp:wrapTopAndBottom/>
            <wp:docPr id="175300338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03384" name="Picture 1" descr="A screenshot of a graph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1B2ED8" w14:textId="61A2C3D2" w:rsidR="0073311A" w:rsidRPr="006D6F8D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>ค่าอัตราผลตอบแทนเงินปันผล (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DY),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และผลตอบแทนเฉลี่ยก่อน–หลังวัน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ของหุ้นในกลุ่ม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SET50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>เพื่อใช้ในการประเมินผลตอบแทนสุทธิและความเสี่ยง</w:t>
      </w:r>
    </w:p>
    <w:p w14:paraId="25E5672B" w14:textId="628B4B08" w:rsidR="0073311A" w:rsidRPr="0073311A" w:rsidRDefault="0073311A" w:rsidP="0073311A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3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การวิเคราะห์การจัดอันดับหุ้นด้วย 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Total Score </w:t>
      </w:r>
    </w:p>
    <w:p w14:paraId="6CB3B569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lastRenderedPageBreak/>
        <w:t xml:space="preserve">จากการคำนวณและประมวลผลข้อมูลหุ้นในกลุ่ม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โดยใช้ตัวชี้วัด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 (%)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ซึ่งเป็นการผนวกอัตราผลตอบแทนเงินปันผล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เข้ากับความเสี่ยงจากการปรับตัวของราคา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Price Risk)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และศักยภาพในการฟื้นตัว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Price Recovery)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ข้อมูลเชิงประจักษ์แสดงให้เห็นถึงความแตกต่างอย่างมีนัยสำคัญของผลตอบแทนสุทธิที่คาดหวังในหุ้นแต่ละตัว โดยสามารถวิเคราะห์เจาะลึกผ่านกรณีศึกษาที่สำคัญได้ดังนี้</w:t>
      </w:r>
    </w:p>
    <w:p w14:paraId="45436059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กลุ่มหลักทรัพย์ที่มีศักยภาพสูง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Top Performers)</w:t>
      </w:r>
    </w:p>
    <w:p w14:paraId="44D4230E" w14:textId="1C7AE204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กลุ่มนี้คือหลักทรัพย์ที่มีค่า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สูงเป็นลำดับต้น ๆ ของตาราง สะท้อนถึงความสามารถในการสร้างผลตอบแทนรวม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ที่เป็นบวกจากทั้งเงินปันผลและส่วนต่างราคา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Capital Gain)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โดยยกตัวอย่างหุ้นที่น่าสนใจดังนี้</w:t>
      </w:r>
    </w:p>
    <w:p w14:paraId="6A69F7DE" w14:textId="6180A179" w:rsidR="0073311A" w:rsidRPr="0073311A" w:rsidRDefault="0073311A" w:rsidP="0073311A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>
        <w:rPr>
          <w:rFonts w:ascii="TH SarabunPSK" w:hAnsi="TH SarabunPSK" w:cs="TH SarabunPSK"/>
          <w:sz w:val="32"/>
          <w:szCs w:val="32"/>
          <w:lang w:val="en-US"/>
        </w:rPr>
        <w:t xml:space="preserve">KTB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หลักทรัพย์ที่มีความโดดเด่นที่สุดในการศึกษาครั้งนี้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โดยมีค่า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17.06%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ปัจจัยสนับสนุนหลักมิได้เกิดจากอัตราผลตอบแทนเงินปันผลที่ระดับ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4.81%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เพียงอย่างเดียว แต่เกิดจากพฤติกรรมราคาหลังวันขึ้นเครื่องหมาย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(Post-XD Return)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ที่มีการปรับตัวเพิ่มขึ้นสูงถึง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11.44%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ประกอบกับค่า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อยู่ที่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0.17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ซึ่งบ่งชี้ว่าราคาหุ้นในวัน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ปรับตัวลดลงน้อยกว่าเงินปันผลที่ได้รับ กรณีของ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KTB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จึงเป็นตัวอย่างที่ชัดเจนของหุ้นประเภท "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Golden Goose"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ที่นักลงทุนได้รับประโยชน์จากทั้งสองทาง</w:t>
      </w:r>
    </w:p>
    <w:p w14:paraId="65CB379B" w14:textId="54ADE225" w:rsidR="0073311A" w:rsidRPr="0073311A" w:rsidRDefault="0073311A" w:rsidP="0073311A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>GLOBAL: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แม้จะมีอัตราผลตอบแทนเงินปันผล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DY)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อยู่ที่ระดับ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1.29%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ซึ่งถือว่าไม่สูงเมื่อเทียบกับค่าเฉลี่ยของกลุ่ม แต่กลับมีค่า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8.13% (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ลำดับที่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ของกลุ่ม) ความน่าสนใจของ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GLOBAL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อยู่ที่ความแข็งแกร่งของการฟื้นตัวของราคาหลังวัน </w:t>
      </w:r>
      <w:r>
        <w:rPr>
          <w:rFonts w:ascii="TH SarabunPSK" w:hAnsi="TH SarabunPSK" w:cs="TH SarabunPSK"/>
          <w:sz w:val="32"/>
          <w:szCs w:val="32"/>
          <w:lang w:val="en-US"/>
        </w:rPr>
        <w:t>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XD Post-XD Return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ที่สูงถึง +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7.06%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แสดงให้เห็นว่าแรงซื้อกลับหลังวัน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มีอิทธิพลต่อผลตอบแทนสุทธิมากกว่าตัวเลขเงินปันผลเพียงอย่างเดียว</w:t>
      </w:r>
    </w:p>
    <w:p w14:paraId="40211A3D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กลุ่มหลักทรัพย์ที่มีความเสี่ยงสูง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Dividend Traps)</w:t>
      </w:r>
    </w:p>
    <w:p w14:paraId="50F86356" w14:textId="7AD7E530" w:rsidR="0073311A" w:rsidRPr="0073311A" w:rsidRDefault="0073311A" w:rsidP="0073311A">
      <w:pPr>
        <w:pStyle w:val="ListParagraph"/>
        <w:ind w:firstLine="720"/>
        <w:rPr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กลุ่มนี้คือหลักทรัพย์ที่มีค่า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ติดลบ ซึ่งบ่งชี้ว่าแม้นักลงทุนจะได้รับสิทธิในเงินปันผล แต่ความเสียหายจากการลดลงของราคาหุ้น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Capital Loss)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มีมูลค่าสูงกว่า ส่งผลให้ผลตอบแทนสุทธิเป็น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ที่ออกมานั้นเป็น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ลบ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นั่นเอง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โดยยกตัวอย่างหุ้นที่น่าสนใจดังนี้</w:t>
      </w:r>
    </w:p>
    <w:p w14:paraId="1718955B" w14:textId="3510BEAF" w:rsidR="0073311A" w:rsidRDefault="0073311A" w:rsidP="0073311A">
      <w:pPr>
        <w:pStyle w:val="ListParagraph"/>
        <w:numPr>
          <w:ilvl w:val="0"/>
          <w:numId w:val="37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t>AWC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เป็นตัวอย่างของหุ้นที่มีความเสี่ยงสูง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โดยมีค่า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ต่ำที่สุดในกลุ่มที่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6.79%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สาเหตุหลักเกิดจากค่า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1.44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ซึ่งหมายความว่าราคาหุ้นมีการปรับตัวลดลงคิดเป็น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1.44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เท่าของเงินปันผลที่ได้รับ ประกอบกับแนวโน้มราคาหลัง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ยังคงปรับตัวลดลงต่อเนื่อง (-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6.49%)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สะท้อนให้เห็นถึงสภาวะกับดักปันผลที่รุนแรง</w:t>
      </w:r>
    </w:p>
    <w:p w14:paraId="515408DA" w14:textId="77777777" w:rsid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</w:p>
    <w:p w14:paraId="17E1B355" w14:textId="77777777" w:rsidR="0073311A" w:rsidRP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</w:p>
    <w:p w14:paraId="50099156" w14:textId="03CC331F" w:rsidR="0073311A" w:rsidRPr="0073311A" w:rsidRDefault="0073311A" w:rsidP="0073311A">
      <w:pPr>
        <w:pStyle w:val="ListParagraph"/>
        <w:numPr>
          <w:ilvl w:val="0"/>
          <w:numId w:val="37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lastRenderedPageBreak/>
        <w:t>BAM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กรณีศึกษาของ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BAM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แสดงให้เห็นถึงภาพลวงตาของหุ้นปันผลสูง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High Dividend Yield Trap)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โดย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BAM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มีอัตราผลตอบแทนเงินปันผลสูงถึง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4.05%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แต่เมื่อพิจารณา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กลับพบว่าติดลบอยู่ที่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5.60%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เนื่องจากการร่วงลงของราคาหุ้นหลังวัน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ที่รุนแรงถึง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8.55%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ซึ่งทำลายผลตอบแทนจากเงินปันผลจนหมดสิ้น</w:t>
      </w:r>
    </w:p>
    <w:p w14:paraId="1A1979D2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ข้อสังเกตเพิ่มเติม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Key Observations)</w:t>
      </w:r>
    </w:p>
    <w:p w14:paraId="5E631E24" w14:textId="4BD1E701" w:rsidR="0073311A" w:rsidRP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จากการวิเคราะห์ความสัมพันธ์ระหว่างตัวแปร พบประเด็นที่น่าสนใจทางสถิติดังนี้</w:t>
      </w:r>
    </w:p>
    <w:p w14:paraId="1B883567" w14:textId="58ECA698" w:rsidR="0073311A" w:rsidRPr="0073311A" w:rsidRDefault="0073311A" w:rsidP="0073311A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High Yield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ไม่เท่ากับ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High Net </w:t>
      </w: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t>Return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จาก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ข้อมูล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สามารถ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ยืนยัน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ว่าการเลือกหุ้นโดยดูเพียง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สูงสุด ไม่ได้การันตีผลตอบแทนสุทธิสูงสุด ดังเห็นได้จากกรณีของ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RATCH (DY 2.80%)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เพียง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3.41%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ในขณะที่หุ้นที่มี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ต่ำกว่าบางตัวสามารถสร้าง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ได้สูงกว่า หากมีแรงซื้อกลับที่แข็งแกร่ง</w:t>
      </w:r>
      <w:r w:rsidR="00D85436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53758097" w14:textId="00B305FE" w:rsidR="0073311A" w:rsidRPr="0073311A" w:rsidRDefault="0073311A" w:rsidP="0073311A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บทบาทของค่า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="00D85436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เป็นตัวคัดกรองที่มีประสิทธิภาพสูงในการระบุความผิดปกติของราคา ตัวอย่างเช่น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DELTA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สูงผิดปกติถึง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2.88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เป็นสัญญาณเตือนให้นักลงทุนระมัดระวังความผันผวนของราคาในช่วงวัน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แม้ว่าผลกระทบในระยะยาวอาจจะไม่รุนแรงเท่ากลุ่ม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ก็ตาม</w:t>
      </w:r>
    </w:p>
    <w:p w14:paraId="03F378CD" w14:textId="2D416358" w:rsidR="0073311A" w:rsidRPr="00D85436" w:rsidRDefault="008E51DC" w:rsidP="00D85436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8E51DC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72576" behindDoc="0" locked="0" layoutInCell="1" allowOverlap="1" wp14:anchorId="7BEDC5AC" wp14:editId="02CD7A1C">
            <wp:simplePos x="0" y="0"/>
            <wp:positionH relativeFrom="margin">
              <wp:align>center</wp:align>
            </wp:positionH>
            <wp:positionV relativeFrom="paragraph">
              <wp:posOffset>1162050</wp:posOffset>
            </wp:positionV>
            <wp:extent cx="4902200" cy="2664460"/>
            <wp:effectExtent l="0" t="0" r="0" b="2540"/>
            <wp:wrapTopAndBottom/>
            <wp:docPr id="128643086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30860" name="Picture 1" descr="A screenshot of a graph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436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กล่าวโดยสรุปแล้วนั้น </w:t>
      </w:r>
      <w:r w:rsidR="0073311A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>การใช้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="0073311A" w:rsidRPr="00D85436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>เป็นเกณฑ์ในการจัดลำดับความน่าสนใจ ช่วยให้นักลงทุนสามารถแยกแยะระหว่างหุ้นที่มีศักยภาพในการสร้างผลตอบแทนจริง (</w:t>
      </w:r>
      <w:r w:rsidR="0073311A" w:rsidRPr="00D85436">
        <w:rPr>
          <w:rFonts w:ascii="TH SarabunPSK" w:hAnsi="TH SarabunPSK" w:cs="TH SarabunPSK"/>
          <w:sz w:val="32"/>
          <w:szCs w:val="32"/>
          <w:lang w:val="en-US"/>
        </w:rPr>
        <w:t xml:space="preserve">Real Return) 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>ออกจากหุ้นที่มีความเสี่ยงแฝงได้อย่างชัดเจน ซึ่งสอดคล้องกับวัตถุประสงค์ของงานวิจัยในการสร้างเครื่องมือช่วยตัดสินใจลงทุนที่มีประสิทธิภาพแม่นยำกว่าวิธีดั้งเดิม</w:t>
      </w:r>
    </w:p>
    <w:p w14:paraId="5E9481A9" w14:textId="77D4FB08" w:rsidR="008E51DC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ผลการจัดอันดับหุ้นกลุ่ม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SET50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Total Score (%)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ซึ่งผนวก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Dividend Yield,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ความเสี่ยงจากค่า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และศักยภาพการฟื้นตัวของราคาหลังวัน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</w:t>
      </w:r>
    </w:p>
    <w:p w14:paraId="55A74E20" w14:textId="4EA9BFAC" w:rsidR="008E51DC" w:rsidRDefault="008E51DC" w:rsidP="008E51DC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4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727A9E"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การจัดกลุ่มพฤติกรรมหุ้นด้วย </w:t>
      </w:r>
      <w:r w:rsidR="00727A9E" w:rsidRPr="00727A9E">
        <w:rPr>
          <w:rFonts w:ascii="TH SarabunPSK" w:hAnsi="TH SarabunPSK" w:cs="TH SarabunPSK"/>
          <w:b/>
          <w:bCs/>
          <w:sz w:val="32"/>
          <w:szCs w:val="32"/>
        </w:rPr>
        <w:t>K-Means (Dynamic Behavioral Clustering)</w:t>
      </w:r>
    </w:p>
    <w:p w14:paraId="0F24FB61" w14:textId="4ED7EED0" w:rsid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เพื่อให้การวิเคราะห์พฤติกรรมราคาหุ้นรอบวันขึ้นเครื่องหมาย </w:t>
      </w:r>
      <w:r w:rsidRPr="00727A9E">
        <w:rPr>
          <w:rFonts w:ascii="TH SarabunPSK" w:hAnsi="TH SarabunPSK" w:cs="TH SarabunPSK"/>
          <w:sz w:val="32"/>
          <w:szCs w:val="32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มีความเป็นระบบและสามารถนำไปใช้งานจริงได้ การศึกษานี้จึงประยุกต์ใช้เทคนิคการเรียนรู้ของเครื่องแบบไม่มีผู้สอน (</w:t>
      </w:r>
      <w:r w:rsidRPr="00727A9E">
        <w:rPr>
          <w:rFonts w:ascii="TH SarabunPSK" w:hAnsi="TH SarabunPSK" w:cs="TH SarabunPSK"/>
          <w:sz w:val="32"/>
          <w:szCs w:val="32"/>
        </w:rPr>
        <w:t xml:space="preserve">Unsupervised Machine Learning)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ด้วยอัลกอริทึม</w:t>
      </w:r>
      <w:r w:rsidRPr="00727A9E">
        <w:rPr>
          <w:rFonts w:ascii="TH SarabunPSK" w:hAnsi="TH SarabunPSK" w:cs="TH SarabunPSK"/>
          <w:sz w:val="32"/>
          <w:szCs w:val="32"/>
        </w:rPr>
        <w:t xml:space="preserve"> K-Means Clustering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เพื่อจำแนกหุ้นในกลุ่ม </w:t>
      </w:r>
      <w:r w:rsidRPr="00727A9E">
        <w:rPr>
          <w:rFonts w:ascii="TH SarabunPSK" w:hAnsi="TH SarabunPSK" w:cs="TH SarabunPSK"/>
          <w:sz w:val="32"/>
          <w:szCs w:val="32"/>
        </w:rPr>
        <w:t xml:space="preserve">SET50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ออกเป็นกลุ่มย่อยตามลักษณะการตอบสนองต่อเหตุการณ์ </w:t>
      </w:r>
      <w:r w:rsidRPr="00727A9E">
        <w:rPr>
          <w:rFonts w:ascii="TH SarabunPSK" w:hAnsi="TH SarabunPSK" w:cs="TH SarabunPSK"/>
          <w:sz w:val="32"/>
          <w:szCs w:val="32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ที่คล้ายคลึงกัน</w:t>
      </w:r>
    </w:p>
    <w:p w14:paraId="75B2796C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ปัจจัยที่ใช้ในการจัดกลุ่ม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Clustering Factors)</w:t>
      </w:r>
    </w:p>
    <w:p w14:paraId="62B39154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การจัดกลุ่มในครั้งนี้กำหนดให้ใช้ตัวแปรบ่งชี้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Features)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จำนวน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ปัจจัย ซึ่งสะท้อนมิติด้านความเสี่ยงและผลตอบแทนที่ครอบคลุม ดังนี้</w:t>
      </w:r>
    </w:p>
    <w:p w14:paraId="530944E6" w14:textId="23259FFD" w:rsidR="00727A9E" w:rsidRPr="00727A9E" w:rsidRDefault="005F7F3B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 (Technical Dividend Trap Score</w:t>
      </w:r>
      <w:proofErr w:type="gramStart"/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>) :</w:t>
      </w:r>
      <w:proofErr w:type="gramEnd"/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ตัวชี้วัดระดับความเสี่ยงของการเกิดกับดักปันผล</w:t>
      </w:r>
    </w:p>
    <w:p w14:paraId="2EDC038F" w14:textId="77777777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ผลตอบแทนหลังวัน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) 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ตัวชี้วัดศักยภาพในการฟื้นตัวของราคาหุ้นหลังการจ่ายปันผล</w:t>
      </w:r>
    </w:p>
    <w:p w14:paraId="6BFED8A0" w14:textId="1403233C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ผลตอบแทนก่อนวัน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 (Pre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-XD Return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) 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ตัวชี้วัดแรงเก็งกำไรก่อนวันขึ้นเครื่องหมาย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2AC9563B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การกำหนดจำนวนกลุ่มที่เหมาะสม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Determination of Optimal K)</w:t>
      </w:r>
    </w:p>
    <w:p w14:paraId="08FDE2B0" w14:textId="4955C247" w:rsidR="00727A9E" w:rsidRP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cs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ขั้นตอนสำคัญก่อนการจัดกลุ่มคือการหาจำนวนกลุ่ม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k)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ที่เหมาะสมที่สุด เพื่อให้ได้การจำแนกที่มีประสิทธิภาพสูงสุด การศึกษานี้ใช้วิธี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Elbow Method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พิจารณาค่าความคลาดเคลื่อนรวมภายในกลุ่ม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Within-Cluster Sum of Square: WCSS)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ร่วมกับค่า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Silhouette Coefficient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เพื่อวัดความชัดเจนของการแบ่งแยกกลุ่ม จากการทดสอบพบว่าค่า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k=4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ให้ผลลัพธ์ที่เหมาะสมที่สุด สามารถจำแนกพฤติกรรมหุ้นได้ชัดเจนในเชิงธุรกิจ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0EEE37D5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ผลการจัดกลุ่มและค่าสถิติเชิงพฤติกรรม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Cluster Statistics &amp; Analysis)</w:t>
      </w:r>
    </w:p>
    <w:p w14:paraId="63E09B34" w14:textId="58B754AA" w:rsidR="00727A9E" w:rsidRDefault="006D6F8D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0569EE42" wp14:editId="7C3AE80E">
            <wp:simplePos x="0" y="0"/>
            <wp:positionH relativeFrom="column">
              <wp:posOffset>254000</wp:posOffset>
            </wp:positionH>
            <wp:positionV relativeFrom="paragraph">
              <wp:posOffset>648123</wp:posOffset>
            </wp:positionV>
            <wp:extent cx="5838095" cy="1666667"/>
            <wp:effectExtent l="0" t="0" r="0" b="0"/>
            <wp:wrapTopAndBottom/>
            <wp:docPr id="2003833204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07100" name="Picture 1" descr="A screenshot of a black screen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จากการประมวลผลข้อมูลหุ้นในกลุ่ม 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สามารถจำแนกกลุ่มพฤติกรรมได้ 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4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กลุ่มหลัก โดยมีค่าสถิติเฉลี่ย (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Cluster Centroids)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ที่สะท้อนลักษณะเฉพาะของแต่ละกลุ่มดังตารางที่</w:t>
      </w:r>
    </w:p>
    <w:p w14:paraId="410C65F3" w14:textId="04D56CCC" w:rsidR="003577A2" w:rsidRPr="006D6F8D" w:rsidRDefault="006D6F8D" w:rsidP="006D6F8D">
      <w:pPr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ค่าสถิติเฉลี่ยของตัวแปรหลักในแต่ละ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Cluster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ได้แก่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ผลตอบแทนก่อน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และหลัง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พร้อมจำนวนหุ้นในแต่ละกลุ่ม</w:t>
      </w:r>
    </w:p>
    <w:p w14:paraId="311F76C6" w14:textId="77777777" w:rsidR="003577A2" w:rsidRDefault="003577A2" w:rsidP="00727A9E">
      <w:pPr>
        <w:ind w:left="720" w:firstLine="720"/>
        <w:rPr>
          <w:rFonts w:ascii="TH SarabunPSK" w:hAnsi="TH SarabunPSK" w:cs="TH SarabunPSK"/>
          <w:sz w:val="32"/>
          <w:szCs w:val="32"/>
          <w:cs/>
          <w:lang w:val="en-U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4"/>
        <w:gridCol w:w="1102"/>
        <w:gridCol w:w="1418"/>
        <w:gridCol w:w="1392"/>
        <w:gridCol w:w="4008"/>
      </w:tblGrid>
      <w:tr w:rsidR="003577A2" w:rsidRPr="007024A5" w14:paraId="33663083" w14:textId="77777777" w:rsidTr="002D7F25">
        <w:trPr>
          <w:trHeight w:val="915"/>
          <w:tblHeader/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563D0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ชื่อกลุ่ม 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2ED1F" w14:textId="570DE1A9" w:rsidR="003577A2" w:rsidRPr="007024A5" w:rsidRDefault="005F7F3B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="003577A2" w:rsidRPr="007024A5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="003577A2"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เฉลี่ย)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F6779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Post-XD Return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630D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Pre-XD Return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1B840" w14:textId="1EBCA9A4" w:rsidR="003577A2" w:rsidRPr="007024A5" w:rsidRDefault="006D6F8D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ความหมาย</w:t>
            </w:r>
          </w:p>
        </w:tc>
      </w:tr>
      <w:tr w:rsidR="003577A2" w:rsidRPr="007024A5" w14:paraId="69DBF908" w14:textId="77777777" w:rsidTr="002D7F25">
        <w:trPr>
          <w:trHeight w:val="165"/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FF372" w14:textId="08855E5B" w:rsidR="003577A2" w:rsidRPr="00426630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Golden Goose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(Cluster 1)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B3ECB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-0.62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4DE9E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+2.33%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D2A5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+2.98%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D33E0" w14:textId="1F001F4B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กลุ่มที่ดีที่สุด ราคาปรับตัวขึ้นทั้งก่อน (+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2.98%)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(+2.33%)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อีกทั้งค่า </w:t>
            </w:r>
            <w:r w:rsidR="005F7F3B"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ติดลบ แสดงถึงความเสี่ยง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ต่ำมาก</w:t>
            </w:r>
          </w:p>
        </w:tc>
      </w:tr>
      <w:tr w:rsidR="003577A2" w:rsidRPr="007024A5" w14:paraId="220DADC0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D8DE2" w14:textId="73E96F06" w:rsidR="00426630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Rebound Star</w:t>
            </w:r>
            <w:r w:rsidR="00426630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(Cluster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0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8F91B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-0.36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712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+2.37%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5BD2D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-3.03%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75E69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ราคามักย่อตัวแรงก่อน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(-3.03%)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แต่มีแรงซื้อกลับที่แข็งแกร่งหลัง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(+2.37%)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จนสามารถทำกำไรได้</w:t>
            </w:r>
          </w:p>
        </w:tc>
      </w:tr>
      <w:tr w:rsidR="003577A2" w:rsidRPr="007024A5" w14:paraId="7914B5B6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F5CCB" w14:textId="20575372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Sell on Fact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(Cluster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2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79A83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0.01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F410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-1.74%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D6A52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+1.44%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48165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ราคาวิ่งขึ้นรับข่าวก่อน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(+1.44%)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แต่ถูกเทขายหลัง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(-1.74%)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ทำให้ผลตอบแทนหลัง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ติดลบ</w:t>
            </w:r>
          </w:p>
        </w:tc>
      </w:tr>
      <w:tr w:rsidR="003577A2" w:rsidRPr="007024A5" w14:paraId="7C071A58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C05E6" w14:textId="5F5F171C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Dividend Trap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(Cluster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3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B1FFF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1.21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7528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-4.80%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4E2AC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-4.44%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8C915" w14:textId="113C3D73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เป็นหุ้น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กลุ่มเสี่ยงสูง ราคาปรับตัวลงหนักทั้งก่อน (-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4.44%)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(-4.80%)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โดยค่า </w:t>
            </w:r>
            <w:r w:rsidR="005F7F3B"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สูงเกิน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ชี้ว่าขาดทุนมากกว่าปันผลที่ได้</w:t>
            </w:r>
          </w:p>
        </w:tc>
      </w:tr>
    </w:tbl>
    <w:p w14:paraId="7CA6A6AE" w14:textId="77777777" w:rsidR="003577A2" w:rsidRDefault="003577A2" w:rsidP="00727A9E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3E6914B" w14:textId="762FCE82" w:rsidR="006D6F8D" w:rsidRPr="006D6F8D" w:rsidRDefault="006D6F8D" w:rsidP="006D6F8D">
      <w:pPr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ค่าสถิติเฉลี่ยของแต่ละกลุ่มพฤติกรรมหุ้นจากการจัดกลุ่มด้วย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K-Means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พร้อมการตีความเชิงกลยุทธ์ของพฤติกรรมราคาก่อนและหลังวัน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</w:t>
      </w:r>
    </w:p>
    <w:p w14:paraId="5D4F5177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692D592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</w:rPr>
      </w:pPr>
    </w:p>
    <w:p w14:paraId="592361B8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76A0064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</w:rPr>
      </w:pPr>
    </w:p>
    <w:p w14:paraId="1D85A12F" w14:textId="389E05D3" w:rsidR="003577A2" w:rsidRPr="003577A2" w:rsidRDefault="003577A2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lastRenderedPageBreak/>
        <w:t>โดย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จากการพิจารณาค่าสถิติข้างต้นร่วมกับการกระจายตัวของข้อมูลจริง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Scatter Plot)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พบประเด็นสำคัญดังนี้</w:t>
      </w:r>
    </w:p>
    <w:p w14:paraId="2A8538DB" w14:textId="6ADC4640" w:rsidR="003577A2" w:rsidRP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Golden Goose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เป็นกลุ่มเป้าหมายหลักในการลงทุน เนื่องจากมีค่า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ต่ำที่สุด (-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0.62)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ซึ่งหมายความว่าราคาหุ้นแทบไม่ได้รับผลกระทบเชิงลบจากวัน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ตัวอย่างหุ้นในกลุ่มนี้มักมีพื้นฐานแข็งแกร่งและมีประวัติการจ่ายปันผลที่สม่ำเสมอ</w:t>
      </w:r>
    </w:p>
    <w:p w14:paraId="53E2E68D" w14:textId="39F7FA7E" w:rsidR="003577A2" w:rsidRP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Rebound Star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แม้ค่าเฉลี่ยก่อน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จะติดลบถึง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-3.03%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แต่ค่าเฉลี่ยหลัง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กลับฟื้นตัวได้สูงที่สุดในทุกกลุ่ม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+2.37%)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สะท้อนโอกาสในการเข้าซื้อเมื่อราคาย่อตัว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Dip Buying)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เพื่อเก็งกำไรการดีดกลับ</w:t>
      </w:r>
    </w:p>
    <w:p w14:paraId="42B38384" w14:textId="085BFE92" w:rsid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Dividend Trap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ข้อมูลสถิติยืนยันชัดเจนว่าเป็นกลุ่มที่ควรหลีกเลี่ยง โดยมีค่า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1.21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หมายความว่าโดยเฉลี่ยแล้ว นักลงทุนจะขาดทุนส่วนต่างราคามากกว่าเงินปันผลที่ได้รับถึง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1.2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เท่า และราคามีแนวโน้มดิ่งลงต่อเนื่องหลัง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อีกกว่า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-4.80%</w:t>
      </w:r>
    </w:p>
    <w:p w14:paraId="01867C99" w14:textId="77777777" w:rsidR="003577A2" w:rsidRDefault="003577A2" w:rsidP="003577A2">
      <w:pPr>
        <w:ind w:left="360"/>
        <w:rPr>
          <w:rFonts w:ascii="TH SarabunPSK" w:hAnsi="TH SarabunPSK" w:cs="TH SarabunPSK"/>
          <w:sz w:val="32"/>
          <w:szCs w:val="32"/>
          <w:lang w:val="en-US"/>
        </w:rPr>
      </w:pPr>
    </w:p>
    <w:p w14:paraId="406331A0" w14:textId="15DEA653" w:rsidR="003577A2" w:rsidRDefault="00C77234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  <w:r w:rsidRPr="00C77234">
        <w:rPr>
          <w:rFonts w:ascii="TH SarabunPSK" w:hAnsi="TH SarabunPSK" w:cs="TH SarabunPSK"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3600" behindDoc="0" locked="0" layoutInCell="1" allowOverlap="1" wp14:anchorId="60F1230E" wp14:editId="05BAE2AA">
            <wp:simplePos x="0" y="0"/>
            <wp:positionH relativeFrom="margin">
              <wp:align>center</wp:align>
            </wp:positionH>
            <wp:positionV relativeFrom="paragraph">
              <wp:posOffset>1251404</wp:posOffset>
            </wp:positionV>
            <wp:extent cx="5235575" cy="2074545"/>
            <wp:effectExtent l="0" t="0" r="3175" b="1905"/>
            <wp:wrapTopAndBottom/>
            <wp:docPr id="2102654962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54962" name="Picture 1" descr="A graph of a line and a lin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5575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77A2" w:rsidRPr="003577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กล่าวโดยสรุปแล้วนั้น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การใช้ค่าสถิติจาก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K-Means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ทำให้เราสามารถกำหนดกลยุทธ์ที่แม่นยำขึ้น โดยเน้นการลงทุนในกลุ่ม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Golden Goose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และ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Rebound Star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ซึ่งมีค่าคาดหวังผลตอบแทนหลัง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XD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เป็นบวก (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&gt; +2%)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ในขณะที่สามารถตั้งจุดตัดขาดทุนหรือหลีกเลี่ยงกลุ่ม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Dividend Trap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ได้อย่างมีหลักการ โดยดูจากสัญญาณเตือนของค่า </w:t>
      </w:r>
      <w:r w:rsidR="005F7F3B">
        <w:rPr>
          <w:rFonts w:ascii="TH SarabunPSK" w:hAnsi="TH SarabunPSK" w:cs="TH SarabunPSK"/>
          <w:sz w:val="32"/>
          <w:szCs w:val="32"/>
        </w:rPr>
        <w:t>TDTS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ที่สูงผิดปกติ</w:t>
      </w:r>
      <w:r w:rsidR="003577A2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24D0E73D" w14:textId="2B8E0D09" w:rsidR="009F715A" w:rsidRPr="009F715A" w:rsidRDefault="009F715A" w:rsidP="009F715A">
      <w:pPr>
        <w:ind w:left="360" w:firstLine="36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การกำหนดจำนวนกลุ่มที่เหมาะสมด้วย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Elbow Method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Silhouette Score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แสดงให้เห็นว่าค่า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k = 4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ให้ผลการแบ่งกลุ่มที่เหมาะสมที่สุด</w:t>
      </w:r>
    </w:p>
    <w:p w14:paraId="5B3C5DD6" w14:textId="77777777" w:rsidR="009F715A" w:rsidRDefault="009F715A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</w:p>
    <w:p w14:paraId="0CAB769C" w14:textId="1832787F" w:rsidR="00C77234" w:rsidRPr="009F715A" w:rsidRDefault="009F715A" w:rsidP="009F715A">
      <w:pPr>
        <w:ind w:left="360" w:firstLine="36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 xml:space="preserve">รูป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การกระจายตัวของหุ้นในปริภูมิสามมิติ (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, Pre-XD Return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Post-XD Return)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จากการจัดกลุ่มด้วย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K-Means (k = 4)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แสดงพฤติกรรมหุ้นที่แตกต่างกันอย่างชัดเจน</w:t>
      </w:r>
      <w:r w:rsidRPr="009F715A">
        <w:rPr>
          <w:rFonts w:ascii="TH SarabunPSK" w:hAnsi="TH SarabunPSK" w:cs="TH SarabunPSK"/>
          <w:b/>
          <w:bCs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4624" behindDoc="0" locked="0" layoutInCell="1" allowOverlap="1" wp14:anchorId="58ED9E80" wp14:editId="4EC539B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91000" cy="3993515"/>
            <wp:effectExtent l="0" t="0" r="0" b="6985"/>
            <wp:wrapTopAndBottom/>
            <wp:docPr id="1486955333" name="Picture 1" descr="A graph of data analys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55333" name="Picture 1" descr="A graph of data analysis&#10;&#10;AI-generated content may be incorrect.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93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515B8" w14:textId="5C17C147" w:rsidR="003577A2" w:rsidRDefault="003577A2" w:rsidP="00C77234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2F08505" w14:textId="034CFE30" w:rsidR="003577A2" w:rsidRDefault="003577A2" w:rsidP="003577A2">
      <w:pPr>
        <w:ind w:firstLine="360"/>
        <w:rPr>
          <w:rFonts w:ascii="TH SarabunPSK" w:hAnsi="TH SarabunPSK" w:cs="TH SarabunPSK"/>
          <w:b/>
          <w:bCs/>
          <w:sz w:val="32"/>
          <w:szCs w:val="32"/>
        </w:rPr>
      </w:pP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>4.2.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3</w:t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สรุปผลการวิเคราะห์</w:t>
      </w:r>
    </w:p>
    <w:p w14:paraId="1E9CBC07" w14:textId="74E4E85E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 xml:space="preserve">จากการศึกษาพฤติกรรมราคาหุ้นปันผลในกลุ่ม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รอบวันขึ้นเครื่องหมาย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ในช่วงปี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2022–2024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พบว่าราคาหุ้นไม่ได้ตอบสนองต่อเหตุการณ์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>ในลักษณะเดียวกันทั้งหมด และการพิจารณาเพียงอัตราผลตอบแทนเงินปันผล (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ไม่เพียงพอในการสะท้อนผลตอบแทนสุทธิที่แท้จริงของการลงทุน งานวิจัยนี้จึงได้นำตัวชี้วัดทางเทคนิคและเชิงปริมาณ ได้แก่ ผลตอบแทนเฉลี่ยก่อนและหลัง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TEMA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>Technical Dividend Trap Score (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และการคำนวณ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A037D">
        <w:rPr>
          <w:rFonts w:ascii="TH SarabunPSK" w:hAnsi="TH SarabunPSK" w:cs="TH SarabunPSK"/>
          <w:sz w:val="32"/>
          <w:szCs w:val="32"/>
          <w:cs/>
        </w:rPr>
        <w:t>มาประยุกต์ใช้ร่วมกัน เพื่อให้เห็นภาพเชิงลึกทั้งด้านผลตอบแทนและความเสี่ยง</w:t>
      </w:r>
    </w:p>
    <w:p w14:paraId="7DE60C64" w14:textId="5948883B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 xml:space="preserve">ผลการวิเคราะห์แสดงให้เห็นว่า หุ้นบางกลุ่มสามารถฟื้นตัวของราคาหลังวัน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ได้อย่างแข็งแกร่ง แม้ว่าจะมีการปรับตัวลงในวัน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ตามทฤษฎีก็ตาม เช่น 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Golden Goose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Rebound Star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ซึ่งมีค่า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Post-XD Return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เป็นบวก และค่า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A037D">
        <w:rPr>
          <w:rFonts w:ascii="TH SarabunPSK" w:hAnsi="TH SarabunPSK" w:cs="TH SarabunPSK"/>
          <w:sz w:val="32"/>
          <w:szCs w:val="32"/>
          <w:cs/>
        </w:rPr>
        <w:t>ต่ำหรือติดลบ ส่งผลให้ผลตอบแทนสุทธิรวม (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อยู่ในระดับที่น่าสนใจ ในทางตรงกันข้าม หุ้นในกลุ่ม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7A037D">
        <w:rPr>
          <w:rFonts w:ascii="TH SarabunPSK" w:hAnsi="TH SarabunPSK" w:cs="TH SarabunPSK"/>
          <w:sz w:val="32"/>
          <w:szCs w:val="32"/>
          <w:cs/>
        </w:rPr>
        <w:t>มีลักษณะการปรับตัวลงของราคาที่รุนแรงกว่าผลตอบแทนเงินปันผลที่ได้รับอย่างชัดเจน สะท้อนความเสี่ยงของการลงทุนเพื่อหวังปันผลเพียงอย่างเดียว</w:t>
      </w:r>
    </w:p>
    <w:p w14:paraId="7D764CD7" w14:textId="77777777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lastRenderedPageBreak/>
        <w:t xml:space="preserve">นอกจากนี้ การจัดอันดับหุ้นด้วย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สามารถแยกแยะหุ้นที่มีศักยภาพในการสร้างผลตอบแทนจริงออกจากหุ้นที่ให้ภาพลวงตาของ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สูงได้อย่างมีประสิทธิภาพ โดยพบว่าแรงฟื้นตัวของราคาหลังวัน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และระดับความรุนแรงของ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มีบทบาทสำคัญต่อผลตอบแทนสุทธิ มากกว่าขนาดของเงินปันผลเพียงอย่างเดียว ขณะเดียวกัน การจัดกลุ่มหุ้นด้วย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K-Means Clustering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ยังช่วยยืนยันเชิงสถิติว่าพฤติกรรมราคาหุ้นรอบ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>สามารถจำแนกออกเป็นกลุ่มที่มีลักษณะเฉพาะและกลยุทธ์การลงทุนที่แตกต่างกันได้อย่างชัดเจน</w:t>
      </w:r>
    </w:p>
    <w:p w14:paraId="3E6EBF54" w14:textId="77777777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>โดยสรุปแล้ว ผลการศึกษานี้ชี้ให้เห็นว่า การผสมผสานข้อมูลด้านราคา เงินปันผล และตัวชี้วัดทางเทคนิค สามารถเพิ่มประสิทธิภาพในการคัดเลือกหุ้นปันผลและลดความเสี่ยงจากการตกอยู่ในกับดักปันผลได้อย่างเป็นระบบ ซึ่งผลลัพธ์ที่ได้จากบทนี้จะถูกนำไปต่อยอดในการพัฒนาและประเมินกลยุทธ์การลงทุนเชิงปฏิบัติในบทถัดไป</w:t>
      </w:r>
    </w:p>
    <w:p w14:paraId="38EA87CC" w14:textId="77777777" w:rsidR="007A037D" w:rsidRDefault="007A037D" w:rsidP="003577A2">
      <w:pPr>
        <w:ind w:firstLine="360"/>
        <w:rPr>
          <w:rFonts w:ascii="TH SarabunPSK" w:hAnsi="TH SarabunPSK" w:cs="TH SarabunPSK"/>
          <w:b/>
          <w:bCs/>
          <w:sz w:val="32"/>
          <w:szCs w:val="32"/>
        </w:rPr>
      </w:pPr>
    </w:p>
    <w:p w14:paraId="23BB491C" w14:textId="77777777" w:rsidR="003577A2" w:rsidRPr="003577A2" w:rsidRDefault="003577A2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</w:p>
    <w:p w14:paraId="74BA83BF" w14:textId="77777777" w:rsidR="00727A9E" w:rsidRPr="003577A2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5FCEA10F" w14:textId="50A9A2C0" w:rsidR="00116CA8" w:rsidRPr="00116CA8" w:rsidRDefault="00116CA8" w:rsidP="008E51DC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br/>
      </w:r>
    </w:p>
    <w:p w14:paraId="7E0AA7E0" w14:textId="77777777" w:rsidR="00F8420B" w:rsidRPr="0072043E" w:rsidRDefault="00F8420B" w:rsidP="00116CA8">
      <w:pPr>
        <w:rPr>
          <w:lang w:val="en-US"/>
        </w:rPr>
      </w:pPr>
    </w:p>
    <w:sectPr w:rsidR="00F8420B" w:rsidRPr="007204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E06A85F6-22BA-4021-B8F3-E3267C1CFA3C}"/>
    <w:embedBold r:id="rId2" w:fontKey="{404DA2AB-EDD2-437C-B395-3FEDAB754F7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3" w:fontKey="{9B649587-8800-4FFC-8FC8-D2433962857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9596D1AC-16A9-4FC7-BAD0-48365B1C67A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3952CD93-CCD1-4147-A42C-EE3828B14E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58D1A69-A8A5-4C76-80FB-1B65AE5740E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B42"/>
    <w:multiLevelType w:val="multilevel"/>
    <w:tmpl w:val="378EA17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5A53B9"/>
    <w:multiLevelType w:val="multilevel"/>
    <w:tmpl w:val="3FFC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5406E"/>
    <w:multiLevelType w:val="multilevel"/>
    <w:tmpl w:val="BA3E59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0B30689B"/>
    <w:multiLevelType w:val="multilevel"/>
    <w:tmpl w:val="82463E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603FF"/>
    <w:multiLevelType w:val="multilevel"/>
    <w:tmpl w:val="EC92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E26A0"/>
    <w:multiLevelType w:val="hybridMultilevel"/>
    <w:tmpl w:val="AB84961C"/>
    <w:lvl w:ilvl="0" w:tplc="7BB2F47A">
      <w:start w:val="2"/>
      <w:numFmt w:val="bullet"/>
      <w:lvlText w:val="-"/>
      <w:lvlJc w:val="left"/>
      <w:pPr>
        <w:ind w:left="180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0DA3C47"/>
    <w:multiLevelType w:val="multilevel"/>
    <w:tmpl w:val="3C24BA3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4A2E8D"/>
    <w:multiLevelType w:val="multilevel"/>
    <w:tmpl w:val="4D2A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D000DA"/>
    <w:multiLevelType w:val="multilevel"/>
    <w:tmpl w:val="D9508E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B24D06"/>
    <w:multiLevelType w:val="multilevel"/>
    <w:tmpl w:val="364C6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0638F0"/>
    <w:multiLevelType w:val="hybridMultilevel"/>
    <w:tmpl w:val="244E34CC"/>
    <w:lvl w:ilvl="0" w:tplc="22B85840">
      <w:start w:val="4"/>
      <w:numFmt w:val="bullet"/>
      <w:lvlText w:val="-"/>
      <w:lvlJc w:val="left"/>
      <w:pPr>
        <w:ind w:left="180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4E05C53"/>
    <w:multiLevelType w:val="multilevel"/>
    <w:tmpl w:val="2CA084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B4D5B02"/>
    <w:multiLevelType w:val="multilevel"/>
    <w:tmpl w:val="3C72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5F1641"/>
    <w:multiLevelType w:val="multilevel"/>
    <w:tmpl w:val="F40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726A3"/>
    <w:multiLevelType w:val="multilevel"/>
    <w:tmpl w:val="CB52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A04B01"/>
    <w:multiLevelType w:val="multilevel"/>
    <w:tmpl w:val="70C46A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4B948EE"/>
    <w:multiLevelType w:val="multilevel"/>
    <w:tmpl w:val="43E6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E5204"/>
    <w:multiLevelType w:val="multilevel"/>
    <w:tmpl w:val="7F9029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D3A29FD"/>
    <w:multiLevelType w:val="multilevel"/>
    <w:tmpl w:val="EFE82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E980E3C"/>
    <w:multiLevelType w:val="multilevel"/>
    <w:tmpl w:val="92CC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4755A6"/>
    <w:multiLevelType w:val="hybridMultilevel"/>
    <w:tmpl w:val="3EE09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87150"/>
    <w:multiLevelType w:val="multilevel"/>
    <w:tmpl w:val="9280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ED56C1"/>
    <w:multiLevelType w:val="multilevel"/>
    <w:tmpl w:val="DBB8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D352ED"/>
    <w:multiLevelType w:val="multilevel"/>
    <w:tmpl w:val="050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B9360C"/>
    <w:multiLevelType w:val="multilevel"/>
    <w:tmpl w:val="61B6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7565EE"/>
    <w:multiLevelType w:val="multilevel"/>
    <w:tmpl w:val="6CAE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4A710E"/>
    <w:multiLevelType w:val="multilevel"/>
    <w:tmpl w:val="FB12A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825BDB"/>
    <w:multiLevelType w:val="multilevel"/>
    <w:tmpl w:val="577EF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A079D"/>
    <w:multiLevelType w:val="multilevel"/>
    <w:tmpl w:val="88C69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4F3D68"/>
    <w:multiLevelType w:val="multilevel"/>
    <w:tmpl w:val="F3A231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46A38FE"/>
    <w:multiLevelType w:val="multilevel"/>
    <w:tmpl w:val="725A408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7105902"/>
    <w:multiLevelType w:val="multilevel"/>
    <w:tmpl w:val="F070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947A59"/>
    <w:multiLevelType w:val="multilevel"/>
    <w:tmpl w:val="19A8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520653"/>
    <w:multiLevelType w:val="multilevel"/>
    <w:tmpl w:val="8D16156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39C270D"/>
    <w:multiLevelType w:val="multilevel"/>
    <w:tmpl w:val="BA3E59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5" w15:restartNumberingAfterBreak="0">
    <w:nsid w:val="63FA26DD"/>
    <w:multiLevelType w:val="multilevel"/>
    <w:tmpl w:val="29D8A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207274"/>
    <w:multiLevelType w:val="multilevel"/>
    <w:tmpl w:val="56FC6B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7" w15:restartNumberingAfterBreak="0">
    <w:nsid w:val="6B283D1A"/>
    <w:multiLevelType w:val="multilevel"/>
    <w:tmpl w:val="A42497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8" w15:restartNumberingAfterBreak="0">
    <w:nsid w:val="74064BB1"/>
    <w:multiLevelType w:val="multilevel"/>
    <w:tmpl w:val="852A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H SarabunPSK" w:eastAsia="Arial" w:hAnsi="TH SarabunPSK" w:cs="TH SarabunPSK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1C6635"/>
    <w:multiLevelType w:val="multilevel"/>
    <w:tmpl w:val="899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E52C0E"/>
    <w:multiLevelType w:val="multilevel"/>
    <w:tmpl w:val="9AC4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803234">
    <w:abstractNumId w:val="17"/>
  </w:num>
  <w:num w:numId="2" w16cid:durableId="372388500">
    <w:abstractNumId w:val="15"/>
  </w:num>
  <w:num w:numId="3" w16cid:durableId="699625543">
    <w:abstractNumId w:val="0"/>
  </w:num>
  <w:num w:numId="4" w16cid:durableId="878586385">
    <w:abstractNumId w:val="29"/>
  </w:num>
  <w:num w:numId="5" w16cid:durableId="1715736195">
    <w:abstractNumId w:val="6"/>
  </w:num>
  <w:num w:numId="6" w16cid:durableId="279184794">
    <w:abstractNumId w:val="18"/>
  </w:num>
  <w:num w:numId="7" w16cid:durableId="1039009985">
    <w:abstractNumId w:val="30"/>
  </w:num>
  <w:num w:numId="8" w16cid:durableId="2098401291">
    <w:abstractNumId w:val="33"/>
  </w:num>
  <w:num w:numId="9" w16cid:durableId="1617105709">
    <w:abstractNumId w:val="11"/>
  </w:num>
  <w:num w:numId="10" w16cid:durableId="1321539921">
    <w:abstractNumId w:val="13"/>
  </w:num>
  <w:num w:numId="11" w16cid:durableId="447771947">
    <w:abstractNumId w:val="40"/>
  </w:num>
  <w:num w:numId="12" w16cid:durableId="158665941">
    <w:abstractNumId w:val="14"/>
  </w:num>
  <w:num w:numId="13" w16cid:durableId="2045867100">
    <w:abstractNumId w:val="38"/>
  </w:num>
  <w:num w:numId="14" w16cid:durableId="1209492638">
    <w:abstractNumId w:val="25"/>
  </w:num>
  <w:num w:numId="15" w16cid:durableId="1514153390">
    <w:abstractNumId w:val="32"/>
  </w:num>
  <w:num w:numId="16" w16cid:durableId="904530844">
    <w:abstractNumId w:val="24"/>
  </w:num>
  <w:num w:numId="17" w16cid:durableId="1486243262">
    <w:abstractNumId w:val="4"/>
  </w:num>
  <w:num w:numId="18" w16cid:durableId="1512138814">
    <w:abstractNumId w:val="31"/>
  </w:num>
  <w:num w:numId="19" w16cid:durableId="2064478383">
    <w:abstractNumId w:val="5"/>
  </w:num>
  <w:num w:numId="20" w16cid:durableId="1365523346">
    <w:abstractNumId w:val="20"/>
  </w:num>
  <w:num w:numId="21" w16cid:durableId="920404596">
    <w:abstractNumId w:val="9"/>
  </w:num>
  <w:num w:numId="22" w16cid:durableId="422142433">
    <w:abstractNumId w:val="3"/>
    <w:lvlOverride w:ilvl="0">
      <w:lvl w:ilvl="0">
        <w:numFmt w:val="decimal"/>
        <w:lvlText w:val="%1."/>
        <w:lvlJc w:val="left"/>
      </w:lvl>
    </w:lvlOverride>
  </w:num>
  <w:num w:numId="23" w16cid:durableId="1399090426">
    <w:abstractNumId w:val="3"/>
    <w:lvlOverride w:ilvl="0">
      <w:lvl w:ilvl="0">
        <w:numFmt w:val="decimal"/>
        <w:lvlText w:val="%1."/>
        <w:lvlJc w:val="left"/>
      </w:lvl>
    </w:lvlOverride>
  </w:num>
  <w:num w:numId="24" w16cid:durableId="2006325201">
    <w:abstractNumId w:val="27"/>
  </w:num>
  <w:num w:numId="25" w16cid:durableId="683096493">
    <w:abstractNumId w:val="26"/>
  </w:num>
  <w:num w:numId="26" w16cid:durableId="637491271">
    <w:abstractNumId w:val="28"/>
  </w:num>
  <w:num w:numId="27" w16cid:durableId="600993347">
    <w:abstractNumId w:val="34"/>
  </w:num>
  <w:num w:numId="28" w16cid:durableId="96953899">
    <w:abstractNumId w:val="2"/>
  </w:num>
  <w:num w:numId="29" w16cid:durableId="1814370088">
    <w:abstractNumId w:val="35"/>
  </w:num>
  <w:num w:numId="30" w16cid:durableId="1275792297">
    <w:abstractNumId w:val="10"/>
  </w:num>
  <w:num w:numId="31" w16cid:durableId="1544437364">
    <w:abstractNumId w:val="1"/>
  </w:num>
  <w:num w:numId="32" w16cid:durableId="798108528">
    <w:abstractNumId w:val="16"/>
  </w:num>
  <w:num w:numId="33" w16cid:durableId="794056707">
    <w:abstractNumId w:val="12"/>
  </w:num>
  <w:num w:numId="34" w16cid:durableId="1635401718">
    <w:abstractNumId w:val="21"/>
  </w:num>
  <w:num w:numId="35" w16cid:durableId="1115099144">
    <w:abstractNumId w:val="39"/>
  </w:num>
  <w:num w:numId="36" w16cid:durableId="1714843139">
    <w:abstractNumId w:val="8"/>
  </w:num>
  <w:num w:numId="37" w16cid:durableId="1994482600">
    <w:abstractNumId w:val="23"/>
  </w:num>
  <w:num w:numId="38" w16cid:durableId="1306744275">
    <w:abstractNumId w:val="36"/>
  </w:num>
  <w:num w:numId="39" w16cid:durableId="676154186">
    <w:abstractNumId w:val="7"/>
  </w:num>
  <w:num w:numId="40" w16cid:durableId="2084910398">
    <w:abstractNumId w:val="22"/>
  </w:num>
  <w:num w:numId="41" w16cid:durableId="69161423">
    <w:abstractNumId w:val="19"/>
  </w:num>
  <w:num w:numId="42" w16cid:durableId="1286891152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20B"/>
    <w:rsid w:val="00060FF5"/>
    <w:rsid w:val="00116CA8"/>
    <w:rsid w:val="001F0105"/>
    <w:rsid w:val="00262952"/>
    <w:rsid w:val="002876B9"/>
    <w:rsid w:val="002916D3"/>
    <w:rsid w:val="00351998"/>
    <w:rsid w:val="003577A2"/>
    <w:rsid w:val="00394968"/>
    <w:rsid w:val="00426630"/>
    <w:rsid w:val="004E003A"/>
    <w:rsid w:val="00550730"/>
    <w:rsid w:val="005F7F3B"/>
    <w:rsid w:val="006D6F8D"/>
    <w:rsid w:val="0072043E"/>
    <w:rsid w:val="00727A9E"/>
    <w:rsid w:val="0073311A"/>
    <w:rsid w:val="007A037D"/>
    <w:rsid w:val="008E51DC"/>
    <w:rsid w:val="00956B30"/>
    <w:rsid w:val="009B32A9"/>
    <w:rsid w:val="009F715A"/>
    <w:rsid w:val="00B260FC"/>
    <w:rsid w:val="00B664E9"/>
    <w:rsid w:val="00C12FFB"/>
    <w:rsid w:val="00C77234"/>
    <w:rsid w:val="00CC4AA2"/>
    <w:rsid w:val="00D40ACF"/>
    <w:rsid w:val="00D82EA0"/>
    <w:rsid w:val="00D85436"/>
    <w:rsid w:val="00DF3E3F"/>
    <w:rsid w:val="00E758A9"/>
    <w:rsid w:val="00EA76A0"/>
    <w:rsid w:val="00F8420B"/>
    <w:rsid w:val="00FC0E64"/>
    <w:rsid w:val="00FF6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FD9F6"/>
  <w15:docId w15:val="{6EE53964-5FAA-4D85-B1A6-21E0E7CE7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22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62952"/>
    <w:pPr>
      <w:ind w:left="720"/>
      <w:contextualSpacing/>
    </w:pPr>
    <w:rPr>
      <w:rFonts w:cs="Cordia New"/>
      <w:szCs w:val="28"/>
    </w:rPr>
  </w:style>
  <w:style w:type="paragraph" w:styleId="NormalWeb">
    <w:name w:val="Normal (Web)"/>
    <w:basedOn w:val="Normal"/>
    <w:uiPriority w:val="99"/>
    <w:semiHidden/>
    <w:unhideWhenUsed/>
    <w:rsid w:val="00060FF5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19</Pages>
  <Words>3272</Words>
  <Characters>18655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nattawut chayauam</cp:lastModifiedBy>
  <cp:revision>4</cp:revision>
  <dcterms:created xsi:type="dcterms:W3CDTF">2025-12-12T13:48:00Z</dcterms:created>
  <dcterms:modified xsi:type="dcterms:W3CDTF">2025-12-23T08:52:00Z</dcterms:modified>
</cp:coreProperties>
</file>