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1919F" w14:textId="49A79231" w:rsidR="009F715A" w:rsidRPr="009F715A" w:rsidRDefault="009F715A" w:rsidP="00116CA8">
      <w:pPr>
        <w:rPr>
          <w:rFonts w:ascii="TH SarabunPSK" w:hAnsi="TH SarabunPSK" w:cs="TH SarabunPSK" w:hint="cs"/>
          <w:sz w:val="32"/>
          <w:szCs w:val="32"/>
          <w:cs/>
          <w:lang w:val="en-US"/>
        </w:rPr>
      </w:pP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2.7 </w:t>
      </w: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>เสร็จหมดแล้ว</w:t>
      </w:r>
    </w:p>
    <w:p w14:paraId="1AE01881" w14:textId="2C756E9F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การแนะนำและคำนวณหาสัญญาณจุดเข้าซื้อสินทรัพย์</w:t>
      </w:r>
    </w:p>
    <w:p w14:paraId="2218DD0A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      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การแนะนำและคำนวณหาสัญญาณจุดเข้าซื้อสินทรัพย์ เป็นขั้นตอนสำคัญในการใช้แบบจำลองอนุกรมเวลาหรือ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Technical Indicators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มาช่วยตัดสินใจลงทุน เอกสารนี้นำเสนอการวิเคราะห์ ราคาหุ้นก่อนและหลังวันขึ้นเครื่องหมาย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และการประยุกต์ใช้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 (RSI)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เพื่อหาจังหวะเข้าซื้อและขายในตลาดหุ้นไทย โดยเฉพาะหุ้นในกลุ่ม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SET50</w:t>
      </w:r>
    </w:p>
    <w:p w14:paraId="2EE489B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ab/>
        <w:t xml:space="preserve">2.7.1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การวิเคราะห์หาสัญญาณเข้าซื้อราคาหุ้นก่อนและหลังวันขึ้น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1085384F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การพิจารณาเพียงกำหนดการขึ้นเครื่องหมาย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(Ex-Dividend Date) </w:t>
      </w:r>
      <w:r w:rsidRPr="00116CA8">
        <w:rPr>
          <w:rFonts w:ascii="TH SarabunPSK" w:hAnsi="TH SarabunPSK" w:cs="TH SarabunPSK"/>
          <w:sz w:val="32"/>
          <w:szCs w:val="32"/>
          <w:cs/>
        </w:rPr>
        <w:t>อาจไม่เพียงพอต่อการตัดสินใจลงทุนที่มีประสิทธิภาพ เนื่องจากราคาหุ้นมักมีความผันผวนสูงในช่วงเวลาดังกล่าว เพื่อเพิ่มความแม่นยำในการระบุจุดเข้าซื้อ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Entry Point)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และจุดขายทำกำไร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Exit Point)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การศึกษาครั้งนี้จึงประยุกต์ใช้ตัวชี้วัดทางเทคนิค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116CA8">
        <w:rPr>
          <w:rFonts w:ascii="TH SarabunPSK" w:hAnsi="TH SarabunPSK" w:cs="TH SarabunPSK"/>
          <w:sz w:val="32"/>
          <w:szCs w:val="32"/>
          <w:cs/>
        </w:rPr>
        <w:t>ชนิด ได้แก่ ดัชนีกำลังสัมพัทธ์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Relative Strength Index: RSI) </w:t>
      </w:r>
      <w:r w:rsidRPr="00116CA8">
        <w:rPr>
          <w:rFonts w:ascii="TH SarabunPSK" w:hAnsi="TH SarabunPSK" w:cs="TH SarabunPSK"/>
          <w:sz w:val="32"/>
          <w:szCs w:val="32"/>
          <w:cs/>
        </w:rPr>
        <w:t>และ การเคลื่อนที่ของค่าเฉลี่ยคอนเวอร์เจนซ์ไดเวอร์เจนซ์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Moving Average Convergence Divergence: MACD)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มาวิเคราะห์ร่วมกับข้อมูลวัน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61CDF2F5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Relative Strength Index (RSI)</w:t>
      </w:r>
    </w:p>
    <w:p w14:paraId="34EE8D0D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เป็นเครื่องมือวัดโมเมนตัม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Momentum Oscillator)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ที่ใช้ประเมินภาวะการซื้อขายที่มากเกินไป โดยใช้ค่ามาตรฐานย้อนหลัง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14 </w:t>
      </w:r>
      <w:r w:rsidRPr="00116CA8">
        <w:rPr>
          <w:rFonts w:ascii="TH SarabunPSK" w:hAnsi="TH SarabunPSK" w:cs="TH SarabunPSK"/>
          <w:sz w:val="32"/>
          <w:szCs w:val="32"/>
          <w:cs/>
        </w:rPr>
        <w:t>วัน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14)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ในการวิเคราะห์พฤติกรรมราคารอบวัน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3EA602B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ภาวะขายมากเกินไป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Oversold)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ต่ำกว่า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บ่งชี้ว่าราคาหุ้นปรับตัวลดลงแรงเกินไปและมีโอกาสที่จะดีดตัวกลับ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หากภาวะนี้เกิดขึ้นในช่วง ก่อนวันขึ้นเครื่องหมาย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(Pre-XD) </w:t>
      </w:r>
      <w:r w:rsidRPr="00116CA8">
        <w:rPr>
          <w:rFonts w:ascii="TH SarabunPSK" w:hAnsi="TH SarabunPSK" w:cs="TH SarabunPSK"/>
          <w:sz w:val="32"/>
          <w:szCs w:val="32"/>
          <w:cs/>
        </w:rPr>
        <w:t>ถือเป็นสัญญาณที่มีนัยสำคัญในการเข้าสะสมหุ้น เพื่อคาดหวังผลกำไรจากการปรับตัวขึ้นของราคารับข่าวปันผล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Dividend Run-up)</w:t>
      </w:r>
    </w:p>
    <w:p w14:paraId="01C2FBE7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ภาวะซื้อมากเกินไป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Overbought)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เมื่อค่า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สูงกว่า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70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บ่งชี้ว่าราคาหุ้นปรับตัวขึ้นสูงและมีความเสี่ยงที่จะถูกเทขาย หากภาวะนี้เกิดขึ้นในช่วง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"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ใกล้วัน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หรือหลังวัน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XD"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จะเป็นสัญญาณเตือนให้ระมัดระวังแรงขายทำกำไร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Sell on Fact)</w:t>
      </w:r>
    </w:p>
    <w:p w14:paraId="30468318" w14:textId="77777777" w:rsidR="00116CA8" w:rsidRPr="00116CA8" w:rsidRDefault="00116CA8" w:rsidP="00116CA8">
      <w:pPr>
        <w:numPr>
          <w:ilvl w:val="0"/>
          <w:numId w:val="10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สัญญาณขัดแย้ง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Divergence)</w:t>
      </w:r>
    </w:p>
    <w:p w14:paraId="1C1FEFB6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Divergence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ราคาหุ้นทำจุดต่ำสุดใหม่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ยกตัวสูงขึ้น บ่งชี้ถึงแรงขายที่อ่อนกำลังลง เป็นสัญญาณเตรียมกลับตัวเป็นขาขึ้น</w:t>
      </w:r>
    </w:p>
    <w:p w14:paraId="103BE83F" w14:textId="77777777" w:rsidR="00116CA8" w:rsidRPr="00116CA8" w:rsidRDefault="00116CA8" w:rsidP="00116CA8">
      <w:pPr>
        <w:numPr>
          <w:ilvl w:val="1"/>
          <w:numId w:val="10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Bearish Divergence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ราคาหุ้นทำจุดสูงสุดใหม่ แต่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>ปรับตัวลดลง บ่งชี้ถึงแรงซื้อที่อ่อนกำลังลง เป็นสัญญาณเตรียมกลับตัวเป็นขาลง</w:t>
      </w:r>
    </w:p>
    <w:p w14:paraId="6549652B" w14:textId="77777777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BBB09DF" w14:textId="38CEB685" w:rsidR="00116CA8" w:rsidRPr="00116CA8" w:rsidRDefault="00116CA8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37872DCF" wp14:editId="76666B1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273040" cy="3688080"/>
            <wp:effectExtent l="0" t="0" r="3810" b="7620"/>
            <wp:wrapTopAndBottom/>
            <wp:docPr id="1815776015" name="Picture 6" descr="A graph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776015" name="Picture 6" descr="A graph with numbers and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368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769563" w14:textId="77777777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RSI</w:t>
      </w:r>
    </w:p>
    <w:p w14:paraId="1D4DEDF4" w14:textId="77777777" w:rsidR="00116CA8" w:rsidRPr="00116CA8" w:rsidRDefault="00116CA8" w:rsidP="00116CA8">
      <w:pPr>
        <w:ind w:left="144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2.7.1.2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Moving Average Convergence Divergence (MACD)</w:t>
      </w:r>
    </w:p>
    <w:p w14:paraId="51AE6E33" w14:textId="77777777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เป็นเครื่องมือที่ใช้วิเคราะห์แนวโน้มของราคา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Trend Following)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และโมเมนตัม เพื่อยืนยันความแข็งแกร่งของสัญญาณที่ได้จาก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RSI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โดยพิจารณาจาก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116CA8">
        <w:rPr>
          <w:rFonts w:ascii="TH SarabunPSK" w:hAnsi="TH SarabunPSK" w:cs="TH SarabunPSK"/>
          <w:sz w:val="32"/>
          <w:szCs w:val="32"/>
          <w:cs/>
        </w:rPr>
        <w:t>องค์ประกอบหลักดังนี้</w:t>
      </w:r>
    </w:p>
    <w:p w14:paraId="2BC67C16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Signal Line</w:t>
      </w:r>
    </w:p>
    <w:p w14:paraId="78931E7F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Golden Cross (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สัญญาณซื้อ) :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ตัดขึ้นเหนือเส้น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บ่งชี้ถึงแนวโน้มขาขึ้น หากเกิดขึ้นก่อนวัน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จะเป็นการยืนยันว่าราคาหุ้นกำลังเข้าสู่รอบการวิ่งขึ้น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Uptrend) </w:t>
      </w:r>
      <w:r w:rsidRPr="00116CA8">
        <w:rPr>
          <w:rFonts w:ascii="TH SarabunPSK" w:hAnsi="TH SarabunPSK" w:cs="TH SarabunPSK"/>
          <w:sz w:val="32"/>
          <w:szCs w:val="32"/>
          <w:cs/>
        </w:rPr>
        <w:t>อย่างแข็งแกร่ง</w:t>
      </w:r>
    </w:p>
    <w:p w14:paraId="3F05EB6B" w14:textId="77777777" w:rsidR="00116CA8" w:rsidRPr="00116CA8" w:rsidRDefault="00116CA8" w:rsidP="00116CA8">
      <w:pPr>
        <w:numPr>
          <w:ilvl w:val="1"/>
          <w:numId w:val="11"/>
        </w:numPr>
        <w:tabs>
          <w:tab w:val="clear" w:pos="1440"/>
          <w:tab w:val="num" w:pos="2880"/>
        </w:tabs>
        <w:ind w:left="288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Dead Cross (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สัญญาณขาย) : เมื่อเส้น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ตัดลงต่ำกว่าเส้น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Signal Line 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บ่งชี้ถึงแนวโน้มขาลง มักใช้เป็นจุดตัดสินใจขายเพื่อลดความเสี่ยงหลังได้รับปันผลแล้ว</w:t>
      </w:r>
    </w:p>
    <w:p w14:paraId="61253652" w14:textId="77777777" w:rsidR="00116CA8" w:rsidRPr="00116CA8" w:rsidRDefault="00116CA8" w:rsidP="00116CA8">
      <w:pPr>
        <w:numPr>
          <w:ilvl w:val="0"/>
          <w:numId w:val="11"/>
        </w:numPr>
        <w:tabs>
          <w:tab w:val="clear" w:pos="720"/>
          <w:tab w:val="num" w:pos="2160"/>
        </w:tabs>
        <w:ind w:left="216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MACD Histogram 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ใช้ดูความแข็งแกร่งของแนวโน้ม หาก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Histogram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เป็นบวกและมีความยาวเพิ่มขึ้น แสดงถึงแรงซื้อที่หนาแน่น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Bullish Momentum) </w:t>
      </w:r>
      <w:r w:rsidRPr="00116CA8">
        <w:rPr>
          <w:rFonts w:ascii="TH SarabunPSK" w:hAnsi="TH SarabunPSK" w:cs="TH SarabunPSK"/>
          <w:sz w:val="32"/>
          <w:szCs w:val="32"/>
          <w:cs/>
        </w:rPr>
        <w:t>เหมาะแก่การถือครองหุ้นเพื่อรอรับปันผล</w:t>
      </w:r>
    </w:p>
    <w:p w14:paraId="6BA1C872" w14:textId="7841CAAA" w:rsidR="00116CA8" w:rsidRPr="00116CA8" w:rsidRDefault="00116CA8" w:rsidP="00116CA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lastRenderedPageBreak/>
        <w:drawing>
          <wp:anchor distT="0" distB="0" distL="114300" distR="114300" simplePos="0" relativeHeight="251658240" behindDoc="1" locked="0" layoutInCell="1" allowOverlap="1" wp14:anchorId="57F52E26" wp14:editId="406E3204">
            <wp:simplePos x="0" y="0"/>
            <wp:positionH relativeFrom="column">
              <wp:posOffset>99060</wp:posOffset>
            </wp:positionH>
            <wp:positionV relativeFrom="paragraph">
              <wp:posOffset>0</wp:posOffset>
            </wp:positionV>
            <wp:extent cx="5554980" cy="3695700"/>
            <wp:effectExtent l="0" t="0" r="7620" b="0"/>
            <wp:wrapTight wrapText="bothSides">
              <wp:wrapPolygon edited="0">
                <wp:start x="0" y="0"/>
                <wp:lineTo x="0" y="21489"/>
                <wp:lineTo x="21556" y="21489"/>
                <wp:lineTo x="21556" y="0"/>
                <wp:lineTo x="0" y="0"/>
              </wp:wrapPolygon>
            </wp:wrapTight>
            <wp:docPr id="709510047" name="Picture 5" descr="A graph of stock market signa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510047" name="Picture 5" descr="A graph of stock market signa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98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2.X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ตัวอย่างการวิเคราะห์หุ้น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PTT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MACD</w:t>
      </w:r>
    </w:p>
    <w:p w14:paraId="3893A364" w14:textId="585C43C3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การจัดอันดับหุ้นและการแปลผลลัพธ์ด้วย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 </w:t>
      </w:r>
    </w:p>
    <w:p w14:paraId="12F0156A" w14:textId="77777777" w:rsidR="00116CA8" w:rsidRPr="00116CA8" w:rsidRDefault="00116CA8" w:rsidP="00116CA8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การจัดอันดับหุ้นในระบบนี้อาศัยการคำนวณ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ซึ่งเป็นตัวชี้วัดเชิงปริมาณที่ได้รับการออกแบบมาเพื่อประเมิน ผลตอบแทนสุทธิที่คาดหวัง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Expected Net Return) </w:t>
      </w:r>
      <w:r w:rsidRPr="00116CA8">
        <w:rPr>
          <w:rFonts w:ascii="TH SarabunPSK" w:hAnsi="TH SarabunPSK" w:cs="TH SarabunPSK"/>
          <w:sz w:val="32"/>
          <w:szCs w:val="32"/>
          <w:cs/>
        </w:rPr>
        <w:t>โดยมีวัตถุประสงค์เพื่อลดอคติจากการพิจารณาเพียงอัตราผลตอบแทนเงินปันผล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116CA8">
        <w:rPr>
          <w:rFonts w:ascii="TH SarabunPSK" w:hAnsi="TH SarabunPSK" w:cs="TH SarabunPSK"/>
          <w:sz w:val="32"/>
          <w:szCs w:val="32"/>
          <w:cs/>
        </w:rPr>
        <w:t>สูง ๆ เพียงอย่างเดียว และนำความเสี่ยงที่แท้จริงของการเปลี่ยนแปลงของราคาหุ้นมารวมในการตัดสินใจ</w:t>
      </w:r>
    </w:p>
    <w:p w14:paraId="7A5E229B" w14:textId="58D98DDA" w:rsidR="00116CA8" w:rsidRPr="00116CA8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2.7.2.1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ที่มาและการคำนวณ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</w:t>
      </w:r>
    </w:p>
    <w:p w14:paraId="4DC22C9F" w14:textId="77777777" w:rsidR="00262952" w:rsidRDefault="00116CA8" w:rsidP="00262952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หัวใจสำคัญของการคำนวณ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คือการนำปัจจัยด้าน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Gain) </w:t>
      </w:r>
      <w:r w:rsidRPr="00116CA8">
        <w:rPr>
          <w:rFonts w:ascii="TH SarabunPSK" w:hAnsi="TH SarabunPSK" w:cs="TH SarabunPSK"/>
          <w:sz w:val="32"/>
          <w:szCs w:val="32"/>
          <w:cs/>
        </w:rPr>
        <w:t>มาหักล้างด้วย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ความเสี่ยง/การขาดทุน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Loss) </w:t>
      </w:r>
      <w:r w:rsidRPr="00116CA8">
        <w:rPr>
          <w:rFonts w:ascii="TH SarabunPSK" w:hAnsi="TH SarabunPSK" w:cs="TH SarabunPSK"/>
          <w:sz w:val="32"/>
          <w:szCs w:val="32"/>
          <w:cs/>
        </w:rPr>
        <w:t>และรวมเข้ากับ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ศักยภาพการฟื้นตัว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Recovery Potential)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62952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โดยมีองค์ประกอบดังนี้</w:t>
      </w:r>
    </w:p>
    <w:p w14:paraId="0F11E32B" w14:textId="7777777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 w:hint="cs"/>
          <w:sz w:val="32"/>
          <w:szCs w:val="32"/>
          <w:cs/>
        </w:rPr>
        <w:t>องค์ประกอบที่</w:t>
      </w:r>
      <w:r w:rsidRPr="00262952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1</w:t>
      </w:r>
      <w:r w:rsidR="00262952" w:rsidRP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อัตราผลตอบแทนเงินปันผล (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29743944" w14:textId="769E1E44" w:rsidR="00116CA8" w:rsidRPr="00262952" w:rsidRDefault="00262952" w:rsidP="00262952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70AB782F" wp14:editId="2AFC0081">
            <wp:simplePos x="0" y="0"/>
            <wp:positionH relativeFrom="margin">
              <wp:align>center</wp:align>
            </wp:positionH>
            <wp:positionV relativeFrom="paragraph">
              <wp:posOffset>400685</wp:posOffset>
            </wp:positionV>
            <wp:extent cx="4504690" cy="838200"/>
            <wp:effectExtent l="0" t="0" r="0" b="0"/>
            <wp:wrapTopAndBottom/>
            <wp:docPr id="1703456927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56927" name="Picture 1" descr="A black and white math equation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469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คือผลตอบแทนขั้นต้นที่นักลงทุนได้รับจากเงินปันผล คำนวณเป็นเปอร์เซ็นต์ของราคาซื้อ</w:t>
      </w:r>
    </w:p>
    <w:p w14:paraId="5C0407D0" w14:textId="77777777" w:rsidR="00262952" w:rsidRDefault="00116CA8" w:rsidP="00262952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62952">
        <w:rPr>
          <w:rFonts w:ascii="TH SarabunPSK" w:hAnsi="TH SarabunPSK" w:cs="TH SarabunPSK"/>
          <w:sz w:val="32"/>
          <w:szCs w:val="32"/>
          <w:cs/>
        </w:rPr>
        <w:lastRenderedPageBreak/>
        <w:t xml:space="preserve">องค์ประกอบที่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>2</w:t>
      </w:r>
      <w:r w:rsidR="00262952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62952">
        <w:rPr>
          <w:rFonts w:ascii="TH SarabunPSK" w:hAnsi="TH SarabunPSK" w:cs="TH SarabunPSK"/>
          <w:sz w:val="32"/>
          <w:szCs w:val="32"/>
          <w:cs/>
        </w:rPr>
        <w:t>กับดักปันผลทางเทคนิค (</w:t>
      </w:r>
      <w:r w:rsidRPr="00262952">
        <w:rPr>
          <w:rFonts w:ascii="TH SarabunPSK" w:hAnsi="TH SarabunPSK" w:cs="TH SarabunPSK"/>
          <w:sz w:val="32"/>
          <w:szCs w:val="32"/>
          <w:lang w:val="en-US"/>
        </w:rPr>
        <w:t xml:space="preserve">T-DTS) </w:t>
      </w:r>
    </w:p>
    <w:p w14:paraId="303EC0F8" w14:textId="39A03797" w:rsidR="00116CA8" w:rsidRDefault="00262952" w:rsidP="00262952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เ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 xml:space="preserve">ป็นดัชนีวัดความรุนแรงของการเกิด 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="00116CA8" w:rsidRPr="00262952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="00116CA8" w:rsidRPr="00262952">
        <w:rPr>
          <w:rFonts w:ascii="TH SarabunPSK" w:hAnsi="TH SarabunPSK" w:cs="TH SarabunPSK"/>
          <w:sz w:val="32"/>
          <w:szCs w:val="32"/>
          <w:lang w:val="en-US"/>
        </w:rPr>
        <w:t>DY)</w:t>
      </w:r>
    </w:p>
    <w:p w14:paraId="485CA410" w14:textId="49070FE8" w:rsidR="00262952" w:rsidRPr="00262952" w:rsidRDefault="00D40ACF" w:rsidP="00D40ACF">
      <w:pPr>
        <w:pStyle w:val="ListParagraph"/>
        <w:jc w:val="center"/>
        <w:rPr>
          <w:rFonts w:ascii="TH SarabunPSK" w:hAnsi="TH SarabunPSK" w:cs="TH SarabunPSK" w:hint="cs"/>
          <w:sz w:val="32"/>
          <w:szCs w:val="32"/>
          <w:lang w:val="en-US"/>
        </w:rPr>
      </w:pPr>
      <w:r w:rsidRPr="00D40ACF">
        <w:rPr>
          <w:rFonts w:ascii="TH SarabunPSK" w:hAnsi="TH SarabunPSK" w:cs="TH SarabunPSK"/>
          <w:sz w:val="32"/>
          <w:szCs w:val="32"/>
          <w:cs/>
          <w:lang w:val="en-US"/>
        </w:rPr>
        <w:drawing>
          <wp:inline distT="0" distB="0" distL="0" distR="0" wp14:anchorId="2EFA1ACA" wp14:editId="496C3D1C">
            <wp:extent cx="3048425" cy="752580"/>
            <wp:effectExtent l="0" t="0" r="0" b="9525"/>
            <wp:docPr id="1747402639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2639" name="Picture 1" descr="A black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A4175" w14:textId="13B351D4" w:rsidR="00116CA8" w:rsidRPr="00116CA8" w:rsidRDefault="00262952" w:rsidP="00262952">
      <w:pPr>
        <w:ind w:left="720"/>
        <w:rPr>
          <w:rFonts w:ascii="TH SarabunPSK" w:hAnsi="TH SarabunPSK" w:cs="TH SarabunPSK" w:hint="cs"/>
          <w:sz w:val="32"/>
          <w:szCs w:val="32"/>
          <w:lang w:val="en-US"/>
        </w:rPr>
      </w:pPr>
      <w:r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="00116CA8" w:rsidRPr="00116CA8">
        <w:rPr>
          <w:rFonts w:ascii="TH SarabunPSK" w:hAnsi="TH SarabunPSK" w:cs="TH SarabunPSK"/>
          <w:sz w:val="32"/>
          <w:szCs w:val="32"/>
          <w:cs/>
        </w:rPr>
        <w:t xml:space="preserve">ตีความค่า </w:t>
      </w:r>
      <w:r w:rsidR="00116CA8" w:rsidRPr="00116CA8">
        <w:rPr>
          <w:rFonts w:ascii="TH SarabunPSK" w:hAnsi="TH SarabunPSK" w:cs="TH SarabunPSK"/>
          <w:sz w:val="32"/>
          <w:szCs w:val="32"/>
          <w:lang w:val="en-US"/>
        </w:rPr>
        <w:t>T-DTS</w:t>
      </w:r>
      <w:r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ได้ดังนี้</w:t>
      </w:r>
    </w:p>
    <w:p w14:paraId="538E0663" w14:textId="0ABC86AB" w:rsidR="00116CA8" w:rsidRPr="00116CA8" w:rsidRDefault="00116CA8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="00262952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ประมาณ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0 </w:t>
      </w:r>
      <w:r w:rsidRPr="00116CA8">
        <w:rPr>
          <w:rFonts w:ascii="TH SarabunPSK" w:hAnsi="TH SarabunPSK" w:cs="TH SarabunPSK"/>
          <w:sz w:val="32"/>
          <w:szCs w:val="32"/>
          <w:cs/>
        </w:rPr>
        <w:t>หรือติดลบ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: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เป็นสถานการณ์ที่ดีที่สุด </w:t>
      </w:r>
      <w:r w:rsidR="00262952" w:rsidRPr="00D40ACF">
        <w:rPr>
          <w:rFonts w:ascii="TH SarabunPSK" w:hAnsi="TH SarabunPSK" w:cs="TH SarabunPSK" w:hint="cs"/>
          <w:sz w:val="32"/>
          <w:szCs w:val="32"/>
          <w:cs/>
        </w:rPr>
        <w:t>โดยสามารถ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บ่งชี้ว่าราคาหุ้นตกลงในวัน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น้อยมากเมื่อเทียบกับ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>หรือราคาสามารถยืน/เพิ่มขึ้นได้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PD </w:t>
      </w:r>
      <w:r w:rsidRPr="00116CA8">
        <w:rPr>
          <w:rFonts w:ascii="TH SarabunPSK" w:hAnsi="TH SarabunPSK" w:cs="TH SarabunPSK"/>
          <w:sz w:val="32"/>
          <w:szCs w:val="32"/>
          <w:cs/>
        </w:rPr>
        <w:t>ติดลบ) แสดงว่าหุ้นตัวนี้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ไม่มีความเสี่ยงต่อการเป็นกับดักปันผล</w:t>
      </w:r>
    </w:p>
    <w:p w14:paraId="0A97D87D" w14:textId="78EDE2D3" w:rsidR="00116CA8" w:rsidRPr="00116CA8" w:rsidRDefault="00116CA8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T-DTS &lt; 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เป็นสถานการณ์ที่ราคาหุ้นที่ร่วงลงมีค่าน้อยกว่าเงินปันผลที่ได้รับ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PD &lt; DY) </w:t>
      </w:r>
      <w:r w:rsidRPr="00116CA8">
        <w:rPr>
          <w:rFonts w:ascii="TH SarabunPSK" w:hAnsi="TH SarabunPSK" w:cs="TH SarabunPSK"/>
          <w:sz w:val="32"/>
          <w:szCs w:val="32"/>
          <w:cs/>
        </w:rPr>
        <w:t>นักลงทุนยังคง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ได้กำไรสุทธิ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จากส่วนต่างราคาหลังหักเงินปันผล</w:t>
      </w:r>
    </w:p>
    <w:p w14:paraId="7E58E2B0" w14:textId="42DBD062" w:rsidR="00116CA8" w:rsidRPr="00116CA8" w:rsidRDefault="00116CA8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T-DTS = 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เป็นจุดคุ้มทุนที่ราคาหุ้นร่วงลงเท่ากับเงินปันผลที่ได้รับพอดี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PD = DY) </w:t>
      </w:r>
      <w:r w:rsidRPr="00116CA8">
        <w:rPr>
          <w:rFonts w:ascii="TH SarabunPSK" w:hAnsi="TH SarabunPSK" w:cs="TH SarabunPSK"/>
          <w:sz w:val="32"/>
          <w:szCs w:val="32"/>
          <w:cs/>
        </w:rPr>
        <w:t>นักลงทุน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ไม่ขาดทุนและไม่กำไร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จากการทำ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Arbitrage </w:t>
      </w:r>
      <w:r w:rsidRPr="00116CA8">
        <w:rPr>
          <w:rFonts w:ascii="TH SarabunPSK" w:hAnsi="TH SarabunPSK" w:cs="TH SarabunPSK"/>
          <w:sz w:val="32"/>
          <w:szCs w:val="32"/>
          <w:cs/>
        </w:rPr>
        <w:t>ปันผล</w:t>
      </w:r>
    </w:p>
    <w:p w14:paraId="32FD6B61" w14:textId="333D82BA" w:rsidR="00116CA8" w:rsidRPr="00D40ACF" w:rsidRDefault="00116CA8" w:rsidP="00116CA8">
      <w:pPr>
        <w:numPr>
          <w:ilvl w:val="1"/>
          <w:numId w:val="13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t>T-DTS &gt; 1</w:t>
      </w:r>
      <w:r w:rsidR="00D40ACF" w:rsidRPr="00D40ACF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เป็นสถานการณ์ที่อันตรายที่สุด </w:t>
      </w:r>
      <w:r w:rsidR="00D40ACF" w:rsidRPr="00D40ACF">
        <w:rPr>
          <w:rFonts w:ascii="TH SarabunPSK" w:hAnsi="TH SarabunPSK" w:cs="TH SarabunPSK" w:hint="cs"/>
          <w:sz w:val="32"/>
          <w:szCs w:val="32"/>
          <w:cs/>
        </w:rPr>
        <w:t>เป็นการ</w:t>
      </w:r>
      <w:r w:rsidRPr="00116CA8">
        <w:rPr>
          <w:rFonts w:ascii="TH SarabunPSK" w:hAnsi="TH SarabunPSK" w:cs="TH SarabunPSK"/>
          <w:sz w:val="32"/>
          <w:szCs w:val="32"/>
          <w:cs/>
        </w:rPr>
        <w:t>บ่งชี้ว่าราคาหุ้นร่วงลงมากกว่าเงินปันผลที่ได้รับ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PD &gt; DY) </w:t>
      </w:r>
      <w:r w:rsidRPr="00116CA8">
        <w:rPr>
          <w:rFonts w:ascii="TH SarabunPSK" w:hAnsi="TH SarabunPSK" w:cs="TH SarabunPSK"/>
          <w:sz w:val="32"/>
          <w:szCs w:val="32"/>
          <w:cs/>
        </w:rPr>
        <w:t>นักลงทุนจะ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ขาดทุนสุทธิ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cs/>
        </w:rPr>
        <w:t>แม้จะได้รับเงินปันผลแล้วก็ตาม</w:t>
      </w:r>
    </w:p>
    <w:p w14:paraId="73C7BF50" w14:textId="77777777" w:rsidR="00D40ACF" w:rsidRPr="00116CA8" w:rsidRDefault="00D40ACF" w:rsidP="00D40ACF">
      <w:pPr>
        <w:ind w:left="1440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20E9A313" w14:textId="7B1A1113" w:rsidR="00D40ACF" w:rsidRPr="00D40ACF" w:rsidRDefault="00D40ACF" w:rsidP="00D40ACF">
      <w:pPr>
        <w:pStyle w:val="ListParagraph"/>
        <w:numPr>
          <w:ilvl w:val="0"/>
          <w:numId w:val="2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องค์ประกอบที่ </w:t>
      </w:r>
      <w:r w:rsidRPr="00D40ACF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</w:rPr>
        <w:t xml:space="preserve">: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ผลตอบแทนทางเทคนิคหลังวัน </w:t>
      </w:r>
      <w:r w:rsidRPr="00D40ACF">
        <w:rPr>
          <w:rFonts w:ascii="TH SarabunPSK" w:hAnsi="TH SarabunPSK" w:cs="TH SarabunPSK"/>
          <w:sz w:val="32"/>
          <w:szCs w:val="32"/>
        </w:rPr>
        <w:t>XD (Ret_Af_TEMA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0B0BDA25" w14:textId="3D2B60E4" w:rsidR="00116CA8" w:rsidRDefault="00116CA8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D40ACF">
        <w:rPr>
          <w:rFonts w:ascii="TH SarabunPSK" w:hAnsi="TH SarabunPSK" w:cs="TH SarabunPSK"/>
          <w:sz w:val="32"/>
          <w:szCs w:val="32"/>
          <w:cs/>
        </w:rPr>
        <w:t xml:space="preserve">คือการประเมินการเปลี่ยนแปลงของราคาหุ้นในช่วงระยะเวลา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Pr="00D40ACF">
        <w:rPr>
          <w:rFonts w:ascii="TH SarabunPSK" w:hAnsi="TH SarabunPSK" w:cs="TH SarabunPSK"/>
          <w:sz w:val="32"/>
          <w:szCs w:val="32"/>
          <w:cs/>
        </w:rPr>
        <w:t>วันทำการ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b/>
          <w:bCs/>
          <w:sz w:val="32"/>
          <w:szCs w:val="32"/>
          <w:cs/>
        </w:rPr>
        <w:t>หลัง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วัน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40ACF">
        <w:rPr>
          <w:rFonts w:ascii="TH SarabunPSK" w:hAnsi="TH SarabunPSK" w:cs="TH SarabunPSK"/>
          <w:sz w:val="32"/>
          <w:szCs w:val="32"/>
          <w:cs/>
        </w:rPr>
        <w:t xml:space="preserve">โดยใช้ 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Pr="00D40ACF">
        <w:rPr>
          <w:rFonts w:ascii="TH SarabunPSK" w:hAnsi="TH SarabunPSK" w:cs="TH SarabunPSK"/>
          <w:sz w:val="32"/>
          <w:szCs w:val="32"/>
          <w:cs/>
        </w:rPr>
        <w:t>ในการคำนวณเพื่อลดความผันผวนของราคา (</w:t>
      </w:r>
      <w:r w:rsidRPr="00D40ACF">
        <w:rPr>
          <w:rFonts w:ascii="TH SarabunPSK" w:hAnsi="TH SarabunPSK" w:cs="TH SarabunPSK"/>
          <w:sz w:val="32"/>
          <w:szCs w:val="32"/>
          <w:lang w:val="en-US"/>
        </w:rPr>
        <w:t>Noise)</w:t>
      </w:r>
      <w:r w:rsidR="00D40AC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D40ACF">
        <w:rPr>
          <w:rFonts w:ascii="TH SarabunPSK" w:hAnsi="TH SarabunPSK" w:cs="TH SarabunPSK" w:hint="cs"/>
          <w:sz w:val="32"/>
          <w:szCs w:val="32"/>
          <w:cs/>
          <w:lang w:val="en-US"/>
        </w:rPr>
        <w:t>ซึ่ง</w:t>
      </w:r>
      <w:r w:rsidRPr="00116CA8">
        <w:rPr>
          <w:rFonts w:ascii="TH SarabunPSK" w:hAnsi="TH SarabunPSK" w:cs="TH SarabunPSK"/>
          <w:sz w:val="32"/>
          <w:szCs w:val="32"/>
          <w:cs/>
        </w:rPr>
        <w:t>เป็นปัจจัยที่ช่วยวัดศักยภาพในการฟื้นตัว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Rebound Potential) </w:t>
      </w:r>
      <w:r w:rsidRPr="00116CA8">
        <w:rPr>
          <w:rFonts w:ascii="TH SarabunPSK" w:hAnsi="TH SarabunPSK" w:cs="TH SarabunPSK"/>
          <w:sz w:val="32"/>
          <w:szCs w:val="32"/>
          <w:cs/>
        </w:rPr>
        <w:t>ของราคาหุ้นหลังการจ่ายปันผล ซึ่งเป็นผลกำไรที่นักลงทุนคาดหวังได้เพิ่มเติมจากส่วนต่างราคา</w:t>
      </w:r>
      <w:r w:rsidR="00D40ACF">
        <w:rPr>
          <w:rFonts w:ascii="TH SarabunPSK" w:hAnsi="TH SarabunPSK" w:cs="TH SarabunPSK" w:hint="cs"/>
          <w:sz w:val="32"/>
          <w:szCs w:val="32"/>
          <w:cs/>
        </w:rPr>
        <w:t>ได้</w:t>
      </w:r>
    </w:p>
    <w:p w14:paraId="783DBC9D" w14:textId="77777777" w:rsidR="00D40ACF" w:rsidRDefault="00D40ACF" w:rsidP="00D40ACF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0BC66E0" w14:textId="0D9B4BAB" w:rsidR="00116CA8" w:rsidRPr="00116CA8" w:rsidRDefault="00D40ACF" w:rsidP="00D40ACF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>2.7.2.</w:t>
      </w:r>
      <w:r w:rsidRPr="00D40ACF"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สูตรการคำนวณ </w:t>
      </w:r>
      <w:r w:rsidRPr="00116CA8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b/>
          <w:bCs/>
          <w:sz w:val="32"/>
          <w:szCs w:val="32"/>
          <w:cs/>
        </w:rPr>
        <w:t>และการตีความ</w:t>
      </w:r>
    </w:p>
    <w:p w14:paraId="36C38A60" w14:textId="19B29812" w:rsidR="00116CA8" w:rsidRDefault="00116CA8" w:rsidP="00D40ACF">
      <w:pPr>
        <w:ind w:firstLine="720"/>
        <w:rPr>
          <w:rFonts w:ascii="TH SarabunPSK" w:hAnsi="TH SarabunPSK" w:cs="TH SarabunPSK"/>
          <w:sz w:val="32"/>
          <w:szCs w:val="32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สูตร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116CA8">
        <w:rPr>
          <w:rFonts w:ascii="TH SarabunPSK" w:hAnsi="TH SarabunPSK" w:cs="TH SarabunPSK"/>
          <w:sz w:val="32"/>
          <w:szCs w:val="32"/>
          <w:cs/>
        </w:rPr>
        <w:t>คือการนำผลตอบแทนปันผลที่ปรับด้วยความเสี่ยงแล้ว มารวมกับผลตอบแทนจากพฤติกรรมราคาที่คาดหวัง</w:t>
      </w:r>
    </w:p>
    <w:p w14:paraId="287FCE06" w14:textId="77777777" w:rsidR="00D40ACF" w:rsidRDefault="00D40ACF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F9CB649" w14:textId="04D8E12E" w:rsidR="00D40ACF" w:rsidRDefault="00D40ACF" w:rsidP="00D40AC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D40ACF">
        <w:rPr>
          <w:rFonts w:ascii="TH SarabunPSK" w:hAnsi="TH SarabunPSK" w:cs="TH SarabunPSK"/>
          <w:sz w:val="32"/>
          <w:szCs w:val="32"/>
        </w:rPr>
        <w:drawing>
          <wp:inline distT="0" distB="0" distL="0" distR="0" wp14:anchorId="0F435C02" wp14:editId="443ADAEE">
            <wp:extent cx="5943600" cy="484505"/>
            <wp:effectExtent l="0" t="0" r="0" b="0"/>
            <wp:docPr id="31993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9326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14DD" w14:textId="77777777" w:rsidR="00D40ACF" w:rsidRDefault="00D40ACF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44851BC7" w14:textId="77777777" w:rsidR="00D40ACF" w:rsidRDefault="00D40ACF" w:rsidP="00D40ACF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3EACBC8" w14:textId="77777777" w:rsidR="00D40ACF" w:rsidRPr="00116CA8" w:rsidRDefault="00D40ACF" w:rsidP="00D40ACF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DD20D05" w14:textId="5B0B8892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1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ผลตอบแทนปันผลที่ปรับปรุงด้วยความเสี่ยง (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="00351998" w:rsidRPr="00351998">
        <w:rPr>
          <w:rFonts w:ascii="TH SarabunPSK" w:hAnsi="TH SarabunPSK" w:cs="TH SarabunPSK"/>
          <w:sz w:val="32"/>
          <w:szCs w:val="32"/>
          <w:lang w:val="en-US"/>
        </w:rPr>
        <w:t xml:space="preserve">*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(1 - T-DTS))</w:t>
      </w:r>
    </w:p>
    <w:p w14:paraId="0E4A501C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Dividend Net Return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ผลตอบแทนปันผลสุทธิที่คาดหวัง)</w:t>
      </w:r>
    </w:p>
    <w:p w14:paraId="53F00D19" w14:textId="504BE738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ถ้า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มีค่าสูง (เข้าใกล้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ส่วนนี้จะลดทอนค่า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ลงอย่างมากหรือทำให้ติดลบ เพื่อสะท้อนว่าผลกำไรจาก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ถูกกลืนกินไปโดย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116CA8">
        <w:rPr>
          <w:rFonts w:ascii="TH SarabunPSK" w:hAnsi="TH SarabunPSK" w:cs="TH SarabunPSK"/>
          <w:sz w:val="32"/>
          <w:szCs w:val="32"/>
          <w:cs/>
        </w:rPr>
        <w:t>แล้ว</w:t>
      </w:r>
    </w:p>
    <w:p w14:paraId="3B336A80" w14:textId="7589B1D4" w:rsidR="00116CA8" w:rsidRPr="00116CA8" w:rsidRDefault="00116CA8" w:rsidP="00116CA8">
      <w:pPr>
        <w:numPr>
          <w:ilvl w:val="0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ส่วนที่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>2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116CA8">
        <w:rPr>
          <w:rFonts w:ascii="TH SarabunPSK" w:hAnsi="TH SarabunPSK" w:cs="TH SarabunPSK"/>
          <w:sz w:val="32"/>
          <w:szCs w:val="32"/>
          <w:cs/>
        </w:rPr>
        <w:t xml:space="preserve">ผลตอบหลัง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C12FFB" w:rsidRPr="00C12FFB">
        <w:rPr>
          <w:rFonts w:ascii="TH SarabunPSK" w:hAnsi="TH SarabunPSK" w:cs="TH SarabunPSK"/>
          <w:sz w:val="32"/>
          <w:szCs w:val="32"/>
          <w:lang w:val="en-US"/>
        </w:rPr>
        <w:t>(Ret_Af_TEMA)</w:t>
      </w:r>
    </w:p>
    <w:p w14:paraId="3E8971FD" w14:textId="77777777" w:rsidR="00116CA8" w:rsidRPr="00116CA8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>ส่วนนี้คือ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 Expected Capital Gain/Loss (</w:t>
      </w:r>
      <w:r w:rsidRPr="00116CA8">
        <w:rPr>
          <w:rFonts w:ascii="TH SarabunPSK" w:hAnsi="TH SarabunPSK" w:cs="TH SarabunPSK"/>
          <w:sz w:val="32"/>
          <w:szCs w:val="32"/>
          <w:cs/>
        </w:rPr>
        <w:t>ผลตอบแทนจากส่วนต่างราคาที่คาดหวัง)</w:t>
      </w:r>
    </w:p>
    <w:p w14:paraId="39E6C74F" w14:textId="2C5A9269" w:rsidR="00116CA8" w:rsidRPr="00C12FFB" w:rsidRDefault="00116CA8" w:rsidP="00116CA8">
      <w:pPr>
        <w:numPr>
          <w:ilvl w:val="1"/>
          <w:numId w:val="15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cs/>
        </w:rPr>
        <w:t xml:space="preserve">เป็นตัวเพิ่มมิติการวิเคราะห์ โดยรวมเอาการฟื้นตัวของราคาหุ้นหลังเหตุการณ์ </w:t>
      </w:r>
      <w:r w:rsidRPr="00116CA8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116CA8">
        <w:rPr>
          <w:rFonts w:ascii="TH SarabunPSK" w:hAnsi="TH SarabunPSK" w:cs="TH SarabunPSK"/>
          <w:sz w:val="32"/>
          <w:szCs w:val="32"/>
          <w:cs/>
        </w:rPr>
        <w:t>เข้ามาเป็นส่วนหนึ่งของผลตอบแทนที่คาดหวัง</w:t>
      </w:r>
      <w:r w:rsidR="00C12FFB">
        <w:rPr>
          <w:rFonts w:ascii="TH SarabunPSK" w:hAnsi="TH SarabunPSK" w:cs="TH SarabunPSK" w:hint="cs"/>
          <w:sz w:val="32"/>
          <w:szCs w:val="32"/>
          <w:cs/>
        </w:rPr>
        <w:t>นั่นเอง</w:t>
      </w:r>
    </w:p>
    <w:p w14:paraId="09B7E401" w14:textId="5BEF2141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โดย </w:t>
      </w:r>
      <w:r w:rsidRPr="00C12FFB">
        <w:rPr>
          <w:rFonts w:ascii="TH SarabunPSK" w:hAnsi="TH SarabunPSK" w:cs="TH SarabunPSK"/>
          <w:sz w:val="32"/>
          <w:szCs w:val="32"/>
        </w:rPr>
        <w:t xml:space="preserve">Total Score </w:t>
      </w:r>
      <w:r w:rsidRPr="00C12FFB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จึงเป็นตัวเลขเปอร์เซ็นต์เดียวที่พยายามจำลอง</w:t>
      </w:r>
      <w:r w:rsidRPr="00C12FFB">
        <w:rPr>
          <w:rFonts w:ascii="TH SarabunPSK" w:hAnsi="TH SarabunPSK" w:cs="TH SarabunPSK"/>
          <w:sz w:val="32"/>
          <w:szCs w:val="32"/>
        </w:rPr>
        <w:t xml:space="preserve"> </w:t>
      </w:r>
      <w:r w:rsidRPr="00C12FFB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กำไร/ขาดทุนสุทธิที่คาดว่าจะได้รับ</w:t>
      </w:r>
      <w:r w:rsidRPr="00C12FFB">
        <w:rPr>
          <w:rFonts w:ascii="TH SarabunPSK" w:hAnsi="TH SarabunPSK" w:cs="TH SarabunPSK"/>
          <w:sz w:val="32"/>
          <w:szCs w:val="32"/>
          <w:cs/>
          <w:lang w:val="en-US"/>
        </w:rPr>
        <w:t>จากการลงทุนรอบปันผลทั้งหมด ทำให้สามารถนำหุ้นแต่ละตัวมาจัดอันดับ (</w:t>
      </w:r>
      <w:r w:rsidRPr="00C12FFB">
        <w:rPr>
          <w:rFonts w:ascii="TH SarabunPSK" w:hAnsi="TH SarabunPSK" w:cs="TH SarabunPSK"/>
          <w:sz w:val="32"/>
          <w:szCs w:val="32"/>
        </w:rPr>
        <w:t xml:space="preserve">Ranking) </w:t>
      </w:r>
      <w:r w:rsidRPr="00C12FFB">
        <w:rPr>
          <w:rFonts w:ascii="TH SarabunPSK" w:hAnsi="TH SarabunPSK" w:cs="TH SarabunPSK"/>
          <w:sz w:val="32"/>
          <w:szCs w:val="32"/>
          <w:cs/>
          <w:lang w:val="en-US"/>
        </w:rPr>
        <w:t>เพื่อใช้ในการตัดสินใจได้อย่างมีประสิทธิภาพและรอบด้าน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ที่สุดนั่นเอง</w:t>
      </w:r>
    </w:p>
    <w:p w14:paraId="29FCC8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6AC6CC3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11A6271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D5EAA54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312CD17C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3EE9E1FA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63B881D1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B4A7205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171C222D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209CF381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01A22AD9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059B97DD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3534B520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AC38C7F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371A911B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00443218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39CB362C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03BBD6DB" w14:textId="77777777" w:rsidR="00C12FFB" w:rsidRDefault="00C12FFB" w:rsidP="00C12FFB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18B8E19F" w14:textId="77777777" w:rsidR="00C12FFB" w:rsidRPr="00116CA8" w:rsidRDefault="00C12FFB" w:rsidP="002876B9">
      <w:pPr>
        <w:rPr>
          <w:rFonts w:ascii="TH SarabunPSK" w:hAnsi="TH SarabunPSK" w:cs="TH SarabunPSK" w:hint="cs"/>
          <w:sz w:val="32"/>
          <w:szCs w:val="32"/>
          <w:lang w:val="en-US"/>
        </w:rPr>
      </w:pPr>
    </w:p>
    <w:p w14:paraId="1989CC8D" w14:textId="0AC70105" w:rsidR="00C12FFB" w:rsidRDefault="00C12FFB" w:rsidP="00116CA8">
      <w:pPr>
        <w:rPr>
          <w:rFonts w:ascii="TH SarabunPSK" w:hAnsi="TH SarabunPSK" w:cs="TH SarabunPSK"/>
          <w:sz w:val="32"/>
          <w:szCs w:val="32"/>
          <w:lang w:val="en-US"/>
        </w:rPr>
      </w:pPr>
      <w:r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lastRenderedPageBreak/>
        <w:t xml:space="preserve">บท </w:t>
      </w:r>
      <w:r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 xml:space="preserve">(4.2 </w:t>
      </w:r>
      <w:r w:rsidR="003577A2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เสร็จแล้วเหลือ 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4.3</w:t>
      </w:r>
      <w:r w:rsidR="009F715A" w:rsidRPr="009F715A">
        <w:rPr>
          <w:rFonts w:ascii="TH SarabunPSK" w:hAnsi="TH SarabunPSK" w:cs="TH SarabunPSK" w:hint="cs"/>
          <w:sz w:val="32"/>
          <w:szCs w:val="32"/>
          <w:highlight w:val="yellow"/>
          <w:cs/>
          <w:lang w:val="en-US"/>
        </w:rPr>
        <w:t xml:space="preserve"> การใช้ </w:t>
      </w:r>
      <w:r w:rsidR="009F715A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(TA)</w:t>
      </w:r>
      <w:r w:rsidR="003577A2" w:rsidRPr="009F715A">
        <w:rPr>
          <w:rFonts w:ascii="TH SarabunPSK" w:hAnsi="TH SarabunPSK" w:cs="TH SarabunPSK"/>
          <w:sz w:val="32"/>
          <w:szCs w:val="32"/>
          <w:highlight w:val="yellow"/>
          <w:lang w:val="en-US"/>
        </w:rPr>
        <w:t>)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</w:p>
    <w:p w14:paraId="3A7F32D9" w14:textId="77777777" w:rsidR="00060FF5" w:rsidRDefault="00060FF5" w:rsidP="00060FF5">
      <w:pPr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ผลการวิเคราะห์และการศึกษาพฤติกรรมของหุ้นปันผล</w:t>
      </w:r>
    </w:p>
    <w:p w14:paraId="12D485A9" w14:textId="6C8BF92B" w:rsidR="00060FF5" w:rsidRPr="00060FF5" w:rsidRDefault="00060FF5" w:rsidP="00B260FC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</w:rPr>
        <w:t>การวิเคราะห์นี้มีจุดประสงค์เพื่อทำความเข้าใจพฤติกรรมของราคาหุ้นรอบวันขึ้นเครื่องหมายปันผล (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XD) </w:t>
      </w:r>
      <w:r w:rsidRPr="00060FF5">
        <w:rPr>
          <w:rFonts w:ascii="TH SarabunPSK" w:hAnsi="TH SarabunPSK" w:cs="TH SarabunPSK"/>
          <w:sz w:val="32"/>
          <w:szCs w:val="32"/>
          <w:cs/>
        </w:rPr>
        <w:t>ซึ่งเป็นช่วงเวลาที่ราคาหุ้นมักมีความผันผวนเนื่องจากการสะท้อนผลของการจ่ายเงินปันผลออกจากมูลค่าหุ้นโดยสามารถแบ่งวิธีการวิเคราะห์ได้ดังนี้</w:t>
      </w:r>
    </w:p>
    <w:p w14:paraId="20BDEBD1" w14:textId="77777777" w:rsidR="00B664E9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4.2.1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วิธีการวิเคราะห์</w:t>
      </w:r>
    </w:p>
    <w:p w14:paraId="79D07811" w14:textId="475B9DB4" w:rsidR="00060FF5" w:rsidRPr="00060FF5" w:rsidRDefault="00060FF5" w:rsidP="00B664E9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การศึกษานี้ใช้ ข้อมูลหุ้นกลุ่ม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ระหว่างปี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โดยนำข้อมูลราคาหุ้นรายวันจาก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yfinance </w:t>
      </w:r>
      <w:r w:rsidRPr="00060FF5">
        <w:rPr>
          <w:rFonts w:ascii="TH SarabunPSK" w:hAnsi="TH SarabunPSK" w:cs="TH SarabunPSK"/>
          <w:sz w:val="32"/>
          <w:szCs w:val="32"/>
          <w:cs/>
          <w:lang w:val="en-US"/>
        </w:rPr>
        <w:t>มาคำนวณค่าดัชนีทางเทคนิคดังนี้</w:t>
      </w:r>
    </w:p>
    <w:p w14:paraId="4D9B1312" w14:textId="78C52980" w:rsidR="00060FF5" w:rsidRPr="00060FF5" w:rsidRDefault="00B664E9" w:rsidP="00060FF5">
      <w:pPr>
        <w:numPr>
          <w:ilvl w:val="0"/>
          <w:numId w:val="27"/>
        </w:numPr>
        <w:tabs>
          <w:tab w:val="num" w:pos="720"/>
        </w:tabs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ใช้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Triple Exponential Moving Average (TEMA)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ช่วงเวลา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15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เพื่อให้เห็นแนวโน้มราคาก่อนและหลัง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เพื่อลด </w:t>
      </w:r>
      <w:r w:rsidR="00060FF5" w:rsidRPr="00060FF5">
        <w:rPr>
          <w:rFonts w:ascii="TH SarabunPSK" w:hAnsi="TH SarabunPSK" w:cs="TH SarabunPSK"/>
          <w:sz w:val="32"/>
          <w:szCs w:val="32"/>
          <w:lang w:val="en-US"/>
        </w:rPr>
        <w:t xml:space="preserve">noise </w:t>
      </w:r>
      <w:r w:rsidR="00060FF5" w:rsidRPr="00060FF5">
        <w:rPr>
          <w:rFonts w:ascii="TH SarabunPSK" w:hAnsi="TH SarabunPSK" w:cs="TH SarabunPSK"/>
          <w:sz w:val="32"/>
          <w:szCs w:val="32"/>
          <w:cs/>
          <w:lang w:val="en-US"/>
        </w:rPr>
        <w:t>ลงและเพิ่มความราบเรียบของข้อมูล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โดยสูตรการคำนวนเป็นดังนี้</w:t>
      </w:r>
    </w:p>
    <w:p w14:paraId="08BA0F27" w14:textId="7282F7FC" w:rsidR="00B664E9" w:rsidRDefault="00B664E9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drawing>
          <wp:anchor distT="0" distB="0" distL="114300" distR="114300" simplePos="0" relativeHeight="251661312" behindDoc="0" locked="0" layoutInCell="1" allowOverlap="1" wp14:anchorId="16E48E41" wp14:editId="711D867F">
            <wp:simplePos x="0" y="0"/>
            <wp:positionH relativeFrom="margin">
              <wp:posOffset>152400</wp:posOffset>
            </wp:positionH>
            <wp:positionV relativeFrom="paragraph">
              <wp:posOffset>200660</wp:posOffset>
            </wp:positionV>
            <wp:extent cx="5227320" cy="350520"/>
            <wp:effectExtent l="0" t="0" r="0" b="0"/>
            <wp:wrapThrough wrapText="bothSides">
              <wp:wrapPolygon edited="0">
                <wp:start x="0" y="0"/>
                <wp:lineTo x="0" y="19957"/>
                <wp:lineTo x="21490" y="19957"/>
                <wp:lineTo x="21490" y="0"/>
                <wp:lineTo x="0" y="0"/>
              </wp:wrapPolygon>
            </wp:wrapThrough>
            <wp:docPr id="211515286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376CC9" w14:textId="332A22BA" w:rsidR="00060FF5" w:rsidRPr="00060FF5" w:rsidRDefault="00060FF5" w:rsidP="00060FF5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>(4.1)</w:t>
      </w:r>
    </w:p>
    <w:p w14:paraId="6DC70711" w14:textId="24E1EFB9" w:rsid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A04B879" w14:textId="7BA9D510" w:rsidR="00B664E9" w:rsidRPr="002876B9" w:rsidRDefault="002876B9" w:rsidP="002876B9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คำนวณผลตอบแทนเฉลี่ยก่อนและหลัง </w:t>
      </w:r>
      <w:r w:rsidRPr="002876B9">
        <w:rPr>
          <w:rFonts w:ascii="TH SarabunPSK" w:hAnsi="TH SarabunPSK" w:cs="TH SarabunPSK"/>
          <w:sz w:val="32"/>
          <w:szCs w:val="32"/>
        </w:rPr>
        <w:t xml:space="preserve">XD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ในช่วงเวลา </w:t>
      </w:r>
      <w:r w:rsidRPr="002876B9">
        <w:rPr>
          <w:rFonts w:ascii="TH SarabunPSK" w:hAnsi="TH SarabunPSK" w:cs="TH SarabunPSK"/>
          <w:sz w:val="32"/>
          <w:szCs w:val="32"/>
        </w:rPr>
        <w:t xml:space="preserve">±15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วัน รอบวัน </w:t>
      </w:r>
      <w:r w:rsidRPr="002876B9">
        <w:rPr>
          <w:rFonts w:ascii="TH SarabunPSK" w:hAnsi="TH SarabunPSK" w:cs="TH SarabunPSK"/>
          <w:sz w:val="32"/>
          <w:szCs w:val="32"/>
        </w:rPr>
        <w:t>XD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2876B9">
        <w:rPr>
          <w:rFonts w:ascii="TH SarabunPSK" w:hAnsi="TH SarabunPSK" w:cs="TH SarabunPSK"/>
          <w:sz w:val="32"/>
          <w:szCs w:val="32"/>
          <w:cs/>
        </w:rPr>
        <w:t>สมการที่ใช้คือ</w:t>
      </w:r>
    </w:p>
    <w:p w14:paraId="4BBA5EA4" w14:textId="754B8EDE" w:rsidR="00B664E9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drawing>
          <wp:anchor distT="0" distB="0" distL="114300" distR="114300" simplePos="0" relativeHeight="251662336" behindDoc="0" locked="0" layoutInCell="1" allowOverlap="1" wp14:anchorId="3B671D1C" wp14:editId="3B9C644B">
            <wp:simplePos x="0" y="0"/>
            <wp:positionH relativeFrom="column">
              <wp:posOffset>190500</wp:posOffset>
            </wp:positionH>
            <wp:positionV relativeFrom="paragraph">
              <wp:posOffset>132080</wp:posOffset>
            </wp:positionV>
            <wp:extent cx="497586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501" y="20647"/>
                <wp:lineTo x="21501" y="0"/>
                <wp:lineTo x="0" y="0"/>
              </wp:wrapPolygon>
            </wp:wrapThrough>
            <wp:docPr id="25777739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A29BB2" w14:textId="5BEB849E" w:rsidR="00B664E9" w:rsidRPr="00060FF5" w:rsidRDefault="00B664E9" w:rsidP="00B664E9">
      <w:pPr>
        <w:jc w:val="right"/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 xml:space="preserve"> (4.</w:t>
      </w:r>
      <w:r>
        <w:rPr>
          <w:rFonts w:ascii="TH SarabunPSK" w:hAnsi="TH SarabunPSK" w:cs="TH SarabunPSK"/>
          <w:sz w:val="32"/>
          <w:szCs w:val="32"/>
          <w:lang w:val="en-US"/>
        </w:rPr>
        <w:t>2</w:t>
      </w:r>
      <w:r w:rsidRPr="00060FF5">
        <w:rPr>
          <w:rFonts w:ascii="TH SarabunPSK" w:hAnsi="TH SarabunPSK" w:cs="TH SarabunPSK"/>
          <w:sz w:val="32"/>
          <w:szCs w:val="32"/>
          <w:lang w:val="en-US"/>
        </w:rPr>
        <w:t>)</w:t>
      </w:r>
    </w:p>
    <w:p w14:paraId="02A4E5AB" w14:textId="77777777" w:rsidR="00B664E9" w:rsidRPr="00B664E9" w:rsidRDefault="00B664E9" w:rsidP="002876B9">
      <w:pPr>
        <w:rPr>
          <w:rFonts w:ascii="TH SarabunPSK" w:hAnsi="TH SarabunPSK" w:cs="TH SarabunPSK" w:hint="cs"/>
          <w:sz w:val="32"/>
          <w:szCs w:val="32"/>
          <w:lang w:val="en-US"/>
        </w:rPr>
      </w:pPr>
    </w:p>
    <w:p w14:paraId="79E890B4" w14:textId="0ECC15DB" w:rsid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P(XD)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ราคาปิดในวัน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39CB0B72" w14:textId="466F2356" w:rsidR="002876B9" w:rsidRPr="002876B9" w:rsidRDefault="002876B9" w:rsidP="002876B9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drawing>
          <wp:anchor distT="0" distB="0" distL="114300" distR="114300" simplePos="0" relativeHeight="251664384" behindDoc="0" locked="0" layoutInCell="1" allowOverlap="1" wp14:anchorId="35B9EE7D" wp14:editId="7CD41CF4">
            <wp:simplePos x="0" y="0"/>
            <wp:positionH relativeFrom="margin">
              <wp:align>center</wp:align>
            </wp:positionH>
            <wp:positionV relativeFrom="paragraph">
              <wp:posOffset>338183</wp:posOffset>
            </wp:positionV>
            <wp:extent cx="3940175" cy="2862580"/>
            <wp:effectExtent l="0" t="0" r="3175" b="0"/>
            <wp:wrapTopAndBottom/>
            <wp:docPr id="1684393496" name="Picture 12" descr="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A graph with numbers an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17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(pre)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และ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 xml:space="preserve">TEMA (post) </w:t>
      </w:r>
      <w:r w:rsidRPr="002876B9">
        <w:rPr>
          <w:rFonts w:ascii="TH SarabunPSK" w:hAnsi="TH SarabunPSK" w:cs="TH SarabunPSK"/>
          <w:sz w:val="32"/>
          <w:szCs w:val="32"/>
          <w:cs/>
          <w:lang w:val="en-US"/>
        </w:rPr>
        <w:t xml:space="preserve">คือ ค่าเฉลี่ยเคลื่อนที่ก่อนและหลังวัน </w:t>
      </w:r>
      <w:r w:rsidRPr="002876B9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605783AD" w14:textId="5194513A" w:rsidR="002876B9" w:rsidRPr="002876B9" w:rsidRDefault="00B260FC" w:rsidP="00B260FC">
      <w:pPr>
        <w:ind w:left="720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</w:rPr>
        <w:t>XX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กราฟแสดงพฤติกรรมราคาหุ้น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รอบวัน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B260FC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ในช่วงปี </w:t>
      </w:r>
      <w:r w:rsidRPr="00B260FC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46AFC700" w14:textId="53E50110" w:rsidR="009B32A9" w:rsidRPr="009B32A9" w:rsidRDefault="009B32A9" w:rsidP="009B32A9">
      <w:pPr>
        <w:pStyle w:val="ListParagraph"/>
        <w:ind w:left="1080"/>
        <w:jc w:val="center"/>
        <w:rPr>
          <w:rFonts w:ascii="TH SarabunPSK" w:hAnsi="TH SarabunPSK" w:cs="TH SarabunPSK" w:hint="cs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szCs w:val="22"/>
          <w:bdr w:val="none" w:sz="0" w:space="0" w:color="auto" w:frame="1"/>
        </w:rPr>
        <w:lastRenderedPageBreak/>
        <w:drawing>
          <wp:anchor distT="0" distB="0" distL="114300" distR="114300" simplePos="0" relativeHeight="251665408" behindDoc="0" locked="0" layoutInCell="1" allowOverlap="1" wp14:anchorId="01C87FBE" wp14:editId="72B93A5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40810" cy="2819400"/>
            <wp:effectExtent l="0" t="0" r="2540" b="0"/>
            <wp:wrapTopAndBottom/>
            <wp:docPr id="1513786818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08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43F9C8" w14:textId="56EBD7C3" w:rsid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DDE4F89" w14:textId="77777777" w:rsidR="001F0105" w:rsidRPr="001F0105" w:rsidRDefault="001F0105" w:rsidP="001F0105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5925EA7A" w14:textId="4744BFAD" w:rsidR="00394968" w:rsidRPr="00394968" w:rsidRDefault="00B664E9" w:rsidP="00394968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1F0105">
        <w:rPr>
          <w:rFonts w:ascii="TH SarabunPSK" w:hAnsi="TH SarabunPSK" w:cs="TH SarabunPSK" w:hint="cs"/>
          <w:sz w:val="32"/>
          <w:szCs w:val="32"/>
          <w:cs/>
        </w:rPr>
        <w:t xml:space="preserve">การคำนวนคำนวนค่า 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1F0105">
        <w:rPr>
          <w:rFonts w:ascii="TH SarabunPSK" w:hAnsi="TH SarabunPSK" w:cs="TH SarabunPSK"/>
          <w:sz w:val="32"/>
          <w:szCs w:val="32"/>
          <w:cs/>
        </w:rPr>
        <w:t xml:space="preserve">วัดความรุนแรงของการเกิด 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1F0105">
        <w:rPr>
          <w:rFonts w:ascii="TH SarabunPSK" w:hAnsi="TH SarabunPSK" w:cs="TH SarabunPSK"/>
          <w:sz w:val="32"/>
          <w:szCs w:val="32"/>
          <w:cs/>
        </w:rPr>
        <w:t>โดยเปรียบเทียบขนาดของการลดลงของราคาหุ้น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 xml:space="preserve">Price Drop: PD) </w:t>
      </w:r>
      <w:r w:rsidRPr="001F0105">
        <w:rPr>
          <w:rFonts w:ascii="TH SarabunPSK" w:hAnsi="TH SarabunPSK" w:cs="TH SarabunPSK"/>
          <w:sz w:val="32"/>
          <w:szCs w:val="32"/>
          <w:cs/>
        </w:rPr>
        <w:t>กับผลตอบแทนปันผลที่ได้รับ (</w:t>
      </w:r>
      <w:r w:rsidRPr="001F0105">
        <w:rPr>
          <w:rFonts w:ascii="TH SarabunPSK" w:hAnsi="TH SarabunPSK" w:cs="TH SarabunPSK"/>
          <w:sz w:val="32"/>
          <w:szCs w:val="32"/>
          <w:lang w:val="en-US"/>
        </w:rPr>
        <w:t>DY)</w:t>
      </w:r>
    </w:p>
    <w:p w14:paraId="5258D048" w14:textId="1C421D86" w:rsidR="00060FF5" w:rsidRDefault="00B664E9" w:rsidP="00060FF5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ทำการจัดกลุ่มหุ้นโดยใช้ปัจจัย</w:t>
      </w:r>
      <w:r w:rsidR="001F0105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จากทั้ง </w:t>
      </w:r>
      <w:r w:rsidR="001F0105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ข้อข้างต้นในการจัดกลุ่มหุ้นพร้อมกันกับทำการตีความ</w:t>
      </w:r>
    </w:p>
    <w:p w14:paraId="7647F9D6" w14:textId="77777777" w:rsidR="002916D3" w:rsidRPr="002916D3" w:rsidRDefault="002916D3" w:rsidP="002916D3">
      <w:pPr>
        <w:ind w:left="720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5A1C6A2A" w14:textId="77777777" w:rsidR="002916D3" w:rsidRDefault="00060FF5" w:rsidP="002916D3">
      <w:pPr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sz w:val="32"/>
          <w:szCs w:val="32"/>
          <w:lang w:val="en-US"/>
        </w:rPr>
        <w:tab/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4.2.2 </w:t>
      </w:r>
      <w:r w:rsidRPr="00060FF5">
        <w:rPr>
          <w:rFonts w:ascii="TH SarabunPSK" w:hAnsi="TH SarabunPSK" w:cs="TH SarabunPSK"/>
          <w:b/>
          <w:bCs/>
          <w:sz w:val="32"/>
          <w:szCs w:val="32"/>
          <w:cs/>
        </w:rPr>
        <w:t>ผลการวิเคราะห์และภาพรวม</w:t>
      </w:r>
      <w:r w:rsidR="002916D3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</w:p>
    <w:p w14:paraId="2011C9D0" w14:textId="5C5B95B0" w:rsidR="002916D3" w:rsidRPr="002916D3" w:rsidRDefault="002916D3" w:rsidP="002916D3">
      <w:pPr>
        <w:ind w:left="360" w:firstLine="720"/>
        <w:rPr>
          <w:rFonts w:ascii="TH SarabunPSK" w:hAnsi="TH SarabunPSK" w:cs="TH SarabunPSK" w:hint="cs"/>
          <w:b/>
          <w:bCs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จากการคำนวณและรวบรวมข้อมูลสถิติของหุ้นในกลุ่ม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เพื่อศึกษาพฤติกรรมราคาหุ้นรอบวันขึ้นเครื่องหมาย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โดยพิจารณาผ่านตัวชี้วัด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และผลตอบแทนเฉลี่ยด้วย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TEMA (</w:t>
      </w:r>
      <w:r w:rsidR="00CC4AA2">
        <w:rPr>
          <w:rFonts w:ascii="TH SarabunPSK" w:hAnsi="TH SarabunPSK" w:cs="TH SarabunPSK"/>
          <w:sz w:val="32"/>
          <w:szCs w:val="32"/>
          <w:lang w:val="en-US"/>
        </w:rPr>
        <w:t xml:space="preserve">+/- 15 </w:t>
      </w:r>
      <w:r w:rsidR="00CC4AA2">
        <w:rPr>
          <w:rFonts w:ascii="TH SarabunPSK" w:hAnsi="TH SarabunPSK" w:cs="TH SarabunPSK" w:hint="cs"/>
          <w:sz w:val="32"/>
          <w:szCs w:val="32"/>
          <w:cs/>
          <w:lang w:val="en-US"/>
        </w:rPr>
        <w:t>วัน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) </w:t>
      </w:r>
      <w:r w:rsidR="00CC4AA2">
        <w:rPr>
          <w:rFonts w:ascii="TH SarabunPSK" w:hAnsi="TH SarabunPSK" w:cs="TH SarabunPSK" w:hint="cs"/>
          <w:sz w:val="32"/>
          <w:szCs w:val="32"/>
          <w:cs/>
        </w:rPr>
        <w:t>ซึ่งได้ข้อมูลที่น่าสนใจดังนี้</w:t>
      </w:r>
    </w:p>
    <w:p w14:paraId="5FEFFC2B" w14:textId="6577EAA1" w:rsidR="00060FF5" w:rsidRPr="00060FF5" w:rsidRDefault="00060FF5" w:rsidP="00060FF5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B1538F1" w14:textId="6A2973AE" w:rsidR="002916D3" w:rsidRPr="002916D3" w:rsidRDefault="002916D3" w:rsidP="002916D3">
      <w:pPr>
        <w:ind w:left="36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4.2.2.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 </w:t>
      </w:r>
      <w:r w:rsidR="00CC4AA2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2916D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การวิเคราะห์ผลตอบแทนก่อนและหลัง </w:t>
      </w:r>
      <w:r w:rsidRPr="002916D3">
        <w:rPr>
          <w:rFonts w:ascii="TH SarabunPSK" w:hAnsi="TH SarabunPSK" w:cs="TH SarabunPSK"/>
          <w:b/>
          <w:bCs/>
          <w:sz w:val="32"/>
          <w:szCs w:val="32"/>
          <w:lang w:val="en-US"/>
        </w:rPr>
        <w:t>XD (Pre &amp; Post-XD Return)</w:t>
      </w:r>
    </w:p>
    <w:p w14:paraId="4836201C" w14:textId="7CBBC5ED" w:rsidR="002916D3" w:rsidRPr="002916D3" w:rsidRDefault="002916D3" w:rsidP="002916D3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 xml:space="preserve">ภาพรวมของหุ้นในกลุ่ม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2916D3">
        <w:rPr>
          <w:rFonts w:ascii="TH SarabunPSK" w:hAnsi="TH SarabunPSK" w:cs="TH SarabunPSK"/>
          <w:sz w:val="32"/>
          <w:szCs w:val="32"/>
          <w:cs/>
        </w:rPr>
        <w:t>แสดงพฤติกรรมที่แตกต่างกันอย่างชัดเจน โดยสามารถจำแนกออกเป็นกลุ่มตามลักษณะการตอบสนองของราคาได้ดังนี้</w:t>
      </w:r>
    </w:p>
    <w:p w14:paraId="5F7AB29A" w14:textId="4B407689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กลุ่มที่ฟื้นตัว</w:t>
      </w:r>
      <w:r w:rsidRPr="00CC4AA2">
        <w:rPr>
          <w:rFonts w:ascii="TH SarabunPSK" w:hAnsi="TH SarabunPSK" w:cs="TH SarabunPSK"/>
          <w:sz w:val="32"/>
          <w:szCs w:val="32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>โดย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หุ้นกลุ่มนี้มีผลตอบแทนหลังวัน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>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CC4AA2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เป็นบวกสูง ซึ่งบ่งชี้ว่าตลาดให้มูลค่ากับกิจการมากกว่าผลกระทบจากการจ่ายปันผล</w:t>
      </w:r>
      <w:r w:rsidRPr="00CC4AA2">
        <w:rPr>
          <w:rFonts w:ascii="TH SarabunPSK" w:hAnsi="TH SarabunPSK" w:cs="TH SarabunPSK" w:hint="cs"/>
          <w:sz w:val="32"/>
          <w:szCs w:val="32"/>
          <w:cs/>
        </w:rPr>
        <w:t>โดยจากการวิ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เคราะห์ได้ผลดังนี้</w:t>
      </w:r>
    </w:p>
    <w:p w14:paraId="0122B563" w14:textId="556C60F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KTB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โดดเด่นที่สุดในกลุ่ม โดยมีผลตอบแทนหลัง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เฉลี่ยสูงถึง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+11.44%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จะปรับตัวขึ้นมาแล้ว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2.05% </w:t>
      </w:r>
      <w:r w:rsidRPr="002916D3">
        <w:rPr>
          <w:rFonts w:ascii="TH SarabunPSK" w:hAnsi="TH SarabunPSK" w:cs="TH SarabunPSK"/>
          <w:sz w:val="32"/>
          <w:szCs w:val="32"/>
          <w:cs/>
        </w:rPr>
        <w:t>ก็ตาม</w:t>
      </w:r>
    </w:p>
    <w:p w14:paraId="2B95389C" w14:textId="657A8FB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lastRenderedPageBreak/>
        <w:t xml:space="preserve">GLOBAL: 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หุ้นมี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พฤติกรรมเชิงบวกทั้งก่อนและหลัง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โดยก่อนหน้าปรับตัวขึ้น 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5.48%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ยังคงปรับตัวขึ้นต่อถึง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+7.06%</w:t>
      </w:r>
    </w:p>
    <w:p w14:paraId="16A98182" w14:textId="29E7B479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MTC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แม้ก่อน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ราคาจะปรับตัวลง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3.56%) </w:t>
      </w:r>
      <w:r w:rsidRPr="002916D3">
        <w:rPr>
          <w:rFonts w:ascii="TH SarabunPSK" w:hAnsi="TH SarabunPSK" w:cs="TH SarabunPSK"/>
          <w:sz w:val="32"/>
          <w:szCs w:val="32"/>
          <w:cs/>
        </w:rPr>
        <w:t>แต่สามารถดีดตัวกลับ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Rebound)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ได้อย่างรุนแรงเฉลี่ย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+4.28%</w:t>
      </w:r>
    </w:p>
    <w:p w14:paraId="7FDA061E" w14:textId="0EF4FF53" w:rsidR="002916D3" w:rsidRPr="002916D3" w:rsidRDefault="002916D3" w:rsidP="002916D3">
      <w:pPr>
        <w:numPr>
          <w:ilvl w:val="0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กลุ่มที่</w:t>
      </w:r>
      <w:r w:rsidR="00CC4AA2" w:rsidRPr="00CC4AA2">
        <w:rPr>
          <w:rFonts w:ascii="TH SarabunPSK" w:hAnsi="TH SarabunPSK" w:cs="TH SarabunPSK" w:hint="cs"/>
          <w:sz w:val="32"/>
          <w:szCs w:val="32"/>
          <w:cs/>
        </w:rPr>
        <w:t>ราคาลดลง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อย่างต่อเนื่อง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หุ้นกลุ่มนี้แสดงสัญญาณของแรงขายทั้งก่อนและหลังวัน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ซึ่งเป็นลักษณะของหุ้นที่ขาดแรงหนุนทางพื้นฐานในช่วงเวลานั้น</w:t>
      </w:r>
    </w:p>
    <w:p w14:paraId="6A29A3B2" w14:textId="5347D05F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BAM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ราคาปรับตัวลงตั้งแต่วันก่อน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(-3.08%)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และทรุดตัวลงหนักหลัง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-8.55%</w:t>
      </w:r>
    </w:p>
    <w:p w14:paraId="5A79D062" w14:textId="0511B783" w:rsidR="002916D3" w:rsidRPr="002916D3" w:rsidRDefault="002916D3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AWC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แสดงลักษณะคล้ายกัน โดยก่อน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3.36%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ปรับตัวลงต่อถึง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-6.49%</w:t>
      </w:r>
    </w:p>
    <w:p w14:paraId="0E3C2EF3" w14:textId="38EFC7C1" w:rsidR="002916D3" w:rsidRDefault="006D6F8D" w:rsidP="002916D3">
      <w:pPr>
        <w:numPr>
          <w:ilvl w:val="1"/>
          <w:numId w:val="31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Calibri" w:hAnsi="Calibri" w:cs="Calibri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67456" behindDoc="0" locked="0" layoutInCell="1" allowOverlap="1" wp14:anchorId="6FA47003" wp14:editId="61CF02DD">
            <wp:simplePos x="0" y="0"/>
            <wp:positionH relativeFrom="margin">
              <wp:align>center</wp:align>
            </wp:positionH>
            <wp:positionV relativeFrom="paragraph">
              <wp:posOffset>696172</wp:posOffset>
            </wp:positionV>
            <wp:extent cx="4572000" cy="3270885"/>
            <wp:effectExtent l="0" t="0" r="0" b="5715"/>
            <wp:wrapTopAndBottom/>
            <wp:docPr id="1250750844" name="Picture 18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A graph with blue and orang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70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>VGI</w:t>
      </w:r>
      <w:r w:rsidR="00CC4AA2" w:rsidRPr="00CC4A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เป็นหุ้นที่ราคาปรับตัวลงแรงที่สุด โดยก่อน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ลบ -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8.15%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 xml:space="preserve">และหลัง 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="002916D3" w:rsidRPr="002916D3">
        <w:rPr>
          <w:rFonts w:ascii="TH SarabunPSK" w:hAnsi="TH SarabunPSK" w:cs="TH SarabunPSK"/>
          <w:sz w:val="32"/>
          <w:szCs w:val="32"/>
          <w:cs/>
        </w:rPr>
        <w:t>ยังคงลบต่อเนื่อง</w:t>
      </w:r>
      <w:r w:rsidR="002916D3" w:rsidRPr="002916D3">
        <w:rPr>
          <w:rFonts w:ascii="TH SarabunPSK" w:hAnsi="TH SarabunPSK" w:cs="TH SarabunPSK"/>
          <w:sz w:val="32"/>
          <w:szCs w:val="32"/>
          <w:lang w:val="en-US"/>
        </w:rPr>
        <w:t xml:space="preserve"> -4.14%</w:t>
      </w:r>
    </w:p>
    <w:p w14:paraId="675993BF" w14:textId="20495933" w:rsidR="00E758A9" w:rsidRDefault="00E758A9" w:rsidP="00E758A9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EC0C3E" w14:textId="456D6594" w:rsidR="00E758A9" w:rsidRDefault="00E758A9" w:rsidP="00E758A9">
      <w:pPr>
        <w:jc w:val="center"/>
        <w:rPr>
          <w:rFonts w:ascii="TH SarabunPSK" w:hAnsi="TH SarabunPSK" w:cs="TH SarabunPSK" w:hint="cs"/>
          <w:sz w:val="32"/>
          <w:szCs w:val="32"/>
          <w:lang w:val="en-US"/>
        </w:rPr>
      </w:pP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4.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XX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ผลตอบแทนเฉลี่ยก่อนและหลังวันขึ้นเครื่องหมายปันผล (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XD)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 xml:space="preserve">BJC </w:t>
      </w:r>
      <w:r w:rsidRPr="001F0105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ในช่วง </w:t>
      </w:r>
      <w:r w:rsidRPr="001F0105">
        <w:rPr>
          <w:rFonts w:ascii="TH SarabunPSK" w:hAnsi="TH SarabunPSK" w:cs="TH SarabunPSK"/>
          <w:b/>
          <w:bCs/>
          <w:sz w:val="32"/>
          <w:szCs w:val="32"/>
        </w:rPr>
        <w:t>2022-2024</w:t>
      </w:r>
    </w:p>
    <w:p w14:paraId="7B20A33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B218758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9F7A3D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D8F43DF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345AAC0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1915BAA" w14:textId="3D876598" w:rsidR="00CC4AA2" w:rsidRDefault="00E758A9" w:rsidP="00CC4AA2">
      <w:pPr>
        <w:rPr>
          <w:rFonts w:ascii="TH SarabunPSK" w:hAnsi="TH SarabunPSK" w:cs="TH SarabunPSK"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sz w:val="32"/>
          <w:szCs w:val="32"/>
          <w:lang w:val="en-US"/>
        </w:rPr>
        <w:lastRenderedPageBreak/>
        <w:drawing>
          <wp:anchor distT="0" distB="0" distL="114300" distR="114300" simplePos="0" relativeHeight="251668480" behindDoc="0" locked="0" layoutInCell="1" allowOverlap="1" wp14:anchorId="0E514972" wp14:editId="76A26E0F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332605" cy="3454400"/>
            <wp:effectExtent l="0" t="0" r="0" b="0"/>
            <wp:wrapSquare wrapText="bothSides"/>
            <wp:docPr id="57531681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16818" name="Picture 1" descr="A screenshot of a graph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260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EFBD0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665B2E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75A4E5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BBB15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6D035CE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09344B7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B3EC4EB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7EFB90D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C849C4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3940BAD3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5136E47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6379D022" w14:textId="77777777" w:rsidR="00CC4AA2" w:rsidRDefault="00CC4AA2" w:rsidP="00CC4AA2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BDBB113" w14:textId="77777777" w:rsidR="00E758A9" w:rsidRPr="006D6F8D" w:rsidRDefault="00E758A9" w:rsidP="006D6F8D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27456D3C" w14:textId="276399E8" w:rsidR="00E758A9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4.X</w:t>
      </w:r>
      <w:r>
        <w:rPr>
          <w:rFonts w:ascii="TH SarabunPSK" w:hAnsi="TH SarabunPSK" w:cs="TH SarabunPSK"/>
          <w:b/>
          <w:bCs/>
          <w:sz w:val="32"/>
          <w:szCs w:val="32"/>
        </w:rPr>
        <w:t>X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ข้อมูลอัตราเงินปันผลต่อหุ้น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DPS)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และผลตอบแทนเฉลี่ยก่อน–หลังวันขึ้นเครื่องหมาย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ที่คำนวณด้วย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TEMA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ของหุ้นตัวอย่างในกลุ่ม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SET50</w:t>
      </w:r>
    </w:p>
    <w:p w14:paraId="4E4E10C7" w14:textId="482A7650" w:rsidR="00E758A9" w:rsidRDefault="00E758A9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E758A9">
        <w:rPr>
          <w:rFonts w:ascii="TH SarabunPSK" w:hAnsi="TH SarabunPSK" w:cs="TH SarabunPSK"/>
          <w:b/>
          <w:bCs/>
          <w:sz w:val="32"/>
          <w:szCs w:val="32"/>
          <w:lang w:val="en-US"/>
        </w:rPr>
        <w:drawing>
          <wp:anchor distT="0" distB="0" distL="114300" distR="114300" simplePos="0" relativeHeight="251669504" behindDoc="0" locked="0" layoutInCell="1" allowOverlap="1" wp14:anchorId="3CC0C3C8" wp14:editId="774A7F16">
            <wp:simplePos x="0" y="0"/>
            <wp:positionH relativeFrom="margin">
              <wp:posOffset>618490</wp:posOffset>
            </wp:positionH>
            <wp:positionV relativeFrom="paragraph">
              <wp:posOffset>347345</wp:posOffset>
            </wp:positionV>
            <wp:extent cx="4752975" cy="2928620"/>
            <wp:effectExtent l="0" t="0" r="9525" b="5080"/>
            <wp:wrapTopAndBottom/>
            <wp:docPr id="1085181835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81835" name="Picture 1" descr="A graph with lines and numb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D9E79A" w14:textId="048FE65C" w:rsidR="00E758A9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การกระจายตัวของผลตอบแทนเฉลี่ยก่อนวัน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(Ret_Bf_TEMA)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(Ret_Af_TEMA)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แสดงให้เห็นความแตกต่างของพฤติกรรมราคาหุ้นรอบเหตุการณ์ปันผล</w:t>
      </w:r>
    </w:p>
    <w:p w14:paraId="7B4355B0" w14:textId="77777777" w:rsidR="00E758A9" w:rsidRPr="00E758A9" w:rsidRDefault="00E758A9" w:rsidP="00E758A9">
      <w:pPr>
        <w:rPr>
          <w:rFonts w:ascii="TH SarabunPSK" w:hAnsi="TH SarabunPSK" w:cs="TH SarabunPSK"/>
          <w:b/>
          <w:bCs/>
          <w:sz w:val="32"/>
          <w:szCs w:val="32"/>
          <w:lang w:val="en-US"/>
        </w:rPr>
      </w:pPr>
    </w:p>
    <w:p w14:paraId="34F54149" w14:textId="5848C891" w:rsidR="00CC4AA2" w:rsidRDefault="00CC4AA2" w:rsidP="00CC4AA2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2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CC4AA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การวิเคราะห์ความเสี่ยงผ่านค่า </w:t>
      </w:r>
      <w:r w:rsidRPr="00CC4AA2">
        <w:rPr>
          <w:rFonts w:ascii="TH SarabunPSK" w:hAnsi="TH SarabunPSK" w:cs="TH SarabunPSK"/>
          <w:b/>
          <w:bCs/>
          <w:sz w:val="32"/>
          <w:szCs w:val="32"/>
        </w:rPr>
        <w:t>T-DTS (Risk Analysis)</w:t>
      </w:r>
    </w:p>
    <w:p w14:paraId="330CAA38" w14:textId="729520D8" w:rsidR="002916D3" w:rsidRPr="00D82EA0" w:rsidRDefault="002916D3" w:rsidP="00CC4AA2">
      <w:pPr>
        <w:ind w:left="360" w:firstLine="720"/>
        <w:rPr>
          <w:rFonts w:ascii="TH SarabunPSK" w:hAnsi="TH SarabunPSK" w:cs="TH SarabunPSK" w:hint="cs"/>
          <w:sz w:val="32"/>
          <w:szCs w:val="32"/>
          <w:lang w:val="en-US"/>
        </w:rPr>
      </w:pPr>
      <w:r w:rsidRPr="00D82EA0">
        <w:rPr>
          <w:rFonts w:ascii="TH SarabunPSK" w:hAnsi="TH SarabunPSK" w:cs="TH SarabunPSK" w:hint="cs"/>
          <w:sz w:val="32"/>
          <w:szCs w:val="32"/>
          <w:cs/>
        </w:rPr>
        <w:t>ค่า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T-DTS (Technical Dividend Trap Score) </w:t>
      </w:r>
      <w:r w:rsidRPr="00D82EA0">
        <w:rPr>
          <w:rFonts w:ascii="TH SarabunPSK" w:hAnsi="TH SarabunPSK" w:cs="TH SarabunPSK"/>
          <w:sz w:val="32"/>
          <w:szCs w:val="32"/>
          <w:cs/>
        </w:rPr>
        <w:t xml:space="preserve">ช่วยบ่งบอกถึงความคุ้มค่าของการถือหุ้นข้ามวัน </w:t>
      </w:r>
      <w:r w:rsidRPr="00D82EA0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D82EA0">
        <w:rPr>
          <w:rFonts w:ascii="TH SarabunPSK" w:hAnsi="TH SarabunPSK" w:cs="TH SarabunPSK"/>
          <w:sz w:val="32"/>
          <w:szCs w:val="32"/>
          <w:cs/>
        </w:rPr>
        <w:t>โดยเปรียบเทียบการลดลงของราคากับเงินปันผลที่ได้รับ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>โดยสามารถอธิบายหุ้นแต่ละหลุ่มได้ดังนี้</w:t>
      </w:r>
    </w:p>
    <w:p w14:paraId="07EAED01" w14:textId="5E19E3D8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หุ้นที่มีความปลอดภัยสูง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Low Risk / Negative T-DTS)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ติดลบ หรือต่ำมาก แสดงว่าราคาหุ้นในวัน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ลดลงน้อยกว่าเงินปันผลที่จ่าย หรือราคาสามารถปิดบวกได้สวนทางกับ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5A92FDDA" w14:textId="2246CC8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BJC (-1.42)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BDMS (-1.32)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ที่ติดลบระดับนี้ บ่งชี้ว่าราคาหุ้นมักจะไม่ร่วงลงตามทฤษฎีในวัน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ทำให้นักลงทุนมีโอกาสได้รับผลตอบแทนรวม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2916D3">
        <w:rPr>
          <w:rFonts w:ascii="TH SarabunPSK" w:hAnsi="TH SarabunPSK" w:cs="TH SarabunPSK"/>
          <w:sz w:val="32"/>
          <w:szCs w:val="32"/>
          <w:cs/>
        </w:rPr>
        <w:t>ที่สูงกว่าค่าเฉลี่ย</w:t>
      </w:r>
    </w:p>
    <w:p w14:paraId="542180C4" w14:textId="72E38F38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BH (-1.07)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เป็นอีกหนึ่งตัวอย่างที่แข็งแกร่ง โดยราคาไม่ได้รับผลกระทบเชิงลบจากวัน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เท่าที่ควร</w:t>
      </w:r>
    </w:p>
    <w:p w14:paraId="2455C09D" w14:textId="1EFA511B" w:rsidR="002916D3" w:rsidRPr="002916D3" w:rsidRDefault="002916D3" w:rsidP="002916D3">
      <w:pPr>
        <w:numPr>
          <w:ilvl w:val="0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หุ้นที่มีความเสี่ยงเป็นกับดักปันผล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High Risk / High T-DTS)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หุ้นที่มีค่า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>สูง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&gt; 1) </w:t>
      </w:r>
      <w:r w:rsidRPr="002916D3">
        <w:rPr>
          <w:rFonts w:ascii="TH SarabunPSK" w:hAnsi="TH SarabunPSK" w:cs="TH SarabunPSK"/>
          <w:sz w:val="32"/>
          <w:szCs w:val="32"/>
          <w:cs/>
        </w:rPr>
        <w:t>บ่งชี้ว่าราคาหุ้นมักจะร่วงลงแรงกว่าเงินปันผลที่ได้รับ ทำให้นักลงทุนขาดทุนส่วนต่างราคา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2916D3">
        <w:rPr>
          <w:rFonts w:ascii="TH SarabunPSK" w:hAnsi="TH SarabunPSK" w:cs="TH SarabunPSK"/>
          <w:sz w:val="32"/>
          <w:szCs w:val="32"/>
          <w:cs/>
        </w:rPr>
        <w:t>มากกว่าปันผลที่ได้</w:t>
      </w:r>
    </w:p>
    <w:p w14:paraId="08CAFF9C" w14:textId="040632BB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>DELTA (2.88)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สูงที่สุดในกลุ่ม บ่งชี้ความเสี่ยงสูงมากในการถือข้าม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เพื่อหวังปันผลเพียงอย่างเดียว (แม้ผลตอบแทนหลัง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จะทรงตัวที่ 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0.02%)</w:t>
      </w:r>
    </w:p>
    <w:p w14:paraId="5997154B" w14:textId="048D7AA6" w:rsidR="002916D3" w:rsidRPr="002916D3" w:rsidRDefault="002916D3" w:rsidP="002916D3">
      <w:pPr>
        <w:numPr>
          <w:ilvl w:val="1"/>
          <w:numId w:val="32"/>
        </w:numPr>
        <w:rPr>
          <w:rFonts w:ascii="TH SarabunPSK" w:hAnsi="TH SarabunPSK" w:cs="TH SarabunPSK" w:hint="cs"/>
          <w:sz w:val="32"/>
          <w:szCs w:val="32"/>
          <w:lang w:val="en-US"/>
        </w:rPr>
      </w:pP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AWC (1.44)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GPSC (1.21)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ที่เกิน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สะท้อนว่า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รุนแรงกว่า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2916D3">
        <w:rPr>
          <w:rFonts w:ascii="TH SarabunPSK" w:hAnsi="TH SarabunPSK" w:cs="TH SarabunPSK"/>
          <w:sz w:val="32"/>
          <w:szCs w:val="32"/>
          <w:cs/>
        </w:rPr>
        <w:t>อย่างชัดเจน</w:t>
      </w:r>
    </w:p>
    <w:p w14:paraId="79D6A387" w14:textId="77777777" w:rsidR="0073311A" w:rsidRDefault="002916D3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2916D3">
        <w:rPr>
          <w:rFonts w:ascii="TH SarabunPSK" w:hAnsi="TH SarabunPSK" w:cs="TH SarabunPSK"/>
          <w:sz w:val="32"/>
          <w:szCs w:val="32"/>
          <w:cs/>
        </w:rPr>
        <w:t>จากข้อมูลข้างต้นสรุปได้ว่า การพิจารณาเพียง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Dividend Yield (DY) </w:t>
      </w:r>
      <w:r w:rsidRPr="002916D3">
        <w:rPr>
          <w:rFonts w:ascii="TH SarabunPSK" w:hAnsi="TH SarabunPSK" w:cs="TH SarabunPSK"/>
          <w:sz w:val="32"/>
          <w:szCs w:val="32"/>
          <w:cs/>
        </w:rPr>
        <w:t>ไม่เพียงพอต่อการตัดสินใจลงทุน ตัวอย่างเช่น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BAM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สูงถึง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4.05%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ติดลบหนัก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8.55%)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>เป็นบวก ในขณะที่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KTB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2916D3">
        <w:rPr>
          <w:rFonts w:ascii="TH SarabunPSK" w:hAnsi="TH SarabunPSK" w:cs="TH SarabunPSK"/>
          <w:sz w:val="32"/>
          <w:szCs w:val="32"/>
          <w:cs/>
        </w:rPr>
        <w:t>สูงเช่นกัน 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4.81%)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แต่กลับมีผลตอบแทนหลัง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2916D3">
        <w:rPr>
          <w:rFonts w:ascii="TH SarabunPSK" w:hAnsi="TH SarabunPSK" w:cs="TH SarabunPSK"/>
          <w:sz w:val="32"/>
          <w:szCs w:val="32"/>
          <w:cs/>
        </w:rPr>
        <w:t>ที่เป็นบวกมหาศาล (+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11.44%)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2916D3">
        <w:rPr>
          <w:rFonts w:ascii="TH SarabunPSK" w:hAnsi="TH SarabunPSK" w:cs="TH SarabunPSK"/>
          <w:sz w:val="32"/>
          <w:szCs w:val="32"/>
          <w:cs/>
        </w:rPr>
        <w:t>ต่ำ (-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0.17)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2916D3">
        <w:rPr>
          <w:rFonts w:ascii="TH SarabunPSK" w:hAnsi="TH SarabunPSK" w:cs="TH SarabunPSK"/>
          <w:sz w:val="32"/>
          <w:szCs w:val="32"/>
          <w:cs/>
        </w:rPr>
        <w:t>ดังนั้น การใช้ข้อมูลทั้ง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T-DTS </w:t>
      </w:r>
      <w:r w:rsidRPr="002916D3">
        <w:rPr>
          <w:rFonts w:ascii="TH SarabunPSK" w:hAnsi="TH SarabunPSK" w:cs="TH SarabunPSK"/>
          <w:sz w:val="32"/>
          <w:szCs w:val="32"/>
          <w:cs/>
        </w:rPr>
        <w:t>และ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 Post-XD Return (TEMA)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มาร่วมวิเคราะห์ จึงเป็นสิ่งจำเป็นในการคัดแยกหุ้นกลุ่ม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Golden Goose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KTB, GLOBAL) 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ออกจากกลุ่ม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Dividend Trap (</w:t>
      </w:r>
      <w:r w:rsidRPr="002916D3">
        <w:rPr>
          <w:rFonts w:ascii="TH SarabunPSK" w:hAnsi="TH SarabunPSK" w:cs="TH SarabunPSK"/>
          <w:sz w:val="32"/>
          <w:szCs w:val="32"/>
          <w:cs/>
        </w:rPr>
        <w:t xml:space="preserve">เช่น 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 xml:space="preserve">BAM, AWC) </w:t>
      </w:r>
      <w:r w:rsidRPr="002916D3">
        <w:rPr>
          <w:rFonts w:ascii="TH SarabunPSK" w:hAnsi="TH SarabunPSK" w:cs="TH SarabunPSK"/>
          <w:sz w:val="32"/>
          <w:szCs w:val="32"/>
          <w:cs/>
        </w:rPr>
        <w:t>เพื่อเพิ่มประสิทธิภาพในการสร้างผลตอบแทนสูงสุด</w:t>
      </w:r>
      <w:r w:rsidR="00CC4AA2" w:rsidRPr="00D82EA0">
        <w:rPr>
          <w:rFonts w:ascii="TH SarabunPSK" w:hAnsi="TH SarabunPSK" w:cs="TH SarabunPSK" w:hint="cs"/>
          <w:sz w:val="32"/>
          <w:szCs w:val="32"/>
          <w:cs/>
        </w:rPr>
        <w:t xml:space="preserve">จนมาถึงการใช้ทั้ง </w:t>
      </w:r>
      <w:r w:rsidR="00CC4AA2" w:rsidRPr="00D82EA0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="00CC4AA2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ปัจจัยมา</w:t>
      </w:r>
      <w:r w:rsidR="00D82EA0" w:rsidRPr="00D82EA0">
        <w:rPr>
          <w:rFonts w:ascii="TH SarabunPSK" w:hAnsi="TH SarabunPSK" w:cs="TH SarabunPSK" w:hint="cs"/>
          <w:sz w:val="32"/>
          <w:szCs w:val="32"/>
          <w:cs/>
          <w:lang w:val="en-US"/>
        </w:rPr>
        <w:t>ทำ</w:t>
      </w:r>
      <w:r w:rsidR="00D82EA0" w:rsidRPr="00D82EA0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="00D82EA0" w:rsidRPr="00D82EA0">
        <w:rPr>
          <w:rFonts w:ascii="TH SarabunPSK" w:hAnsi="TH SarabunPSK" w:cs="TH SarabunPSK"/>
          <w:sz w:val="32"/>
          <w:szCs w:val="32"/>
        </w:rPr>
        <w:t>Total Score</w:t>
      </w:r>
      <w:r w:rsidR="00D82EA0" w:rsidRPr="00D82EA0">
        <w:rPr>
          <w:rFonts w:ascii="TH SarabunPSK" w:hAnsi="TH SarabunPSK" w:cs="TH SarabunPSK" w:hint="cs"/>
          <w:sz w:val="32"/>
          <w:szCs w:val="32"/>
          <w:cs/>
        </w:rPr>
        <w:t xml:space="preserve"> ต่อไป</w:t>
      </w:r>
    </w:p>
    <w:p w14:paraId="1E41153F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3385B90E" w14:textId="77777777" w:rsidR="0073311A" w:rsidRDefault="0073311A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DADD8D5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6968AEBC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711E92DF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2CCA3152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1B654B9A" w14:textId="77777777" w:rsidR="00FC0E64" w:rsidRDefault="00FC0E64" w:rsidP="00D82EA0">
      <w:pPr>
        <w:pStyle w:val="ListParagraph"/>
        <w:rPr>
          <w:rFonts w:ascii="TH SarabunPSK" w:hAnsi="TH SarabunPSK" w:cs="TH SarabunPSK"/>
          <w:sz w:val="32"/>
          <w:szCs w:val="32"/>
        </w:rPr>
      </w:pPr>
    </w:p>
    <w:p w14:paraId="09BAAA50" w14:textId="183F6255" w:rsidR="00FC0E64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การเปลี่ยนแปลงของค่า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T-DTS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ตามช่วงเวลารอบวันขึ้นเครื่องหมาย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ของหุ้นตัวอย่าง เปรียบเทียบระดับความเสี่ยงในการเกิด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Dividend Trap</w:t>
      </w:r>
      <w:r w:rsidR="00FC0E64" w:rsidRPr="006D6F8D">
        <w:rPr>
          <w:rFonts w:ascii="TH SarabunPSK" w:hAnsi="TH SarabunPSK" w:cs="TH SarabunPSK"/>
          <w:b/>
          <w:bCs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209CAC79" wp14:editId="07CD6CF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33065"/>
            <wp:effectExtent l="0" t="0" r="0" b="635"/>
            <wp:wrapTopAndBottom/>
            <wp:docPr id="936731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31798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D1A3DF" w14:textId="3DC7A846" w:rsidR="0073311A" w:rsidRPr="006D6F8D" w:rsidRDefault="006D6F8D" w:rsidP="006D6F8D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8E51DC">
        <w:rPr>
          <w:rFonts w:ascii="TH SarabunPSK" w:hAnsi="TH SarabunPSK" w:cs="TH SarabunPSK"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E354FB6" wp14:editId="23ED9B67">
            <wp:simplePos x="0" y="0"/>
            <wp:positionH relativeFrom="margin">
              <wp:align>center</wp:align>
            </wp:positionH>
            <wp:positionV relativeFrom="paragraph">
              <wp:posOffset>302895</wp:posOffset>
            </wp:positionV>
            <wp:extent cx="5467350" cy="3641725"/>
            <wp:effectExtent l="0" t="0" r="0" b="0"/>
            <wp:wrapTopAndBottom/>
            <wp:docPr id="1753003384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03384" name="Picture 1" descr="A screenshot of a graph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1B2ED8" w14:textId="7F747470" w:rsidR="0073311A" w:rsidRPr="006D6F8D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ค่าอัตราผลตอบแทนเงินปันผล (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DY),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T-DTS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และผลตอบแทนเฉลี่ยก่อน–หลังวัน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ของหุ้นในกลุ่ม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>เพื่อใช้ในการประเมินผลตอบแทนสุทธิและความเสี่ยง</w:t>
      </w:r>
    </w:p>
    <w:p w14:paraId="25E5672B" w14:textId="628B4B08" w:rsidR="0073311A" w:rsidRPr="0073311A" w:rsidRDefault="0073311A" w:rsidP="0073311A">
      <w:pPr>
        <w:pStyle w:val="ListParagrap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การวิเคราะห์การจัดอันดับหุ้นด้วย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</w:p>
    <w:p w14:paraId="6CB3B56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จากการคำนวณและประมวลผลข้อมูลหุ้นในกลุ่ม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โดยใช้ตัวชี้วัด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Total Score (%)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ซึ่งเป็นการผนวกอัตราผลตอบแทนเงินปันผล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เข้ากับความเสี่ยงจากการปรับตัวของราคา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Risk)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และศักยภาพในการฟื้นตัว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Price Recovery)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เชิงประจักษ์แสดงให้เห็นถึงความแตกต่างอย่างมีนัยสำคัญของผลตอบแทนสุทธิที่คาดหวังในหุ้นแต่ละตัว โดยสามารถวิเคราะห์เจาะลึกผ่านกรณีศึกษาที่สำคัญได้ดังนี้</w:t>
      </w:r>
    </w:p>
    <w:p w14:paraId="45436059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กลุ่มหลักทรัพย์ที่มีศักยภาพสูง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Top Performers)</w:t>
      </w:r>
    </w:p>
    <w:p w14:paraId="44D4230E" w14:textId="1C7AE204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สูงเป็นลำดับต้น ๆ ของตาราง สะท้อนถึงความสามารถในการสร้างผลตอบแทนรวม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ที่เป็นบวกจากทั้งเงินปันผลและส่วนต่างราคา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Capital Gain)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โดยยกตัวอย่างหุ้นที่น่าสนใจดังนี้</w:t>
      </w:r>
    </w:p>
    <w:p w14:paraId="6A69F7DE" w14:textId="46015E61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หลักทรัพย์ที่มีความโดดเด่นที่สุดในการศึกษาครั้งนี้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ปัจจัยสนับสนุนหลักมิได้เกิดจากอัตราผลตอบแทนเงินปันผลที่ระดับ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4.81%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เพียงอย่างเดียว แต่เกิดจากพฤติกรรมราคาหลังวันขึ้นเครื่องหมาย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ที่มีการปรับตัวเพิ่มขึ้นสูงถึง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11.44%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ประกอบกับค่า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0.17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ซึ่งบ่งชี้ว่าราคาหุ้นในวัน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ปรับตัวลดลงน้อยกว่าเงินปันผลที่ได้รับ กรณีของ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KTB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จึงเป็นตัวอย่างที่ชัดเจนของหุ้นประเภท "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Golden Goose"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ที่นักลงทุนได้รับประโยชน์จากทั้งสองทาง</w:t>
      </w:r>
    </w:p>
    <w:p w14:paraId="65CB379B" w14:textId="54ADE225" w:rsidR="0073311A" w:rsidRPr="0073311A" w:rsidRDefault="0073311A" w:rsidP="0073311A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>GLOBAL: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แม้จะมีอัตราผลตอบแทนเงินปันผล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อยู่ที่ระดับ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1.29%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ซึ่งถือว่าไม่สูงเมื่อเทียบกับค่าเฉลี่ยของกลุ่ม แต่กลับมีค่า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8.13% (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ลำดับที่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2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ของกลุ่ม) ความน่าสนใจของ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GLOBAL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อยู่ที่ความแข็งแกร่งของการฟื้นตัวของราคาหลังวัน </w:t>
      </w:r>
      <w:r>
        <w:rPr>
          <w:rFonts w:ascii="TH SarabunPSK" w:hAnsi="TH SarabunPSK" w:cs="TH SarabunPSK"/>
          <w:sz w:val="32"/>
          <w:szCs w:val="32"/>
          <w:lang w:val="en-US"/>
        </w:rPr>
        <w:t>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XD Post-XD Return</w:t>
      </w:r>
      <w:r>
        <w:rPr>
          <w:rFonts w:ascii="TH SarabunPSK" w:hAnsi="TH SarabunPSK" w:cs="TH SarabunPSK"/>
          <w:sz w:val="32"/>
          <w:szCs w:val="32"/>
          <w:lang w:val="en-US"/>
        </w:rPr>
        <w:t xml:space="preserve">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ที่สูงถึง +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7.06%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แสดงให้เห็นว่าแรงซื้อกลับหลังวัน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มีอิทธิพลต่อผลตอบแทนสุทธิมากกว่าตัวเลขเงินปันผลเพียงอย่างเดียว</w:t>
      </w:r>
    </w:p>
    <w:p w14:paraId="40211A3D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กลุ่มหลักทรัพย์ที่มีความเสี่ยงสูง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Dividend Traps)</w:t>
      </w:r>
    </w:p>
    <w:p w14:paraId="50F86356" w14:textId="7AD7E530" w:rsidR="0073311A" w:rsidRPr="0073311A" w:rsidRDefault="0073311A" w:rsidP="0073311A">
      <w:pPr>
        <w:pStyle w:val="ListParagraph"/>
        <w:ind w:firstLine="720"/>
        <w:rPr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กลุ่มนี้คือหลักทรัพย์ที่มีค่า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ติดลบ ซึ่งบ่งชี้ว่าแม้นักลงทุนจะได้รับสิทธิในเงินปันผล แต่ความเสียหายจากการลดลงของราคาหุ้น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Capital Loss)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มีมูลค่าสูงกว่า ส่งผลให้ผลตอบแทนสุทธิเป็น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ที่ออกมานั้นเป็น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ลบ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นั่นเอง</w:t>
      </w:r>
      <w:r>
        <w:rPr>
          <w:rFonts w:hint="cs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โดยยกตัวอย่างหุ้นที่น่าสนใจดังนี้</w:t>
      </w:r>
    </w:p>
    <w:p w14:paraId="1718955B" w14:textId="40EFF5CA" w:rsid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>AWC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เป็นตัวอย่างของหุ้นที่มีความเสี่ยงสูง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โดยมีค่า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ต่ำที่สุดในกลุ่มที่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6.79%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สาเหตุหลักเกิดจากค่า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ซึ่งหมายความว่าราคาหุ้นมีการปรับตัวลดลงคิดเป็น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1.44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เท่าของเงินปันผลที่ได้รับ ประกอบกับแนวโน้มราคาหลัง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ยังคงปรับตัวลดลงต่อเนื่อง (-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6.49%)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สะท้อนให้เห็นถึงสภาวะกับดักปันผลที่รุนแรง</w:t>
      </w:r>
    </w:p>
    <w:p w14:paraId="515408DA" w14:textId="77777777" w:rsidR="0073311A" w:rsidRDefault="0073311A" w:rsidP="0073311A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</w:p>
    <w:p w14:paraId="17E1B355" w14:textId="77777777" w:rsidR="0073311A" w:rsidRPr="0073311A" w:rsidRDefault="0073311A" w:rsidP="0073311A">
      <w:pPr>
        <w:pStyle w:val="ListParagraph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50099156" w14:textId="03CC331F" w:rsidR="0073311A" w:rsidRPr="0073311A" w:rsidRDefault="0073311A" w:rsidP="0073311A">
      <w:pPr>
        <w:pStyle w:val="ListParagraph"/>
        <w:numPr>
          <w:ilvl w:val="0"/>
          <w:numId w:val="37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lastRenderedPageBreak/>
        <w:t>BAM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: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กรณีศึกษาของ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แสดงให้เห็นถึงภาพลวงตาของหุ้นปันผลสูง (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Dividend Yield Trap)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โดย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BAM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มีอัตราผลตอบแทนเงินปันผลสูงถึง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4.05%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แต่เมื่อพิจารณา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กลับพบว่าติดลบอยู่ที่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5.60%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เนื่องจากการร่วงลงของราคาหุ้นหลังวัน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ที่รุนแรงถึง -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8.55%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ซึ่งทำลายผลตอบแทนจากเงินปันผลจนหมดสิ้น</w:t>
      </w:r>
    </w:p>
    <w:p w14:paraId="1A1979D2" w14:textId="77777777" w:rsidR="0073311A" w:rsidRPr="0073311A" w:rsidRDefault="0073311A" w:rsidP="0073311A">
      <w:pPr>
        <w:pStyle w:val="ListParagraph"/>
        <w:ind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3311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ข้อสังเกตเพิ่มเติม (</w:t>
      </w:r>
      <w:r w:rsidRPr="0073311A">
        <w:rPr>
          <w:rFonts w:ascii="TH SarabunPSK" w:hAnsi="TH SarabunPSK" w:cs="TH SarabunPSK"/>
          <w:b/>
          <w:bCs/>
          <w:sz w:val="32"/>
          <w:szCs w:val="32"/>
          <w:lang w:val="en-US"/>
        </w:rPr>
        <w:t>Key Observations)</w:t>
      </w:r>
    </w:p>
    <w:p w14:paraId="5E631E24" w14:textId="4BD1E701" w:rsidR="0073311A" w:rsidRPr="0073311A" w:rsidRDefault="0073311A" w:rsidP="0073311A">
      <w:pPr>
        <w:pStyle w:val="ListParagraph"/>
        <w:rPr>
          <w:rFonts w:ascii="TH SarabunPSK" w:hAnsi="TH SarabunPSK" w:cs="TH SarabunPSK" w:hint="cs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จากการวิเคราะห์ความสัมพันธ์ระหว่างตัวแปร พบประเด็นที่น่าสนใจทางสถิติดังนี้</w:t>
      </w:r>
    </w:p>
    <w:p w14:paraId="1B883567" w14:textId="58ECA698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High Yield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ไม่เท่ากับ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High Net Return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จาก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ข้อมูล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สามารถ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ยืนยัน</w:t>
      </w:r>
      <w:r w:rsidRPr="0073311A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ว่าการเลือกหุ้นโดยดูเพียง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สูงสุด ไม่ได้การันตีผลตอบแทนสุทธิสูงสุด ดังเห็นได้จากกรณีของ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RATCH (DY 2.80%)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เพียง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3.41%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ในขณะที่หุ้นที่มี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DY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ต่ำกว่าบางตัวสามารถสร้าง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ได้สูงกว่า หากมีแรงซื้อกลับที่แข็งแกร่ง</w:t>
      </w:r>
      <w:r w:rsidR="00D85436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53758097" w14:textId="61A80336" w:rsidR="0073311A" w:rsidRPr="0073311A" w:rsidRDefault="0073311A" w:rsidP="0073311A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บทบาทของค่า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>T-DTS</w:t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เป็นตัวคัดกรองที่มีประสิทธิภาพสูงในการระบุความผิดปกติของราคา ตัวอย่างเช่น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DELTA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ที่มีค่า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สูงผิดปกติถึง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 2.88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เป็นสัญญาณเตือนให้นักลงทุนระมัดระวังความผันผวนของราคาในช่วงวัน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แม้ว่าผลกระทบในระยะยาวอาจจะไม่รุนแรงเท่ากลุ่ม </w:t>
      </w:r>
      <w:r w:rsidRPr="0073311A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3311A">
        <w:rPr>
          <w:rFonts w:ascii="TH SarabunPSK" w:hAnsi="TH SarabunPSK" w:cs="TH SarabunPSK"/>
          <w:sz w:val="32"/>
          <w:szCs w:val="32"/>
          <w:cs/>
          <w:lang w:val="en-US"/>
        </w:rPr>
        <w:t>ก็ตาม</w:t>
      </w:r>
    </w:p>
    <w:p w14:paraId="03F378CD" w14:textId="2D416358" w:rsidR="0073311A" w:rsidRPr="00D85436" w:rsidRDefault="008E51DC" w:rsidP="00D85436">
      <w:pPr>
        <w:ind w:firstLine="720"/>
        <w:rPr>
          <w:rFonts w:ascii="TH SarabunPSK" w:hAnsi="TH SarabunPSK" w:cs="TH SarabunPSK"/>
          <w:sz w:val="32"/>
          <w:szCs w:val="32"/>
          <w:lang w:val="en-US"/>
        </w:rPr>
      </w:pPr>
      <w:r w:rsidRPr="008E51DC">
        <w:rPr>
          <w:rFonts w:ascii="TH SarabunPSK" w:hAnsi="TH SarabunPSK" w:cs="TH SarabunPSK"/>
          <w:sz w:val="32"/>
          <w:szCs w:val="32"/>
          <w:lang w:val="en-US"/>
        </w:rPr>
        <w:drawing>
          <wp:anchor distT="0" distB="0" distL="114300" distR="114300" simplePos="0" relativeHeight="251672576" behindDoc="0" locked="0" layoutInCell="1" allowOverlap="1" wp14:anchorId="7BEDC5AC" wp14:editId="5A970DA4">
            <wp:simplePos x="0" y="0"/>
            <wp:positionH relativeFrom="margin">
              <wp:align>center</wp:align>
            </wp:positionH>
            <wp:positionV relativeFrom="paragraph">
              <wp:posOffset>1111673</wp:posOffset>
            </wp:positionV>
            <wp:extent cx="4902200" cy="2664460"/>
            <wp:effectExtent l="0" t="0" r="0" b="2540"/>
            <wp:wrapTopAndBottom/>
            <wp:docPr id="1286430860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30860" name="Picture 1" descr="A screenshot of a graph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5436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73311A" w:rsidRPr="00D85436">
        <w:rPr>
          <w:rFonts w:ascii="TH SarabunPSK" w:hAnsi="TH SarabunPSK" w:cs="TH SarabunPSK" w:hint="cs"/>
          <w:sz w:val="32"/>
          <w:szCs w:val="32"/>
          <w:cs/>
          <w:lang w:val="en-US"/>
        </w:rPr>
        <w:t>การใช้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เป็นเกณฑ์ในการจัดลำดับความน่าสนใจ ช่วยให้นักลงทุนสามารถแยกแยะระหว่างหุ้นที่มีศักยภาพในการสร้างผลตอบแทนจริง (</w:t>
      </w:r>
      <w:r w:rsidR="0073311A" w:rsidRPr="00D85436">
        <w:rPr>
          <w:rFonts w:ascii="TH SarabunPSK" w:hAnsi="TH SarabunPSK" w:cs="TH SarabunPSK"/>
          <w:sz w:val="32"/>
          <w:szCs w:val="32"/>
          <w:lang w:val="en-US"/>
        </w:rPr>
        <w:t xml:space="preserve">Real Return) </w:t>
      </w:r>
      <w:r w:rsidR="0073311A" w:rsidRPr="00D85436">
        <w:rPr>
          <w:rFonts w:ascii="TH SarabunPSK" w:hAnsi="TH SarabunPSK" w:cs="TH SarabunPSK"/>
          <w:sz w:val="32"/>
          <w:szCs w:val="32"/>
          <w:cs/>
          <w:lang w:val="en-US"/>
        </w:rPr>
        <w:t>ออกจากหุ้นที่มีความเสี่ยงแฝงได้อย่างชัดเจน ซึ่งสอดคล้องกับวัตถุประสงค์ของงานวิจัยในการสร้างเครื่องมือช่วยตัดสินใจลงทุนที่มีประสิทธิภาพแม่นยำกว่าวิธีดั้งเดิม</w:t>
      </w:r>
    </w:p>
    <w:p w14:paraId="5E9481A9" w14:textId="14D1EE72" w:rsidR="008E51DC" w:rsidRDefault="006D6F8D" w:rsidP="006D6F8D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ผลการจัดอันดับหุ้นกลุ่ม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SET50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Total Score (%)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ซึ่งผนวก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Dividend Yield,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ความเสี่ยงจากค่า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T-DTS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และศักยภาพการฟื้นตัวของราคาหลังวัน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5A74E20" w14:textId="4EA9BFAC" w:rsidR="008E51DC" w:rsidRDefault="008E51DC" w:rsidP="008E51DC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lastRenderedPageBreak/>
        <w:t>4.2.2.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4</w:t>
      </w:r>
      <w:r w:rsidRPr="00CC4AA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การจัดกลุ่มพฤติกรรมหุ้นด้วย </w:t>
      </w:r>
      <w:r w:rsidR="00727A9E" w:rsidRPr="00727A9E">
        <w:rPr>
          <w:rFonts w:ascii="TH SarabunPSK" w:hAnsi="TH SarabunPSK" w:cs="TH SarabunPSK"/>
          <w:b/>
          <w:bCs/>
          <w:sz w:val="32"/>
          <w:szCs w:val="32"/>
        </w:rPr>
        <w:t>K-Means (Dynamic Behavioral Clustering)</w:t>
      </w:r>
    </w:p>
    <w:p w14:paraId="0F24FB61" w14:textId="4ED7EED0" w:rsid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เพื่อให้การวิเคราะห์พฤติกรรมราคาหุ้นรอบวันขึ้นเครื่องหมาย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มีความเป็นระบบและสามารถนำไปใช้งานจริงได้ การศึกษานี้จึงประยุกต์ใช้เทคนิคการเรียนรู้ของเครื่องแบบไม่มีผู้สอน (</w:t>
      </w:r>
      <w:r w:rsidRPr="00727A9E">
        <w:rPr>
          <w:rFonts w:ascii="TH SarabunPSK" w:hAnsi="TH SarabunPSK" w:cs="TH SarabunPSK"/>
          <w:sz w:val="32"/>
          <w:szCs w:val="32"/>
        </w:rPr>
        <w:t xml:space="preserve">Unsupervised Machine Learning)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ด้วยอัลกอริทึม</w:t>
      </w:r>
      <w:r w:rsidRPr="00727A9E">
        <w:rPr>
          <w:rFonts w:ascii="TH SarabunPSK" w:hAnsi="TH SarabunPSK" w:cs="TH SarabunPSK"/>
          <w:sz w:val="32"/>
          <w:szCs w:val="32"/>
        </w:rPr>
        <w:t xml:space="preserve"> K-Means Clustering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เพื่อจำแนกหุ้นในกลุ่ม </w:t>
      </w:r>
      <w:r w:rsidRPr="00727A9E">
        <w:rPr>
          <w:rFonts w:ascii="TH SarabunPSK" w:hAnsi="TH SarabunPSK" w:cs="TH SarabunPSK"/>
          <w:sz w:val="32"/>
          <w:szCs w:val="32"/>
        </w:rPr>
        <w:t xml:space="preserve">SET50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ออกเป็นกลุ่มย่อยตามลักษณะการตอบสนองต่อเหตุการณ์ </w:t>
      </w:r>
      <w:r w:rsidRPr="00727A9E">
        <w:rPr>
          <w:rFonts w:ascii="TH SarabunPSK" w:hAnsi="TH SarabunPSK" w:cs="TH SarabunPSK"/>
          <w:sz w:val="32"/>
          <w:szCs w:val="32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ที่คล้ายคลึงกัน</w:t>
      </w:r>
    </w:p>
    <w:p w14:paraId="75B2796C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1.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ปัจจัยที่ใช้ในการจัดกลุ่ม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Clustering Factors)</w:t>
      </w:r>
    </w:p>
    <w:p w14:paraId="62B39154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การจัดกลุ่มในครั้งนี้กำหนดให้ใช้ตัวแปรบ่งชี้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Features)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จำนวน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3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ปัจจัย ซึ่งสะท้อนมิติด้านความเสี่ยงและผลตอบแทนที่ครอบคลุม ดังนี้</w:t>
      </w:r>
    </w:p>
    <w:p w14:paraId="530944E6" w14:textId="4A0A8E6D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lang w:val="en-US"/>
        </w:rPr>
        <w:t>T-DTS (Technical Dividend Trap Score)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ตัวชี้วัดระดับความเสี่ยงของการเกิดกับดักปันผล</w:t>
      </w:r>
    </w:p>
    <w:p w14:paraId="2EDC038F" w14:textId="77777777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ผลตอบแทนหลังวัน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(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Post-XD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ตัวชี้วัดศักยภาพในการฟื้นตัวของราคาหุ้นหลังการจ่ายปันผล</w:t>
      </w:r>
    </w:p>
    <w:p w14:paraId="6BFED8A0" w14:textId="1403233C" w:rsidR="00727A9E" w:rsidRPr="00727A9E" w:rsidRDefault="00727A9E" w:rsidP="00727A9E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ผลตอบแทนก่อนวัน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(Pre</w:t>
      </w:r>
      <w:r w:rsidRPr="002916D3">
        <w:rPr>
          <w:rFonts w:ascii="TH SarabunPSK" w:hAnsi="TH SarabunPSK" w:cs="TH SarabunPSK"/>
          <w:sz w:val="32"/>
          <w:szCs w:val="32"/>
          <w:lang w:val="en-US"/>
        </w:rPr>
        <w:t>-XD Return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) :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ตัวชี้วัดแรงเก็งกำไรก่อนวันขึ้นเครื่องหมาย 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>XD</w:t>
      </w:r>
    </w:p>
    <w:p w14:paraId="2AC9563B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2.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การกำหนดจำนวนกลุ่มที่เหมาะสม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Determination of Optimal K)</w:t>
      </w:r>
    </w:p>
    <w:p w14:paraId="08FDE2B0" w14:textId="4955C247" w:rsidR="00727A9E" w:rsidRPr="00727A9E" w:rsidRDefault="00727A9E" w:rsidP="00727A9E">
      <w:pPr>
        <w:ind w:left="720" w:firstLine="720"/>
        <w:rPr>
          <w:rFonts w:ascii="TH SarabunPSK" w:hAnsi="TH SarabunPSK" w:cs="TH SarabunPSK" w:hint="cs"/>
          <w:sz w:val="32"/>
          <w:szCs w:val="32"/>
          <w:cs/>
          <w:lang w:val="en-US"/>
        </w:rPr>
      </w:pP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ขั้นตอนสำคัญก่อนการจัดกลุ่มคือการหาจำนวนกลุ่ม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k)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ที่เหมาะสมที่สุด เพื่อให้ได้การจำแนกที่มีประสิทธิภาพสูงสุด การศึกษานี้ใช้วิธี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Elbow Method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พิจารณาค่าความคลาดเคลื่อนรวมภายในกลุ่ม (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Within-Cluster Sum of Square: WCSS)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ร่วมกับค่า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Silhouette Coefficient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เพื่อวัดความชัดเจนของการแบ่งแยกกลุ่ม จากการทดสอบพบว่าค่า</w:t>
      </w:r>
      <w:r w:rsidRPr="00727A9E">
        <w:rPr>
          <w:rFonts w:ascii="TH SarabunPSK" w:hAnsi="TH SarabunPSK" w:cs="TH SarabunPSK"/>
          <w:sz w:val="32"/>
          <w:szCs w:val="32"/>
          <w:lang w:val="en-US"/>
        </w:rPr>
        <w:t xml:space="preserve"> k=4 </w:t>
      </w:r>
      <w:r w:rsidRPr="00727A9E">
        <w:rPr>
          <w:rFonts w:ascii="TH SarabunPSK" w:hAnsi="TH SarabunPSK" w:cs="TH SarabunPSK"/>
          <w:sz w:val="32"/>
          <w:szCs w:val="32"/>
          <w:cs/>
          <w:lang w:val="en-US"/>
        </w:rPr>
        <w:t>ให้ผลลัพธ์ที่เหมาะสมที่สุด สามารถจำแนกพฤติกรรมหุ้นได้ชัดเจนในเชิงธุรกิจ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0EEE37D5" w14:textId="77777777" w:rsidR="00727A9E" w:rsidRPr="00727A9E" w:rsidRDefault="00727A9E" w:rsidP="00727A9E">
      <w:pPr>
        <w:ind w:left="720" w:firstLine="720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3. </w:t>
      </w:r>
      <w:r w:rsidRPr="00727A9E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ผลการจัดกลุ่มและค่าสถิติเชิงพฤติกรรม (</w:t>
      </w:r>
      <w:r w:rsidRPr="00727A9E">
        <w:rPr>
          <w:rFonts w:ascii="TH SarabunPSK" w:hAnsi="TH SarabunPSK" w:cs="TH SarabunPSK"/>
          <w:b/>
          <w:bCs/>
          <w:sz w:val="32"/>
          <w:szCs w:val="32"/>
          <w:lang w:val="en-US"/>
        </w:rPr>
        <w:t>Cluster Statistics &amp; Analysis)</w:t>
      </w:r>
    </w:p>
    <w:p w14:paraId="63E09B34" w14:textId="58B754AA" w:rsidR="00727A9E" w:rsidRDefault="006D6F8D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0569EE42" wp14:editId="7C3AE80E">
            <wp:simplePos x="0" y="0"/>
            <wp:positionH relativeFrom="column">
              <wp:posOffset>254000</wp:posOffset>
            </wp:positionH>
            <wp:positionV relativeFrom="paragraph">
              <wp:posOffset>648123</wp:posOffset>
            </wp:positionV>
            <wp:extent cx="5838095" cy="1666667"/>
            <wp:effectExtent l="0" t="0" r="0" b="0"/>
            <wp:wrapTopAndBottom/>
            <wp:docPr id="2003833204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407100" name="Picture 1" descr="A screenshot of a black screen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8095" cy="1666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จากการประมวลผลข้อมูลหุ้นในกลุ่ม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 xml:space="preserve">สามารถจำแนกกลุ่มพฤติกรรมได้ 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4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กลุ่มหลัก โดยมีค่าสถิติเฉลี่ย (</w:t>
      </w:r>
      <w:r w:rsidR="00727A9E" w:rsidRPr="00727A9E">
        <w:rPr>
          <w:rFonts w:ascii="TH SarabunPSK" w:hAnsi="TH SarabunPSK" w:cs="TH SarabunPSK"/>
          <w:sz w:val="32"/>
          <w:szCs w:val="32"/>
          <w:lang w:val="en-US"/>
        </w:rPr>
        <w:t xml:space="preserve">Cluster Centroids) </w:t>
      </w:r>
      <w:r w:rsidR="00727A9E" w:rsidRPr="00727A9E">
        <w:rPr>
          <w:rFonts w:ascii="TH SarabunPSK" w:hAnsi="TH SarabunPSK" w:cs="TH SarabunPSK"/>
          <w:sz w:val="32"/>
          <w:szCs w:val="32"/>
          <w:cs/>
          <w:lang w:val="en-US"/>
        </w:rPr>
        <w:t>ที่สะท้อนลักษณะเฉพาะของแต่ละกลุ่มดังตารางที่</w:t>
      </w:r>
    </w:p>
    <w:p w14:paraId="410C65F3" w14:textId="3079B4E3" w:rsidR="003577A2" w:rsidRPr="006D6F8D" w:rsidRDefault="006D6F8D" w:rsidP="006D6F8D">
      <w:pPr>
        <w:ind w:left="720" w:firstLine="72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ค่าสถิติเฉลี่ยของตัวแปรหลักในแต่ละ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Cluster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ได้แก่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T-DTS,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ผลตอบแทนก่อน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และหลัง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XD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พร้อมจำนวนหุ้นในแต่ละกลุ่ม</w:t>
      </w:r>
    </w:p>
    <w:p w14:paraId="311F76C6" w14:textId="77777777" w:rsidR="003577A2" w:rsidRDefault="003577A2" w:rsidP="00727A9E">
      <w:pPr>
        <w:ind w:left="720" w:firstLine="720"/>
        <w:rPr>
          <w:rFonts w:ascii="TH SarabunPSK" w:hAnsi="TH SarabunPSK" w:cs="TH SarabunPSK" w:hint="cs"/>
          <w:sz w:val="32"/>
          <w:szCs w:val="32"/>
          <w:cs/>
          <w:lang w:val="en-U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5"/>
        <w:gridCol w:w="1102"/>
        <w:gridCol w:w="1416"/>
        <w:gridCol w:w="1390"/>
        <w:gridCol w:w="4011"/>
      </w:tblGrid>
      <w:tr w:rsidR="003577A2" w:rsidRPr="007024A5" w14:paraId="33663083" w14:textId="77777777" w:rsidTr="002D7F25">
        <w:trPr>
          <w:trHeight w:val="915"/>
          <w:tblHeader/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5563D0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ชื่อกลุ่ม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2ED1F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T-DTS (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เฉลี่ย)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AF6779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Post-XD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1630D" w14:textId="77777777" w:rsidR="003577A2" w:rsidRPr="007024A5" w:rsidRDefault="003577A2" w:rsidP="002D7F25">
            <w:pPr>
              <w:spacing w:after="160" w:line="278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Pre-XD Return (%)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1B840" w14:textId="1EBCA9A4" w:rsidR="003577A2" w:rsidRPr="007024A5" w:rsidRDefault="006D6F8D" w:rsidP="002D7F25">
            <w:pPr>
              <w:spacing w:after="160" w:line="278" w:lineRule="auto"/>
              <w:jc w:val="center"/>
              <w:rPr>
                <w:rFonts w:ascii="TH SarabunPSK" w:hAnsi="TH SarabunPSK" w:cs="TH SarabunPSK" w:hint="cs"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ความหมาย</w:t>
            </w:r>
          </w:p>
        </w:tc>
      </w:tr>
      <w:tr w:rsidR="003577A2" w:rsidRPr="007024A5" w14:paraId="69DBF908" w14:textId="77777777" w:rsidTr="002D7F25">
        <w:trPr>
          <w:trHeight w:val="165"/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FF372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Golden Goose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B3EC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-0.62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74DE9E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8D2A5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+2.98%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9D33E0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กลุ่มที่ดีที่สุด ราคาปรับตัวขึ้นทั้งก่อน (+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2.98%)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อีกทั้งค่า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T-DTS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 แสดงถึงความเสี่ยง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ที่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ต่ำมาก</w:t>
            </w:r>
          </w:p>
        </w:tc>
      </w:tr>
      <w:tr w:rsidR="003577A2" w:rsidRPr="007024A5" w14:paraId="220DADC0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8DE2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Rebound Star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8F91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-0.36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9712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+2.37%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5BD2D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-3.03%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975E69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ราคามักย่อตัวแรงก่อน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(-3.03%)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แต่มีแรงซื้อกลับที่แข็งแกร่งหลัง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(+2.37%)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จนสามารถทำกำไรได้</w:t>
            </w:r>
          </w:p>
        </w:tc>
      </w:tr>
      <w:tr w:rsidR="003577A2" w:rsidRPr="007024A5" w14:paraId="7914B5B6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F5CCB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Sell on Fact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79A83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0.01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F410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-1.74%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D6A52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+1.44%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48165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ราคาวิ่งขึ้นรับข่าวก่อน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(+1.44%)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แต่ถูกเทขายหลัง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(-1.74%)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ทำให้ผลตอบแทนหลัง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ติดลบ</w:t>
            </w:r>
          </w:p>
        </w:tc>
      </w:tr>
      <w:tr w:rsidR="003577A2" w:rsidRPr="007024A5" w14:paraId="7C071A58" w14:textId="77777777" w:rsidTr="002D7F25">
        <w:trPr>
          <w:tblCellSpacing w:w="15" w:type="dxa"/>
        </w:trPr>
        <w:tc>
          <w:tcPr>
            <w:tcW w:w="1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C05E6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Dividend Trap </w:t>
            </w:r>
          </w:p>
        </w:tc>
        <w:tc>
          <w:tcPr>
            <w:tcW w:w="10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CB1FFF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1.21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975281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4E2AC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 w:rsidRPr="007024A5">
              <w:rPr>
                <w:rFonts w:ascii="TH SarabunPSK" w:hAnsi="TH SarabunPSK" w:cs="TH SarabunPSK"/>
                <w:sz w:val="32"/>
                <w:szCs w:val="32"/>
              </w:rPr>
              <w:t>-4.44%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B8C915" w14:textId="77777777" w:rsidR="003577A2" w:rsidRPr="007024A5" w:rsidRDefault="003577A2" w:rsidP="002D7F25">
            <w:pPr>
              <w:spacing w:after="160" w:line="278" w:lineRule="auto"/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เป็นหุ้น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กลุ่มเสี่ยงสูง ราคาปรับตัวลงหนักทั้งก่อน (-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4.44%)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และหลัง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XD (-4.80%)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โดยค่า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T-DTS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สูงเกิน </w:t>
            </w:r>
            <w:r w:rsidRPr="007024A5">
              <w:rPr>
                <w:rFonts w:ascii="TH SarabunPSK" w:hAnsi="TH SarabunPSK" w:cs="TH SarabunPSK"/>
                <w:sz w:val="32"/>
                <w:szCs w:val="32"/>
              </w:rPr>
              <w:t xml:space="preserve">1 </w:t>
            </w:r>
            <w:r w:rsidRPr="007024A5">
              <w:rPr>
                <w:rFonts w:ascii="TH SarabunPSK" w:hAnsi="TH SarabunPSK" w:cs="TH SarabunPSK"/>
                <w:sz w:val="32"/>
                <w:szCs w:val="32"/>
                <w:cs/>
              </w:rPr>
              <w:t>ชี้ว่าขาดทุนมากกว่าปันผลที่ได้</w:t>
            </w:r>
          </w:p>
        </w:tc>
      </w:tr>
    </w:tbl>
    <w:p w14:paraId="7CA6A6AE" w14:textId="77777777" w:rsidR="003577A2" w:rsidRDefault="003577A2" w:rsidP="00727A9E">
      <w:pPr>
        <w:ind w:left="720" w:firstLine="720"/>
        <w:rPr>
          <w:rFonts w:ascii="TH SarabunPSK" w:hAnsi="TH SarabunPSK" w:cs="TH SarabunPSK"/>
          <w:sz w:val="32"/>
          <w:szCs w:val="32"/>
        </w:rPr>
      </w:pPr>
    </w:p>
    <w:p w14:paraId="03E6914B" w14:textId="762FCE82" w:rsidR="006D6F8D" w:rsidRPr="006D6F8D" w:rsidRDefault="006D6F8D" w:rsidP="006D6F8D">
      <w:pPr>
        <w:ind w:left="720" w:firstLine="720"/>
        <w:jc w:val="center"/>
        <w:rPr>
          <w:rFonts w:ascii="TH SarabunPSK" w:hAnsi="TH SarabunPSK" w:cs="TH SarabunPSK" w:hint="cs"/>
          <w:b/>
          <w:bCs/>
          <w:sz w:val="32"/>
          <w:szCs w:val="32"/>
        </w:rPr>
      </w:pP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ค่าสถิติเฉลี่ยของแต่ละกลุ่มพฤติกรรมหุ้นจากการจัดกลุ่มด้วย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 xml:space="preserve">K-Means </w:t>
      </w:r>
      <w:r w:rsidRPr="006D6F8D">
        <w:rPr>
          <w:rFonts w:ascii="TH SarabunPSK" w:hAnsi="TH SarabunPSK" w:cs="TH SarabunPSK"/>
          <w:b/>
          <w:bCs/>
          <w:sz w:val="32"/>
          <w:szCs w:val="32"/>
          <w:cs/>
        </w:rPr>
        <w:t xml:space="preserve">พร้อมการตีความเชิงกลยุทธ์ของพฤติกรรมราคาก่อนและหลังวัน </w:t>
      </w:r>
      <w:r w:rsidRPr="006D6F8D">
        <w:rPr>
          <w:rFonts w:ascii="TH SarabunPSK" w:hAnsi="TH SarabunPSK" w:cs="TH SarabunPSK"/>
          <w:b/>
          <w:bCs/>
          <w:sz w:val="32"/>
          <w:szCs w:val="32"/>
        </w:rPr>
        <w:t>XD</w:t>
      </w:r>
    </w:p>
    <w:p w14:paraId="5D4F5177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4692D592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592361B8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776A0064" w14:textId="77777777" w:rsidR="006D6F8D" w:rsidRDefault="006D6F8D" w:rsidP="003577A2">
      <w:pPr>
        <w:ind w:left="360" w:firstLine="720"/>
        <w:rPr>
          <w:rFonts w:ascii="TH SarabunPSK" w:hAnsi="TH SarabunPSK" w:cs="TH SarabunPSK"/>
          <w:sz w:val="32"/>
          <w:szCs w:val="32"/>
        </w:rPr>
      </w:pPr>
    </w:p>
    <w:p w14:paraId="1D85A12F" w14:textId="389E05D3" w:rsidR="003577A2" w:rsidRPr="003577A2" w:rsidRDefault="003577A2" w:rsidP="003577A2">
      <w:pPr>
        <w:ind w:left="360" w:firstLine="720"/>
        <w:rPr>
          <w:rFonts w:ascii="TH SarabunPSK" w:hAnsi="TH SarabunPSK" w:cs="TH SarabunPSK" w:hint="cs"/>
          <w:sz w:val="32"/>
          <w:szCs w:val="32"/>
          <w:lang w:val="en-US"/>
        </w:rPr>
      </w:pPr>
      <w:r>
        <w:rPr>
          <w:rFonts w:ascii="TH SarabunPSK" w:hAnsi="TH SarabunPSK" w:cs="TH SarabunPSK" w:hint="cs"/>
          <w:sz w:val="32"/>
          <w:szCs w:val="32"/>
          <w:cs/>
          <w:lang w:val="en-US"/>
        </w:rPr>
        <w:lastRenderedPageBreak/>
        <w:t>โดย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จากการพิจารณาค่าสถิติข้างต้นร่วมกับการกระจายตัวของข้อมูลจริง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Scatter Plot)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พบประเด็นสำคัญดังนี้</w:t>
      </w:r>
    </w:p>
    <w:p w14:paraId="2A8538DB" w14:textId="4F99B6B6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Golden Goose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เป็นกลุ่มเป้าหมายหลักในการลงทุน เนื่องจากมีค่า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T-DTS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ต่ำที่สุด (-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0.62)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ซึ่งหมายความว่าราคาหุ้นแทบไม่ได้รับผลกระทบเชิงลบจากวัน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ตัวอย่างหุ้นในกลุ่มนี้มักมีพื้นฐานแข็งแกร่งและมีประวัติการจ่ายปันผลที่สม่ำเสมอ</w:t>
      </w:r>
    </w:p>
    <w:p w14:paraId="53E2E68D" w14:textId="39F7FA7E" w:rsidR="003577A2" w:rsidRP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Rebound Star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แม้ค่าเฉลี่ยก่อน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จะติดลบถึง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-3.03%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แต่ค่าเฉลี่ยหลัง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กลับฟื้นตัวได้สูงที่สุดในทุกกลุ่ม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+2.37%)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สะท้อนโอกาสในการเข้าซื้อเมื่อราคาย่อตัว (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Dip Buying)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เพื่อเก็งกำไรการดีดกลับ</w:t>
      </w:r>
    </w:p>
    <w:p w14:paraId="42B38384" w14:textId="4E8087C5" w:rsidR="003577A2" w:rsidRDefault="003577A2" w:rsidP="003577A2">
      <w:pPr>
        <w:numPr>
          <w:ilvl w:val="0"/>
          <w:numId w:val="40"/>
        </w:numPr>
        <w:rPr>
          <w:rFonts w:ascii="TH SarabunPSK" w:hAnsi="TH SarabunPSK" w:cs="TH SarabunPSK"/>
          <w:sz w:val="32"/>
          <w:szCs w:val="32"/>
          <w:lang w:val="en-US"/>
        </w:rPr>
      </w:pP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กลุ่ม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Dividend Trap :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ข้อมูลสถิติยืนยันชัดเจนว่าเป็นกลุ่มที่ควรหลีกเลี่ยง โดยมีค่า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T-DTS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สูงถึง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1.21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หมายความว่าโดยเฉลี่ยแล้ว นักลงทุนจะขาดทุนส่วนต่างราคามากกว่าเงินปันผลที่ได้รับถึง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1.2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เท่า และราคามีแนวโน้มดิ่งลงต่อเนื่องหลัง 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3577A2">
        <w:rPr>
          <w:rFonts w:ascii="TH SarabunPSK" w:hAnsi="TH SarabunPSK" w:cs="TH SarabunPSK"/>
          <w:sz w:val="32"/>
          <w:szCs w:val="32"/>
          <w:cs/>
          <w:lang w:val="en-US"/>
        </w:rPr>
        <w:t>อีกกว่า</w:t>
      </w:r>
      <w:r w:rsidRPr="003577A2">
        <w:rPr>
          <w:rFonts w:ascii="TH SarabunPSK" w:hAnsi="TH SarabunPSK" w:cs="TH SarabunPSK"/>
          <w:sz w:val="32"/>
          <w:szCs w:val="32"/>
          <w:lang w:val="en-US"/>
        </w:rPr>
        <w:t xml:space="preserve"> -4.80%</w:t>
      </w:r>
    </w:p>
    <w:p w14:paraId="01867C99" w14:textId="77777777" w:rsidR="003577A2" w:rsidRDefault="003577A2" w:rsidP="003577A2">
      <w:pPr>
        <w:ind w:left="360"/>
        <w:rPr>
          <w:rFonts w:ascii="TH SarabunPSK" w:hAnsi="TH SarabunPSK" w:cs="TH SarabunPSK"/>
          <w:sz w:val="32"/>
          <w:szCs w:val="32"/>
          <w:lang w:val="en-US"/>
        </w:rPr>
      </w:pPr>
    </w:p>
    <w:p w14:paraId="406331A0" w14:textId="18E7D8AD" w:rsidR="003577A2" w:rsidRDefault="00C77234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  <w:r w:rsidRPr="00C77234">
        <w:rPr>
          <w:rFonts w:ascii="TH SarabunPSK" w:hAnsi="TH SarabunPSK" w:cs="TH SarabunPSK"/>
          <w:sz w:val="32"/>
          <w:szCs w:val="32"/>
          <w:cs/>
          <w:lang w:val="en-US"/>
        </w:rPr>
        <w:drawing>
          <wp:anchor distT="0" distB="0" distL="114300" distR="114300" simplePos="0" relativeHeight="251673600" behindDoc="0" locked="0" layoutInCell="1" allowOverlap="1" wp14:anchorId="60F1230E" wp14:editId="05BAE2AA">
            <wp:simplePos x="0" y="0"/>
            <wp:positionH relativeFrom="margin">
              <wp:align>center</wp:align>
            </wp:positionH>
            <wp:positionV relativeFrom="paragraph">
              <wp:posOffset>1251404</wp:posOffset>
            </wp:positionV>
            <wp:extent cx="5235575" cy="2074545"/>
            <wp:effectExtent l="0" t="0" r="3175" b="1905"/>
            <wp:wrapTopAndBottom/>
            <wp:docPr id="2102654962" name="Picture 1" descr="A graph of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54962" name="Picture 1" descr="A graph of a line and a line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5575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577A2" w:rsidRPr="003577A2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กล่าวโดยสรุปแล้วนั้น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การใช้ค่าสถิติจาก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K-Means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ทำให้เราสามารถกำหนดกลยุทธ์ที่แม่นยำขึ้น โดยเน้นการลงทุนในกลุ่ม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Golden Goose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และ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Rebound Star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ซึ่งมีค่าคาดหวังผลตอบแทนหลัง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XD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เป็นบวก (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&gt; +2%)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ในขณะที่สามารถตั้งจุดตัดขาดทุนหรือหลีกเลี่ยงกลุ่ม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 Dividend Trap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 xml:space="preserve">ได้อย่างมีหลักการ โดยดูจากสัญญาณเตือนของค่า </w:t>
      </w:r>
      <w:r w:rsidR="003577A2" w:rsidRPr="003577A2">
        <w:rPr>
          <w:rFonts w:ascii="TH SarabunPSK" w:hAnsi="TH SarabunPSK" w:cs="TH SarabunPSK"/>
          <w:sz w:val="32"/>
          <w:szCs w:val="32"/>
        </w:rPr>
        <w:t xml:space="preserve">T-DTS </w:t>
      </w:r>
      <w:r w:rsidR="003577A2" w:rsidRPr="003577A2">
        <w:rPr>
          <w:rFonts w:ascii="TH SarabunPSK" w:hAnsi="TH SarabunPSK" w:cs="TH SarabunPSK"/>
          <w:sz w:val="32"/>
          <w:szCs w:val="32"/>
          <w:cs/>
          <w:lang w:val="en-US"/>
        </w:rPr>
        <w:t>ที่สูงผิดปกติ</w:t>
      </w:r>
      <w:r w:rsidR="003577A2">
        <w:rPr>
          <w:rFonts w:ascii="TH SarabunPSK" w:hAnsi="TH SarabunPSK" w:cs="TH SarabunPSK" w:hint="cs"/>
          <w:sz w:val="32"/>
          <w:szCs w:val="32"/>
          <w:cs/>
          <w:lang w:val="en-US"/>
        </w:rPr>
        <w:t>ได้</w:t>
      </w:r>
    </w:p>
    <w:p w14:paraId="24D0E73D" w14:textId="2B8E0D09" w:rsidR="009F715A" w:rsidRPr="009F715A" w:rsidRDefault="009F715A" w:rsidP="009F715A">
      <w:pPr>
        <w:ind w:left="360" w:firstLine="360"/>
        <w:jc w:val="center"/>
        <w:rPr>
          <w:rFonts w:ascii="TH SarabunPSK" w:hAnsi="TH SarabunPSK" w:cs="TH SarabunPSK" w:hint="cs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การกำหนดจำนวนกลุ่มที่เหมาะสมด้วย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Elbow Method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Silhouette Score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แสดงให้เห็นว่าค่า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 = 4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ให้ผลการแบ่งกลุ่มที่เหมาะสมที่สุด</w:t>
      </w:r>
    </w:p>
    <w:p w14:paraId="5B3C5DD6" w14:textId="77777777" w:rsidR="009F715A" w:rsidRDefault="009F715A" w:rsidP="003577A2">
      <w:pPr>
        <w:ind w:left="360" w:firstLine="360"/>
        <w:rPr>
          <w:rFonts w:ascii="TH SarabunPSK" w:hAnsi="TH SarabunPSK" w:cs="TH SarabunPSK"/>
          <w:sz w:val="32"/>
          <w:szCs w:val="32"/>
          <w:lang w:val="en-US"/>
        </w:rPr>
      </w:pPr>
    </w:p>
    <w:p w14:paraId="0CAB769C" w14:textId="09566D4A" w:rsidR="00C77234" w:rsidRPr="009F715A" w:rsidRDefault="009F715A" w:rsidP="009F715A">
      <w:pPr>
        <w:ind w:left="360" w:firstLine="360"/>
        <w:jc w:val="center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 xml:space="preserve">รูป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4.X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การกระจายตัวของหุ้นในปริภูมิสามมิติ (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T-DTS, Pre-XD Return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และ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Post-XD Return)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จากการจัดกลุ่มด้วย </w:t>
      </w:r>
      <w:r w:rsidRPr="009F715A">
        <w:rPr>
          <w:rFonts w:ascii="TH SarabunPSK" w:hAnsi="TH SarabunPSK" w:cs="TH SarabunPSK"/>
          <w:b/>
          <w:bCs/>
          <w:sz w:val="32"/>
          <w:szCs w:val="32"/>
        </w:rPr>
        <w:t xml:space="preserve">K-Means (k = 4) 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แสดงพฤติกรรมหุ้นที่แตกต่างกันอย่างชัดเจน</w:t>
      </w:r>
      <w:r w:rsidRPr="009F715A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drawing>
          <wp:anchor distT="0" distB="0" distL="114300" distR="114300" simplePos="0" relativeHeight="251674624" behindDoc="0" locked="0" layoutInCell="1" allowOverlap="1" wp14:anchorId="58ED9E80" wp14:editId="4EC539B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91000" cy="3993515"/>
            <wp:effectExtent l="0" t="0" r="0" b="6985"/>
            <wp:wrapTopAndBottom/>
            <wp:docPr id="1486955333" name="Picture 1" descr="A graph of data analys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955333" name="Picture 1" descr="A graph of data analysis&#10;&#10;AI-generated content may be incorrect.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6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993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515B8" w14:textId="5C17C147" w:rsidR="003577A2" w:rsidRDefault="003577A2" w:rsidP="00C77234">
      <w:pPr>
        <w:rPr>
          <w:rFonts w:ascii="TH SarabunPSK" w:hAnsi="TH SarabunPSK" w:cs="TH SarabunPSK" w:hint="cs"/>
          <w:sz w:val="32"/>
          <w:szCs w:val="32"/>
          <w:lang w:val="en-US"/>
        </w:rPr>
      </w:pPr>
    </w:p>
    <w:p w14:paraId="62F08505" w14:textId="034CFE30" w:rsidR="003577A2" w:rsidRDefault="003577A2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</w:rPr>
      </w:pP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>4.2.</w:t>
      </w:r>
      <w:r>
        <w:rPr>
          <w:rFonts w:ascii="TH SarabunPSK" w:hAnsi="TH SarabunPSK" w:cs="TH SarabunPSK"/>
          <w:b/>
          <w:bCs/>
          <w:sz w:val="32"/>
          <w:szCs w:val="32"/>
          <w:lang w:val="en-US"/>
        </w:rPr>
        <w:t>3</w:t>
      </w:r>
      <w:r w:rsidRPr="00060FF5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Pr="003577A2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สรุปผลการวิเคราะห์</w:t>
      </w:r>
    </w:p>
    <w:p w14:paraId="1E9CBC07" w14:textId="1E86C183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จากการศึกษาพฤติกรรมราคาหุ้นปันผลในกลุ่ม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SET50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รอบวันขึ้นเครื่องหมาย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ในช่วงปี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2022–2024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พบว่าราคาหุ้นไม่ได้ตอบสนองต่อเหตุการณ์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ในลักษณะเดียวกันทั้งหมด และการพิจารณาเพียงอัตราผลตอบแทนเงินปันผล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ไม่เพียงพอในการสะท้อนผลตอบแทนสุทธิที่แท้จริงของการลงทุน งานวิจัยนี้จึงได้นำตัวชี้วัดทางเทคนิคและเชิงปริมาณ ได้แก่ ผลตอบแทนเฉลี่ยก่อนและหลัง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TEMA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Technical Dividend Trap Score (T-DTS)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และการคำนวณ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>มาประยุกต์ใช้ร่วมกัน เพื่อให้เห็นภาพเชิงลึกทั้งด้านผลตอบแทนและความเสี่ยง</w:t>
      </w:r>
    </w:p>
    <w:p w14:paraId="7DE60C64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 xml:space="preserve">ผลการวิเคราะห์แสดงให้เห็นว่า หุ้นบางกลุ่มสามารถฟื้นตัวของราคาหลังวัน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ได้อย่างแข็งแกร่ง แม้ว่าจะมีการปรับตัวลงในวัน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ตามทฤษฎีก็ตาม เช่น 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Golden Goose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Rebound Star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ซึ่งมีค่า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Post-XD Return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เป็นบวก และค่า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T-DTS </w:t>
      </w:r>
      <w:r w:rsidRPr="007A037D">
        <w:rPr>
          <w:rFonts w:ascii="TH SarabunPSK" w:hAnsi="TH SarabunPSK" w:cs="TH SarabunPSK"/>
          <w:sz w:val="32"/>
          <w:szCs w:val="32"/>
          <w:cs/>
        </w:rPr>
        <w:t>ต่ำหรือติดลบ ส่งผลให้ผลตอบแทนสุทธิรวม (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Return)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อยู่ในระดับที่น่าสนใจ ในทางตรงกันข้าม หุ้นในกลุ่ม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Trap </w:t>
      </w:r>
      <w:r w:rsidRPr="007A037D">
        <w:rPr>
          <w:rFonts w:ascii="TH SarabunPSK" w:hAnsi="TH SarabunPSK" w:cs="TH SarabunPSK"/>
          <w:sz w:val="32"/>
          <w:szCs w:val="32"/>
          <w:cs/>
        </w:rPr>
        <w:t>มีลักษณะการปรับตัวลงของราคาที่รุนแรงกว่าผลตอบแทนเงินปันผลที่ได้รับอย่างชัดเจน สะท้อนความเสี่ยงของการลงทุนเพื่อหวังปันผลเพียงอย่างเดียว</w:t>
      </w:r>
    </w:p>
    <w:p w14:paraId="7D764CD7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lastRenderedPageBreak/>
        <w:t xml:space="preserve">นอกจากนี้ การจัดอันดับหุ้นด้วย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Total Score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สามารถแยกแยะหุ้นที่มีศักยภาพในการสร้างผลตอบแทนจริงออกจากหุ้นที่ให้ภาพลวงตาของ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Dividend Yield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สูงได้อย่างมีประสิทธิภาพ โดยพบว่าแรงฟื้นตัวของราคาหลังวัน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และระดับความรุนแรงของ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Price Drop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มีบทบาทสำคัญต่อผลตอบแทนสุทธิ มากกว่าขนาดของเงินปันผลเพียงอย่างเดียว ขณะเดียวกัน การจัดกลุ่มหุ้นด้วย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K-Means Clustering </w:t>
      </w:r>
      <w:r w:rsidRPr="007A037D">
        <w:rPr>
          <w:rFonts w:ascii="TH SarabunPSK" w:hAnsi="TH SarabunPSK" w:cs="TH SarabunPSK"/>
          <w:sz w:val="32"/>
          <w:szCs w:val="32"/>
          <w:cs/>
        </w:rPr>
        <w:t xml:space="preserve">ยังช่วยยืนยันเชิงสถิติว่าพฤติกรรมราคาหุ้นรอบ </w:t>
      </w:r>
      <w:r w:rsidRPr="007A037D">
        <w:rPr>
          <w:rFonts w:ascii="TH SarabunPSK" w:hAnsi="TH SarabunPSK" w:cs="TH SarabunPSK"/>
          <w:sz w:val="32"/>
          <w:szCs w:val="32"/>
          <w:lang w:val="en-US"/>
        </w:rPr>
        <w:t xml:space="preserve">XD </w:t>
      </w:r>
      <w:r w:rsidRPr="007A037D">
        <w:rPr>
          <w:rFonts w:ascii="TH SarabunPSK" w:hAnsi="TH SarabunPSK" w:cs="TH SarabunPSK"/>
          <w:sz w:val="32"/>
          <w:szCs w:val="32"/>
          <w:cs/>
        </w:rPr>
        <w:t>สามารถจำแนกออกเป็นกลุ่มที่มีลักษณะเฉพาะและกลยุทธ์การลงทุนที่แตกต่างกันได้อย่างชัดเจน</w:t>
      </w:r>
    </w:p>
    <w:p w14:paraId="3E6EBF54" w14:textId="77777777" w:rsidR="007A037D" w:rsidRPr="007A037D" w:rsidRDefault="007A037D" w:rsidP="007A037D">
      <w:pPr>
        <w:ind w:firstLine="360"/>
        <w:rPr>
          <w:rFonts w:ascii="TH SarabunPSK" w:hAnsi="TH SarabunPSK" w:cs="TH SarabunPSK"/>
          <w:sz w:val="32"/>
          <w:szCs w:val="32"/>
          <w:lang w:val="en-US"/>
        </w:rPr>
      </w:pPr>
      <w:r w:rsidRPr="007A037D">
        <w:rPr>
          <w:rFonts w:ascii="TH SarabunPSK" w:hAnsi="TH SarabunPSK" w:cs="TH SarabunPSK"/>
          <w:sz w:val="32"/>
          <w:szCs w:val="32"/>
          <w:cs/>
        </w:rPr>
        <w:t>โดยสรุปแล้ว ผลการศึกษานี้ชี้ให้เห็นว่า การผสมผสานข้อมูลด้านราคา เงินปันผล และตัวชี้วัดทางเทคนิค สามารถเพิ่มประสิทธิภาพในการคัดเลือกหุ้นปันผลและลดความเสี่ยงจากการตกอยู่ในกับดักปันผลได้อย่างเป็นระบบ ซึ่งผลลัพธ์ที่ได้จากบทนี้จะถูกนำไปต่อยอดในการพัฒนาและประเมินกลยุทธ์การลงทุนเชิงปฏิบัติในบทถัดไป</w:t>
      </w:r>
    </w:p>
    <w:p w14:paraId="38EA87CC" w14:textId="77777777" w:rsidR="007A037D" w:rsidRDefault="007A037D" w:rsidP="003577A2">
      <w:pPr>
        <w:ind w:firstLine="360"/>
        <w:rPr>
          <w:rFonts w:ascii="TH SarabunPSK" w:hAnsi="TH SarabunPSK" w:cs="TH SarabunPSK"/>
          <w:b/>
          <w:bCs/>
          <w:sz w:val="32"/>
          <w:szCs w:val="32"/>
        </w:rPr>
      </w:pPr>
    </w:p>
    <w:p w14:paraId="23BB491C" w14:textId="77777777" w:rsidR="003577A2" w:rsidRPr="003577A2" w:rsidRDefault="003577A2" w:rsidP="003577A2">
      <w:pPr>
        <w:ind w:left="360" w:firstLine="360"/>
        <w:rPr>
          <w:rFonts w:ascii="TH SarabunPSK" w:hAnsi="TH SarabunPSK" w:cs="TH SarabunPSK" w:hint="cs"/>
          <w:sz w:val="32"/>
          <w:szCs w:val="32"/>
          <w:lang w:val="en-US"/>
        </w:rPr>
      </w:pPr>
    </w:p>
    <w:p w14:paraId="74BA83BF" w14:textId="77777777" w:rsidR="00727A9E" w:rsidRPr="003577A2" w:rsidRDefault="00727A9E" w:rsidP="00727A9E">
      <w:pPr>
        <w:ind w:left="720" w:firstLine="720"/>
        <w:rPr>
          <w:rFonts w:ascii="TH SarabunPSK" w:hAnsi="TH SarabunPSK" w:cs="TH SarabunPSK"/>
          <w:sz w:val="32"/>
          <w:szCs w:val="32"/>
          <w:lang w:val="en-US"/>
        </w:rPr>
      </w:pPr>
    </w:p>
    <w:p w14:paraId="5FCEA10F" w14:textId="50A9A2C0" w:rsidR="00116CA8" w:rsidRPr="00116CA8" w:rsidRDefault="00116CA8" w:rsidP="008E51DC">
      <w:pPr>
        <w:pStyle w:val="ListParagraph"/>
        <w:rPr>
          <w:rFonts w:ascii="TH SarabunPSK" w:hAnsi="TH SarabunPSK" w:cs="TH SarabunPSK"/>
          <w:sz w:val="32"/>
          <w:szCs w:val="32"/>
          <w:lang w:val="en-US"/>
        </w:rPr>
      </w:pPr>
      <w:r w:rsidRPr="00116CA8">
        <w:rPr>
          <w:rFonts w:ascii="TH SarabunPSK" w:hAnsi="TH SarabunPSK" w:cs="TH SarabunPSK"/>
          <w:sz w:val="32"/>
          <w:szCs w:val="32"/>
          <w:lang w:val="en-US"/>
        </w:rPr>
        <w:br/>
      </w:r>
    </w:p>
    <w:p w14:paraId="7E0AA7E0" w14:textId="77777777" w:rsidR="00F8420B" w:rsidRPr="0072043E" w:rsidRDefault="00F8420B" w:rsidP="00116CA8">
      <w:pPr>
        <w:rPr>
          <w:lang w:val="en-US"/>
        </w:rPr>
      </w:pPr>
    </w:p>
    <w:sectPr w:rsidR="00F8420B" w:rsidRPr="007204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64D9C64C-69C2-46C5-AA93-A03D78158466}"/>
    <w:embedBold r:id="rId2" w:fontKey="{0BE22F75-9A0F-4ADF-97F9-C2D1806A834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fontKey="{CE60BC5F-1531-4B1C-AEB1-4A1BFF45DAA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420D5A80-E1EF-4BF8-9530-4F57CDF6CC1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49146C1B-3C3D-4D93-9D2F-F610D45F72C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756E41C-9450-4C71-A3F1-D7F59CC78CE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C6B42"/>
    <w:multiLevelType w:val="multilevel"/>
    <w:tmpl w:val="378EA17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5A53B9"/>
    <w:multiLevelType w:val="multilevel"/>
    <w:tmpl w:val="3FFC2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5406E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" w15:restartNumberingAfterBreak="0">
    <w:nsid w:val="0B30689B"/>
    <w:multiLevelType w:val="multilevel"/>
    <w:tmpl w:val="82463EC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603FF"/>
    <w:multiLevelType w:val="multilevel"/>
    <w:tmpl w:val="EC924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E26A0"/>
    <w:multiLevelType w:val="hybridMultilevel"/>
    <w:tmpl w:val="AB84961C"/>
    <w:lvl w:ilvl="0" w:tplc="7BB2F47A">
      <w:start w:val="2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0DA3C47"/>
    <w:multiLevelType w:val="multilevel"/>
    <w:tmpl w:val="3C24BA3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B4A2E8D"/>
    <w:multiLevelType w:val="multilevel"/>
    <w:tmpl w:val="4D2A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D000DA"/>
    <w:multiLevelType w:val="multilevel"/>
    <w:tmpl w:val="D9508E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B24D06"/>
    <w:multiLevelType w:val="multilevel"/>
    <w:tmpl w:val="364C6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0638F0"/>
    <w:multiLevelType w:val="hybridMultilevel"/>
    <w:tmpl w:val="244E34CC"/>
    <w:lvl w:ilvl="0" w:tplc="22B85840">
      <w:start w:val="4"/>
      <w:numFmt w:val="bullet"/>
      <w:lvlText w:val="-"/>
      <w:lvlJc w:val="left"/>
      <w:pPr>
        <w:ind w:left="1800" w:hanging="360"/>
      </w:pPr>
      <w:rPr>
        <w:rFonts w:ascii="TH SarabunPSK" w:eastAsia="Arial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24E05C53"/>
    <w:multiLevelType w:val="multilevel"/>
    <w:tmpl w:val="2CA084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B4D5B02"/>
    <w:multiLevelType w:val="multilevel"/>
    <w:tmpl w:val="3C724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5F1641"/>
    <w:multiLevelType w:val="multilevel"/>
    <w:tmpl w:val="F40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D726A3"/>
    <w:multiLevelType w:val="multilevel"/>
    <w:tmpl w:val="CB52B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04B01"/>
    <w:multiLevelType w:val="multilevel"/>
    <w:tmpl w:val="70C46AB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4B948EE"/>
    <w:multiLevelType w:val="multilevel"/>
    <w:tmpl w:val="43E6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E5204"/>
    <w:multiLevelType w:val="multilevel"/>
    <w:tmpl w:val="7F9029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D3A29FD"/>
    <w:multiLevelType w:val="multilevel"/>
    <w:tmpl w:val="EFE82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F4755A6"/>
    <w:multiLevelType w:val="hybridMultilevel"/>
    <w:tmpl w:val="3EE0940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987150"/>
    <w:multiLevelType w:val="multilevel"/>
    <w:tmpl w:val="9280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D56C1"/>
    <w:multiLevelType w:val="multilevel"/>
    <w:tmpl w:val="DBB8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D352ED"/>
    <w:multiLevelType w:val="multilevel"/>
    <w:tmpl w:val="050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B9360C"/>
    <w:multiLevelType w:val="multilevel"/>
    <w:tmpl w:val="61B6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7565EE"/>
    <w:multiLevelType w:val="multilevel"/>
    <w:tmpl w:val="6CAE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4A710E"/>
    <w:multiLevelType w:val="multilevel"/>
    <w:tmpl w:val="FB12A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825BDB"/>
    <w:multiLevelType w:val="multilevel"/>
    <w:tmpl w:val="577EF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34A079D"/>
    <w:multiLevelType w:val="multilevel"/>
    <w:tmpl w:val="88C69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34F3D68"/>
    <w:multiLevelType w:val="multilevel"/>
    <w:tmpl w:val="F3A231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46A38FE"/>
    <w:multiLevelType w:val="multilevel"/>
    <w:tmpl w:val="725A40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7105902"/>
    <w:multiLevelType w:val="multilevel"/>
    <w:tmpl w:val="F070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947A59"/>
    <w:multiLevelType w:val="multilevel"/>
    <w:tmpl w:val="19A8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520653"/>
    <w:multiLevelType w:val="multilevel"/>
    <w:tmpl w:val="8D16156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39C270D"/>
    <w:multiLevelType w:val="multilevel"/>
    <w:tmpl w:val="BA3E592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4" w15:restartNumberingAfterBreak="0">
    <w:nsid w:val="63FA26DD"/>
    <w:multiLevelType w:val="multilevel"/>
    <w:tmpl w:val="29D8A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8207274"/>
    <w:multiLevelType w:val="multilevel"/>
    <w:tmpl w:val="56FC6B1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6" w15:restartNumberingAfterBreak="0">
    <w:nsid w:val="74064BB1"/>
    <w:multiLevelType w:val="multilevel"/>
    <w:tmpl w:val="16F8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1C6635"/>
    <w:multiLevelType w:val="multilevel"/>
    <w:tmpl w:val="899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8E52C0E"/>
    <w:multiLevelType w:val="multilevel"/>
    <w:tmpl w:val="9AC4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803234">
    <w:abstractNumId w:val="17"/>
  </w:num>
  <w:num w:numId="2" w16cid:durableId="372388500">
    <w:abstractNumId w:val="15"/>
  </w:num>
  <w:num w:numId="3" w16cid:durableId="699625543">
    <w:abstractNumId w:val="0"/>
  </w:num>
  <w:num w:numId="4" w16cid:durableId="878586385">
    <w:abstractNumId w:val="28"/>
  </w:num>
  <w:num w:numId="5" w16cid:durableId="1715736195">
    <w:abstractNumId w:val="6"/>
  </w:num>
  <w:num w:numId="6" w16cid:durableId="279184794">
    <w:abstractNumId w:val="18"/>
  </w:num>
  <w:num w:numId="7" w16cid:durableId="1039009985">
    <w:abstractNumId w:val="29"/>
  </w:num>
  <w:num w:numId="8" w16cid:durableId="2098401291">
    <w:abstractNumId w:val="32"/>
  </w:num>
  <w:num w:numId="9" w16cid:durableId="1617105709">
    <w:abstractNumId w:val="11"/>
  </w:num>
  <w:num w:numId="10" w16cid:durableId="1321539921">
    <w:abstractNumId w:val="13"/>
  </w:num>
  <w:num w:numId="11" w16cid:durableId="447771947">
    <w:abstractNumId w:val="38"/>
  </w:num>
  <w:num w:numId="12" w16cid:durableId="158665941">
    <w:abstractNumId w:val="14"/>
  </w:num>
  <w:num w:numId="13" w16cid:durableId="2045867100">
    <w:abstractNumId w:val="36"/>
  </w:num>
  <w:num w:numId="14" w16cid:durableId="1209492638">
    <w:abstractNumId w:val="24"/>
  </w:num>
  <w:num w:numId="15" w16cid:durableId="1514153390">
    <w:abstractNumId w:val="31"/>
  </w:num>
  <w:num w:numId="16" w16cid:durableId="904530844">
    <w:abstractNumId w:val="23"/>
  </w:num>
  <w:num w:numId="17" w16cid:durableId="1486243262">
    <w:abstractNumId w:val="4"/>
  </w:num>
  <w:num w:numId="18" w16cid:durableId="1512138814">
    <w:abstractNumId w:val="30"/>
  </w:num>
  <w:num w:numId="19" w16cid:durableId="2064478383">
    <w:abstractNumId w:val="5"/>
  </w:num>
  <w:num w:numId="20" w16cid:durableId="1365523346">
    <w:abstractNumId w:val="19"/>
  </w:num>
  <w:num w:numId="21" w16cid:durableId="920404596">
    <w:abstractNumId w:val="9"/>
  </w:num>
  <w:num w:numId="22" w16cid:durableId="422142433">
    <w:abstractNumId w:val="3"/>
    <w:lvlOverride w:ilvl="0">
      <w:lvl w:ilvl="0">
        <w:numFmt w:val="decimal"/>
        <w:lvlText w:val="%1."/>
        <w:lvlJc w:val="left"/>
      </w:lvl>
    </w:lvlOverride>
  </w:num>
  <w:num w:numId="23" w16cid:durableId="1399090426">
    <w:abstractNumId w:val="3"/>
    <w:lvlOverride w:ilvl="0">
      <w:lvl w:ilvl="0">
        <w:numFmt w:val="decimal"/>
        <w:lvlText w:val="%1."/>
        <w:lvlJc w:val="left"/>
      </w:lvl>
    </w:lvlOverride>
  </w:num>
  <w:num w:numId="24" w16cid:durableId="2006325201">
    <w:abstractNumId w:val="26"/>
  </w:num>
  <w:num w:numId="25" w16cid:durableId="683096493">
    <w:abstractNumId w:val="25"/>
  </w:num>
  <w:num w:numId="26" w16cid:durableId="637491271">
    <w:abstractNumId w:val="27"/>
  </w:num>
  <w:num w:numId="27" w16cid:durableId="600993347">
    <w:abstractNumId w:val="33"/>
  </w:num>
  <w:num w:numId="28" w16cid:durableId="96953899">
    <w:abstractNumId w:val="2"/>
  </w:num>
  <w:num w:numId="29" w16cid:durableId="1814370088">
    <w:abstractNumId w:val="34"/>
  </w:num>
  <w:num w:numId="30" w16cid:durableId="1275792297">
    <w:abstractNumId w:val="10"/>
  </w:num>
  <w:num w:numId="31" w16cid:durableId="1544437364">
    <w:abstractNumId w:val="1"/>
  </w:num>
  <w:num w:numId="32" w16cid:durableId="798108528">
    <w:abstractNumId w:val="16"/>
  </w:num>
  <w:num w:numId="33" w16cid:durableId="794056707">
    <w:abstractNumId w:val="12"/>
  </w:num>
  <w:num w:numId="34" w16cid:durableId="1635401718">
    <w:abstractNumId w:val="20"/>
  </w:num>
  <w:num w:numId="35" w16cid:durableId="1115099144">
    <w:abstractNumId w:val="37"/>
  </w:num>
  <w:num w:numId="36" w16cid:durableId="1714843139">
    <w:abstractNumId w:val="8"/>
  </w:num>
  <w:num w:numId="37" w16cid:durableId="1994482600">
    <w:abstractNumId w:val="22"/>
  </w:num>
  <w:num w:numId="38" w16cid:durableId="1306744275">
    <w:abstractNumId w:val="35"/>
  </w:num>
  <w:num w:numId="39" w16cid:durableId="676154186">
    <w:abstractNumId w:val="7"/>
  </w:num>
  <w:num w:numId="40" w16cid:durableId="20849103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420B"/>
    <w:rsid w:val="00060FF5"/>
    <w:rsid w:val="00116CA8"/>
    <w:rsid w:val="001F0105"/>
    <w:rsid w:val="00262952"/>
    <w:rsid w:val="002876B9"/>
    <w:rsid w:val="002916D3"/>
    <w:rsid w:val="00351998"/>
    <w:rsid w:val="003577A2"/>
    <w:rsid w:val="00394968"/>
    <w:rsid w:val="004E003A"/>
    <w:rsid w:val="006D6F8D"/>
    <w:rsid w:val="0072043E"/>
    <w:rsid w:val="00727A9E"/>
    <w:rsid w:val="0073311A"/>
    <w:rsid w:val="007A037D"/>
    <w:rsid w:val="008E51DC"/>
    <w:rsid w:val="009B32A9"/>
    <w:rsid w:val="009F715A"/>
    <w:rsid w:val="00B260FC"/>
    <w:rsid w:val="00B664E9"/>
    <w:rsid w:val="00C12FFB"/>
    <w:rsid w:val="00C77234"/>
    <w:rsid w:val="00CC4AA2"/>
    <w:rsid w:val="00D40ACF"/>
    <w:rsid w:val="00D82EA0"/>
    <w:rsid w:val="00D85436"/>
    <w:rsid w:val="00E758A9"/>
    <w:rsid w:val="00F8420B"/>
    <w:rsid w:val="00FC0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FD9F6"/>
  <w15:docId w15:val="{6EE53964-5FAA-4D85-B1A6-21E0E7CE7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7A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62952"/>
    <w:pPr>
      <w:ind w:left="720"/>
      <w:contextualSpacing/>
    </w:pPr>
    <w:rPr>
      <w:rFonts w:cs="Cordia New"/>
      <w:szCs w:val="28"/>
    </w:rPr>
  </w:style>
  <w:style w:type="paragraph" w:styleId="NormalWeb">
    <w:name w:val="Normal (Web)"/>
    <w:basedOn w:val="Normal"/>
    <w:uiPriority w:val="99"/>
    <w:semiHidden/>
    <w:unhideWhenUsed/>
    <w:rsid w:val="00060FF5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3015</Words>
  <Characters>17191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nattawut chayauam</cp:lastModifiedBy>
  <cp:revision>2</cp:revision>
  <dcterms:created xsi:type="dcterms:W3CDTF">2025-12-12T13:48:00Z</dcterms:created>
  <dcterms:modified xsi:type="dcterms:W3CDTF">2025-12-12T13:48:00Z</dcterms:modified>
</cp:coreProperties>
</file>