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askerville Old Face" w:eastAsiaTheme="minorHAnsi" w:hAnsi="Baskerville Old Face"/>
          <w:sz w:val="24"/>
          <w:szCs w:val="24"/>
          <w:lang w:eastAsia="en-US"/>
        </w:rPr>
        <w:id w:val="-9916352"/>
        <w:docPartObj>
          <w:docPartGallery w:val="Cover Pages"/>
          <w:docPartUnique/>
        </w:docPartObj>
      </w:sdtPr>
      <w:sdtEndPr/>
      <w:sdtContent>
        <w:p w:rsidR="004F535C" w:rsidRPr="00565F12" w:rsidRDefault="0081545F" w:rsidP="00565F12">
          <w:pPr>
            <w:pStyle w:val="Sinespaciado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127C22" wp14:editId="1F30FAE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333875" cy="1838325"/>
                    <wp:effectExtent l="0" t="0" r="9525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33875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7DBC" w:rsidRPr="000609C5" w:rsidRDefault="00B46D2A">
                                <w:pPr>
                                  <w:pStyle w:val="Sinespaciado"/>
                                  <w:rPr>
                                    <w:rFonts w:ascii="Baskerville Old Face" w:eastAsiaTheme="majorEastAsia" w:hAnsi="Baskerville Old Face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askerville Old Face" w:eastAsiaTheme="majorEastAsia" w:hAnsi="Baskerville Old Face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98696443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7DBC" w:rsidRPr="000609C5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9D57D9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usuario</w:t>
                                    </w:r>
                                    <w:r w:rsidR="00C97DBC" w:rsidRPr="000609C5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p w:rsidR="00C97DBC" w:rsidRPr="000609C5" w:rsidRDefault="00B46D2A">
                                <w:pPr>
                                  <w:spacing w:before="120"/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skerville Old Face" w:hAnsi="Baskerville Old Face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64400551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Escáner de vulnerabilidades en DRUPAL. (</w:t>
                                    </w:r>
                                    <w:proofErr w:type="spellStart"/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DruSpawn</w:t>
                                    </w:r>
                                    <w:proofErr w:type="spellEnd"/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:rsidR="00C97DBC" w:rsidRPr="000609C5" w:rsidRDefault="00C97DBC">
                                <w:pPr>
                                  <w:spacing w:before="120"/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0609C5"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PBSC 10ª generación.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127C2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0;margin-top:0;width:341.25pt;height:144.7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" filled="f" stroked="f" strokeweight=".5pt">
                    <v:textbox inset="0,0,0,0">
                      <w:txbxContent>
                        <w:p w:rsidR="00C97DBC" w:rsidRPr="000609C5" w:rsidRDefault="00B46D2A">
                          <w:pPr>
                            <w:pStyle w:val="Sinespaciado"/>
                            <w:rPr>
                              <w:rFonts w:ascii="Baskerville Old Face" w:eastAsiaTheme="majorEastAsia" w:hAnsi="Baskerville Old Face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askerville Old Face" w:eastAsiaTheme="majorEastAsia" w:hAnsi="Baskerville Old Face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98696443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97DBC" w:rsidRPr="000609C5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de </w:t>
                              </w:r>
                              <w:r w:rsidR="009D57D9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usuario</w:t>
                              </w:r>
                              <w:r w:rsidR="00C97DBC" w:rsidRPr="000609C5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</w:sdtContent>
                          </w:sdt>
                        </w:p>
                        <w:p w:rsidR="00C97DBC" w:rsidRPr="000609C5" w:rsidRDefault="00B46D2A">
                          <w:pPr>
                            <w:spacing w:before="120"/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skerville Old Face" w:hAnsi="Baskerville Old Face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64400551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Escáner de vulnerabilidades en DRUPAL. (</w:t>
                              </w:r>
                              <w:proofErr w:type="spellStart"/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DruSpawn</w:t>
                              </w:r>
                              <w:proofErr w:type="spellEnd"/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)</w:t>
                              </w:r>
                            </w:sdtContent>
                          </w:sdt>
                        </w:p>
                        <w:p w:rsidR="00C97DBC" w:rsidRPr="000609C5" w:rsidRDefault="00C97DBC">
                          <w:pPr>
                            <w:spacing w:before="120"/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0609C5"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  <w:t>PBSC 10ª generación.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F535C"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FAE7E1" wp14:editId="7E9E86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59725320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0-2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7DBC" w:rsidRDefault="00C97DB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25-10-2016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FAE7E1" id="Grupo 2" o:spid="_x0000_s1027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7YJZiQAANA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DD3tglmJAAA0AQBAA4AAAAAAAAAAAAAAAAALgIAAGRycy9lMm9Eb2MueG1sUEsBAi0A&#10;FAAGAAgAAAAhAE/3lTLdAAAABgEAAA8AAAAAAAAAAAAAAAAAwCYAAGRycy9kb3ducmV2LnhtbFBL&#10;BQYAAAAABAAEAPMAAADKJwAAAAA=&#10;">
                    <v:rect id="Rectá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59725320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2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97DBC" w:rsidRDefault="00C97DB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25-10-2016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4F535C"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997A5E" wp14:editId="74F83AC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7DBC" w:rsidRPr="000609C5" w:rsidRDefault="00C97DBC" w:rsidP="00B51E1E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</w:pPr>
                                <w:r w:rsidRPr="000609C5"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  <w:t>Fernando Castañeda G</w:t>
                                </w:r>
                                <w:r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  <w:t>.</w:t>
                                </w:r>
                              </w:p>
                              <w:p w:rsidR="00C97DBC" w:rsidRDefault="00B46D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30848713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7DB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997A5E" id="Cuadro de texto 32" o:spid="_x0000_s1056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RU2qT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97DBC" w:rsidRPr="000609C5" w:rsidRDefault="00C97DBC" w:rsidP="00B51E1E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</w:pPr>
                          <w:r w:rsidRPr="000609C5"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  <w:t>Fernando Castañeda G</w:t>
                          </w:r>
                          <w:r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  <w:t>.</w:t>
                          </w:r>
                        </w:p>
                        <w:p w:rsidR="00C97DBC" w:rsidRDefault="00B46D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30848713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7DB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609C5" w:rsidRPr="00565F12" w:rsidRDefault="006E02B1" w:rsidP="00565F12">
          <w:pPr>
            <w:pStyle w:val="Ttulo1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anchor distT="0" distB="0" distL="114300" distR="114300" simplePos="0" relativeHeight="251663360" behindDoc="1" locked="0" layoutInCell="1" allowOverlap="1" wp14:anchorId="1582D9E5" wp14:editId="57EDE97A">
                <wp:simplePos x="0" y="0"/>
                <wp:positionH relativeFrom="page">
                  <wp:posOffset>866775</wp:posOffset>
                </wp:positionH>
                <wp:positionV relativeFrom="paragraph">
                  <wp:posOffset>1463040</wp:posOffset>
                </wp:positionV>
                <wp:extent cx="1866900" cy="1866900"/>
                <wp:effectExtent l="0" t="0" r="0" b="0"/>
                <wp:wrapTight wrapText="bothSides">
                  <wp:wrapPolygon edited="0">
                    <wp:start x="0" y="0"/>
                    <wp:lineTo x="0" y="21380"/>
                    <wp:lineTo x="21380" y="21380"/>
                    <wp:lineTo x="21380" y="0"/>
                    <wp:lineTo x="0" y="0"/>
                  </wp:wrapPolygon>
                </wp:wrapTight>
                <wp:docPr id="33" name="Imagen 33" descr="https://pbs.twimg.com/profile_images/1818656130/imagen_para_registro_de_marca_400x4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pbs.twimg.com/profile_images/1818656130/imagen_para_registro_de_marca_400x4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535C" w:rsidRPr="00565F12">
            <w:rPr>
              <w:rFonts w:ascii="Baskerville Old Face" w:hAnsi="Baskerville Old Face"/>
              <w:sz w:val="24"/>
              <w:szCs w:val="24"/>
            </w:rPr>
            <w:br w:type="page"/>
          </w:r>
          <w:r w:rsidR="000609C5"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Manual de </w:t>
          </w:r>
          <w:r w:rsidR="009D57D9" w:rsidRPr="00565F12">
            <w:rPr>
              <w:rFonts w:ascii="Baskerville Old Face" w:hAnsi="Baskerville Old Face"/>
              <w:sz w:val="24"/>
              <w:szCs w:val="24"/>
            </w:rPr>
            <w:t>usuario</w:t>
          </w:r>
          <w:r w:rsidR="000609C5" w:rsidRPr="00565F12">
            <w:rPr>
              <w:rFonts w:ascii="Baskerville Old Face" w:hAnsi="Baskerville Old Face"/>
              <w:sz w:val="24"/>
              <w:szCs w:val="24"/>
            </w:rPr>
            <w:t>.</w:t>
          </w:r>
          <w:bookmarkStart w:id="0" w:name="_GoBack"/>
          <w:bookmarkEnd w:id="0"/>
        </w:p>
        <w:p w:rsidR="006B4C58" w:rsidRPr="00565F12" w:rsidRDefault="006B4C58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EC7B5C" w:rsidRPr="00565F12" w:rsidRDefault="006B4C58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INDICE.</w:t>
          </w:r>
          <w:r w:rsidR="00EC7B5C"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</w:p>
        <w:p w:rsidR="001254B1" w:rsidRPr="001254B1" w:rsidRDefault="001254B1" w:rsidP="00565F12">
          <w:pPr>
            <w:jc w:val="both"/>
            <w:rPr>
              <w:rFonts w:ascii="Baskerville Old Face" w:hAnsi="Baskerville Old Face"/>
              <w:noProof/>
              <w:sz w:val="32"/>
              <w:szCs w:val="24"/>
            </w:rPr>
            <w:sectPr w:rsidR="001254B1" w:rsidRPr="001254B1" w:rsidSect="001254B1">
              <w:headerReference w:type="default" r:id="rId10"/>
              <w:footerReference w:type="default" r:id="rId11"/>
              <w:headerReference w:type="first" r:id="rId12"/>
              <w:type w:val="continuous"/>
              <w:pgSz w:w="12240" w:h="15840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 w:rsidRPr="001254B1">
            <w:rPr>
              <w:rFonts w:ascii="Baskerville Old Face" w:hAnsi="Baskerville Old Face"/>
              <w:sz w:val="32"/>
              <w:szCs w:val="24"/>
            </w:rPr>
            <w:fldChar w:fldCharType="begin"/>
          </w:r>
          <w:r w:rsidRPr="001254B1">
            <w:rPr>
              <w:rFonts w:ascii="Baskerville Old Face" w:hAnsi="Baskerville Old Face"/>
              <w:sz w:val="32"/>
              <w:szCs w:val="24"/>
            </w:rPr>
            <w:instrText xml:space="preserve"> INDEX \e "</w:instrText>
          </w:r>
          <w:r w:rsidRPr="001254B1">
            <w:rPr>
              <w:rFonts w:ascii="Baskerville Old Face" w:hAnsi="Baskerville Old Face"/>
              <w:sz w:val="32"/>
              <w:szCs w:val="24"/>
            </w:rPr>
            <w:tab/>
            <w:instrText xml:space="preserve">" \c "1" \z "2058" </w:instrText>
          </w:r>
          <w:r w:rsidRPr="001254B1">
            <w:rPr>
              <w:rFonts w:ascii="Baskerville Old Face" w:hAnsi="Baskerville Old Face"/>
              <w:sz w:val="32"/>
              <w:szCs w:val="24"/>
            </w:rPr>
            <w:fldChar w:fldCharType="separate"/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1. Instalación rápida de la herramienta.</w:t>
          </w:r>
          <w:r w:rsidRPr="001254B1">
            <w:rPr>
              <w:noProof/>
              <w:sz w:val="28"/>
            </w:rPr>
            <w:tab/>
            <w:t>3</w:t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2. Funcionalidades básicas.</w:t>
          </w:r>
          <w:r w:rsidRPr="001254B1">
            <w:rPr>
              <w:noProof/>
              <w:sz w:val="28"/>
            </w:rPr>
            <w:tab/>
            <w:t>3</w:t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3. Estructura del reporte generado.</w:t>
          </w:r>
          <w:r w:rsidRPr="001254B1">
            <w:rPr>
              <w:noProof/>
              <w:sz w:val="28"/>
            </w:rPr>
            <w:tab/>
            <w:t>5</w:t>
          </w:r>
        </w:p>
        <w:p w:rsidR="001254B1" w:rsidRPr="001254B1" w:rsidRDefault="001254B1" w:rsidP="00565F12">
          <w:pPr>
            <w:jc w:val="both"/>
            <w:rPr>
              <w:rFonts w:ascii="Baskerville Old Face" w:hAnsi="Baskerville Old Face"/>
              <w:noProof/>
              <w:sz w:val="32"/>
              <w:szCs w:val="24"/>
            </w:rPr>
            <w:sectPr w:rsidR="001254B1" w:rsidRPr="001254B1" w:rsidSect="001254B1">
              <w:type w:val="continuous"/>
              <w:pgSz w:w="12240" w:h="15840"/>
              <w:pgMar w:top="1417" w:right="1701" w:bottom="1417" w:left="1701" w:header="708" w:footer="708" w:gutter="0"/>
              <w:cols w:space="720"/>
              <w:titlePg/>
              <w:docGrid w:linePitch="360"/>
            </w:sectPr>
          </w:pPr>
        </w:p>
        <w:p w:rsidR="00EC7B5C" w:rsidRPr="001254B1" w:rsidRDefault="001254B1" w:rsidP="00565F12">
          <w:pPr>
            <w:jc w:val="both"/>
            <w:rPr>
              <w:rFonts w:ascii="Baskerville Old Face" w:hAnsi="Baskerville Old Face"/>
              <w:sz w:val="32"/>
              <w:szCs w:val="24"/>
            </w:rPr>
          </w:pPr>
          <w:r w:rsidRPr="001254B1">
            <w:rPr>
              <w:rFonts w:ascii="Baskerville Old Face" w:hAnsi="Baskerville Old Face"/>
              <w:sz w:val="32"/>
              <w:szCs w:val="24"/>
            </w:rPr>
            <w:fldChar w:fldCharType="end"/>
          </w:r>
        </w:p>
        <w:p w:rsidR="00EC7B5C" w:rsidRPr="00565F12" w:rsidRDefault="00EC7B5C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br w:type="page"/>
          </w:r>
        </w:p>
        <w:p w:rsidR="009D57D9" w:rsidRPr="00565F12" w:rsidRDefault="009D57D9" w:rsidP="00565F12">
          <w:pPr>
            <w:pStyle w:val="Ttulo1"/>
            <w:numPr>
              <w:ilvl w:val="0"/>
              <w:numId w:val="13"/>
            </w:numPr>
            <w:jc w:val="both"/>
            <w:rPr>
              <w:rStyle w:val="Ttulo2Car"/>
              <w:rFonts w:ascii="Baskerville Old Face" w:hAnsi="Baskerville Old Face"/>
              <w:sz w:val="24"/>
              <w:szCs w:val="24"/>
            </w:rPr>
          </w:pPr>
          <w:r w:rsidRPr="00565F12">
            <w:rPr>
              <w:rStyle w:val="Ttulo2Car"/>
              <w:rFonts w:ascii="Baskerville Old Face" w:hAnsi="Baskerville Old Face"/>
              <w:sz w:val="24"/>
              <w:szCs w:val="24"/>
            </w:rPr>
            <w:lastRenderedPageBreak/>
            <w:t>Instalación rápida de la herramienta.</w:t>
          </w:r>
          <w:r w:rsidR="001254B1">
            <w:rPr>
              <w:rStyle w:val="Ttulo2Car"/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13509A">
            <w:rPr>
              <w:rStyle w:val="Ttulo2Car"/>
              <w:rFonts w:ascii="Baskerville Old Face" w:hAnsi="Baskerville Old Face"/>
              <w:sz w:val="24"/>
              <w:szCs w:val="24"/>
            </w:rPr>
            <w:instrText>1. Instalación rápida de la herramienta.</w:instrText>
          </w:r>
          <w:r w:rsidR="001254B1">
            <w:instrText xml:space="preserve">" </w:instrText>
          </w:r>
          <w:r w:rsidR="001254B1">
            <w:rPr>
              <w:rStyle w:val="Ttulo2Car"/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9D57D9" w:rsidRPr="00565F12" w:rsidRDefault="009D57D9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9D57D9" w:rsidRPr="00565F12" w:rsidRDefault="009D57D9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Tal como se especifica en el manual de instalación y en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readme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del repositorio oficial de la herramienta, la instalación se puede reducir a lo siguiente.</w:t>
          </w:r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</w:pPr>
          <w:proofErr w:type="spellStart"/>
          <w:r w:rsidRPr="00565F12"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  <w:t>git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  <w:t xml:space="preserve"> clone https://github.com/f99942/DruSpawn</w:t>
          </w:r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  <w:highlight w:val="lightGray"/>
            </w:rPr>
          </w:pPr>
          <w:proofErr w:type="gramStart"/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 xml:space="preserve">cd 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>DruSpawn</w:t>
          </w:r>
          <w:proofErr w:type="spellEnd"/>
          <w:proofErr w:type="gramEnd"/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>./install.sh</w:t>
          </w:r>
        </w:p>
        <w:p w:rsidR="009D57D9" w:rsidRPr="00565F12" w:rsidRDefault="00F95052" w:rsidP="00565F12">
          <w:pPr>
            <w:spacing w:line="240" w:lineRule="auto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Una vez realizado esto, se puede comenzar a usar la herramienta de manera inmediata simplemente llamando por línea de comandos 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F95052" w:rsidRPr="00565F12" w:rsidRDefault="003C7D8E" w:rsidP="00565F12">
          <w:pPr>
            <w:pStyle w:val="Ttulo2"/>
            <w:numPr>
              <w:ilvl w:val="0"/>
              <w:numId w:val="13"/>
            </w:num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Funcionalidades básicas</w:t>
          </w:r>
          <w:r w:rsidR="00F95052" w:rsidRPr="00565F12">
            <w:rPr>
              <w:rFonts w:ascii="Baskerville Old Face" w:hAnsi="Baskerville Old Face"/>
              <w:sz w:val="24"/>
              <w:szCs w:val="24"/>
            </w:rPr>
            <w:t>.</w: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5F64BA">
            <w:rPr>
              <w:rFonts w:ascii="Baskerville Old Face" w:hAnsi="Baskerville Old Face"/>
              <w:sz w:val="24"/>
              <w:szCs w:val="24"/>
            </w:rPr>
            <w:instrText>2. Funcionalidades básicas.</w:instrText>
          </w:r>
          <w:r w:rsidR="001254B1">
            <w:instrText xml:space="preserve">" </w:instrTex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Para visualizar las opciones disponibles de la herramienta, se llama la opción -h invocando 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desde la línea de comandos, se tiene la siguiente salida.</w:t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100C6BB6" wp14:editId="46C4FC40">
                <wp:extent cx="5610225" cy="3499307"/>
                <wp:effectExtent l="0" t="0" r="0" b="6350"/>
                <wp:docPr id="91" name="Imagen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t="21995" r="32790" b="10934"/>
                        <a:stretch/>
                      </pic:blipFill>
                      <pic:spPr bwMode="auto">
                        <a:xfrm>
                          <a:off x="0" y="0"/>
                          <a:ext cx="5617327" cy="350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Es siempre de ayuda tener en mente esta opción, ya que puede ser muy útil cuando se desea ampliar las funcionalidades básicas de la herramienta.</w:t>
          </w:r>
        </w:p>
        <w:p w:rsidR="003C7D8E" w:rsidRPr="00565F12" w:rsidRDefault="003C7D8E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Dentro de dichas funcionalidades básicas, se encuentran identificación del CMS, es decir, </w:t>
          </w:r>
          <w:proofErr w:type="gramStart"/>
          <w:r w:rsidRPr="00565F12">
            <w:rPr>
              <w:rFonts w:ascii="Baskerville Old Face" w:hAnsi="Baskerville Old Face"/>
              <w:sz w:val="24"/>
              <w:szCs w:val="24"/>
            </w:rPr>
            <w:t>que</w:t>
          </w:r>
          <w:proofErr w:type="gram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en efecto, se trate de un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Drupal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identificación de la versión, búsqueda de vulnerabilidades por versión, identificación de módulos y temas y sus posibles vulnerabilidades, así como directorios comunes y archivos de configuración y página de ingreso de usuarios expuestas.</w:t>
          </w:r>
        </w:p>
        <w:p w:rsidR="00525D2A" w:rsidRPr="00565F12" w:rsidRDefault="003C7D8E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Para esto basta con llamar 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con la opción -d y la IP o la dirección del </w:t>
          </w:r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objetivo, esto siempre es requerido. Si se corre simplemente la opción -d sin </w:t>
          </w:r>
          <w:proofErr w:type="spellStart"/>
          <w:r w:rsidR="00525D2A"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 parámetros, </w:t>
          </w:r>
          <w:proofErr w:type="spellStart"/>
          <w:r w:rsidR="00525D2A"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 no mostrara mucha información como se muestra a continuación.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5BB7495" wp14:editId="2990ADBE">
                <wp:extent cx="5533159" cy="676275"/>
                <wp:effectExtent l="0" t="0" r="0" b="0"/>
                <wp:docPr id="92" name="Imagen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t="12762" r="38900" b="75290"/>
                        <a:stretch/>
                      </pic:blipFill>
                      <pic:spPr bwMode="auto">
                        <a:xfrm>
                          <a:off x="0" y="0"/>
                          <a:ext cx="5539983" cy="6771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Sin embargo, cada vez que la herramienta sea ejecutada, se creara un reporte en el </w:t>
          </w:r>
          <w:proofErr w:type="gramStart"/>
          <w:r w:rsidRPr="00565F12">
            <w:rPr>
              <w:rFonts w:ascii="Baskerville Old Face" w:hAnsi="Baskerville Old Face"/>
              <w:sz w:val="24"/>
              <w:szCs w:val="24"/>
            </w:rPr>
            <w:t>directorio .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proofErr w:type="gramEnd"/>
          <w:r w:rsidRPr="00565F12">
            <w:rPr>
              <w:rFonts w:ascii="Baskerville Old Face" w:hAnsi="Baskerville Old Face"/>
              <w:sz w:val="24"/>
              <w:szCs w:val="24"/>
            </w:rPr>
            <w:t xml:space="preserve">/reportes en el home del usuario que haya ejecutado la herramienta, mismo que contiene información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detallada sobre la ejecución y sobre los hallazgos.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adelante se dedicará una sección para desglosar el contenido de un reporte generado por esta herramienta.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Si se emplea la opción -v o –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verbose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se mostrará mucha información en la consola, tal como se muestra a continuación.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0AE7327" wp14:editId="325C8FAD">
                <wp:extent cx="5057775" cy="3445319"/>
                <wp:effectExtent l="0" t="0" r="0" b="3175"/>
                <wp:docPr id="94" name="Imagen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t="12762" r="26002" b="6589"/>
                        <a:stretch/>
                      </pic:blipFill>
                      <pic:spPr bwMode="auto">
                        <a:xfrm>
                          <a:off x="0" y="0"/>
                          <a:ext cx="5058963" cy="34461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Este es un ejemplo únicamente de las opciones </w:t>
          </w:r>
          <w:r w:rsidR="006E57CA" w:rsidRPr="00565F12">
            <w:rPr>
              <w:rFonts w:ascii="Baskerville Old Face" w:hAnsi="Baskerville Old Face"/>
              <w:sz w:val="24"/>
              <w:szCs w:val="24"/>
            </w:rPr>
            <w:t>básicas</w:t>
          </w:r>
          <w:r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525D2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Si se desea usar un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user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agent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diferente, debe crearse un archivo que tenga una línea con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user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agent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que se desea utilizar y enviarlo con la opción -u como parámetro.</w:t>
          </w:r>
        </w:p>
        <w:p w:rsidR="006E57C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0CCB379E" wp14:editId="09868355">
                <wp:extent cx="5499936" cy="504825"/>
                <wp:effectExtent l="0" t="0" r="5715" b="0"/>
                <wp:docPr id="95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/>
                        <a:srcRect t="14663" r="29735" b="75018"/>
                        <a:stretch/>
                      </pic:blipFill>
                      <pic:spPr bwMode="auto">
                        <a:xfrm>
                          <a:off x="0" y="0"/>
                          <a:ext cx="5505967" cy="5053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6E57C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>Existe la opción de emplear un proxy durante la ejecución de la herramienta, dicha opción se divide en dos posibles modalidades, usar un proxy http propio</w:t>
          </w:r>
          <w:r w:rsidR="00C74476" w:rsidRPr="00565F12">
            <w:rPr>
              <w:rFonts w:ascii="Baskerville Old Face" w:hAnsi="Baskerville Old Face"/>
              <w:sz w:val="24"/>
              <w:szCs w:val="24"/>
            </w:rPr>
            <w:t>,</w:t>
          </w:r>
          <w:r w:rsidRPr="00565F12">
            <w:rPr>
              <w:rFonts w:ascii="Baskerville Old Face" w:hAnsi="Baskerville Old Face"/>
              <w:sz w:val="24"/>
              <w:szCs w:val="24"/>
            </w:rPr>
            <w:t xml:space="preserve"> de otra aplicación o publico o usar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tor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como proxy.</w:t>
          </w:r>
        </w:p>
        <w:p w:rsidR="006E57CA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2EE4BDA2" wp14:editId="3A9467D6">
                <wp:extent cx="5563486" cy="495300"/>
                <wp:effectExtent l="0" t="0" r="0" b="0"/>
                <wp:docPr id="96" name="Imagen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7"/>
                        <a:srcRect t="58110" r="18025" b="30214"/>
                        <a:stretch/>
                      </pic:blipFill>
                      <pic:spPr bwMode="auto">
                        <a:xfrm>
                          <a:off x="0" y="0"/>
                          <a:ext cx="5567148" cy="4956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El proxy debe especificarse así http://IP:PUERTO, de lo contrario no se establecerá la conexión a través de este proxy.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Si se elige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tor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se muestra de la siguiente manera.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547FD628" wp14:editId="594ACF45">
                <wp:extent cx="5724939" cy="609600"/>
                <wp:effectExtent l="0" t="0" r="9525" b="0"/>
                <wp:docPr id="97" name="Imagen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t="12762" r="26680" b="74747"/>
                        <a:stretch/>
                      </pic:blipFill>
                      <pic:spPr bwMode="auto">
                        <a:xfrm>
                          <a:off x="0" y="0"/>
                          <a:ext cx="5727607" cy="6098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D57D9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Si se crearon scripts propios, estos deberán ser almacenados en /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opt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/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/scripts y serán llamados mediante la opción -v seguida del nombre del script, si solo se desea ejecutar el script sobre el objetivo sin hacer el escaneo convencional, se debe especificar con la opción –script.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2FC71884" wp14:editId="124370E2">
                <wp:extent cx="5591175" cy="2498711"/>
                <wp:effectExtent l="0" t="0" r="0" b="0"/>
                <wp:docPr id="98" name="Imagen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t="13034" r="23286" b="32114"/>
                        <a:stretch/>
                      </pic:blipFill>
                      <pic:spPr bwMode="auto">
                        <a:xfrm>
                          <a:off x="0" y="0"/>
                          <a:ext cx="5609687" cy="25069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La opción –full iterara sobre las vulnerabilidades posibles en cuanto a la versión del CMS con respecto a la base de datos de vulnerabilidades generada durante la instalación. </w:t>
          </w:r>
        </w:p>
        <w:p w:rsidR="00B92D3F" w:rsidRPr="00565F12" w:rsidRDefault="00B92D3F" w:rsidP="00565F12">
          <w:pPr>
            <w:pStyle w:val="Ttulo2"/>
            <w:numPr>
              <w:ilvl w:val="0"/>
              <w:numId w:val="13"/>
            </w:num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Estructura del reporte generado.</w: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CA15A2">
            <w:rPr>
              <w:rFonts w:ascii="Baskerville Old Face" w:hAnsi="Baskerville Old Face"/>
              <w:sz w:val="24"/>
              <w:szCs w:val="24"/>
            </w:rPr>
            <w:instrText>3. Estructura del reporte generado.</w:instrText>
          </w:r>
          <w:r w:rsidR="001254B1">
            <w:instrText xml:space="preserve">" </w:instrTex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Durante la instalación se crean directorios para cada uno de los usuarios, en donde se pueden consultar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logs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 ejecución, y los reportes generados para cada escaneo.</w:t>
          </w: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Los reportes son generados en HTML, se crea un directorio para cada uno de los escaneos, cuyo formato es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objetivofechasegundos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. La dirección de los reportes es ~</w:t>
          </w:r>
          <w:proofErr w:type="gramStart"/>
          <w:r w:rsidRPr="00565F12">
            <w:rPr>
              <w:rFonts w:ascii="Baskerville Old Face" w:hAnsi="Baskerville Old Face"/>
              <w:sz w:val="24"/>
              <w:szCs w:val="24"/>
            </w:rPr>
            <w:t>/.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proofErr w:type="gramEnd"/>
          <w:r w:rsidRPr="00565F12">
            <w:rPr>
              <w:rFonts w:ascii="Baskerville Old Face" w:hAnsi="Baskerville Old Face"/>
              <w:sz w:val="24"/>
              <w:szCs w:val="24"/>
            </w:rPr>
            <w:t>/reportes.</w:t>
          </w:r>
        </w:p>
        <w:p w:rsidR="00B92D3F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Así luce un reporte de manera general.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lastRenderedPageBreak/>
            <w:drawing>
              <wp:inline distT="0" distB="0" distL="0" distR="0" wp14:anchorId="2C86A675" wp14:editId="54D23AFF">
                <wp:extent cx="5143500" cy="4016553"/>
                <wp:effectExtent l="0" t="0" r="0" b="3175"/>
                <wp:docPr id="100" name="Imagen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010" t="17651" r="20570" b="6861"/>
                        <a:stretch/>
                      </pic:blipFill>
                      <pic:spPr bwMode="auto">
                        <a:xfrm>
                          <a:off x="0" y="0"/>
                          <a:ext cx="5148377" cy="40203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El encabezado de todo reporte, muestra a que página se realizó el escaneo.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FA98DD7" wp14:editId="46934B26">
                <wp:extent cx="3762375" cy="817908"/>
                <wp:effectExtent l="0" t="0" r="0" b="1270"/>
                <wp:docPr id="101" name="Imagen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349" t="18736" r="57230" b="73118"/>
                        <a:stretch/>
                      </pic:blipFill>
                      <pic:spPr bwMode="auto">
                        <a:xfrm>
                          <a:off x="0" y="0"/>
                          <a:ext cx="3788738" cy="8236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Aunque esta información se muestra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detallada en la información general.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74C16BD" wp14:editId="55093FBE">
                <wp:extent cx="4010025" cy="1604010"/>
                <wp:effectExtent l="0" t="0" r="9525" b="0"/>
                <wp:docPr id="102" name="Imagen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688" t="30413" r="55703" b="53838"/>
                        <a:stretch/>
                      </pic:blipFill>
                      <pic:spPr bwMode="auto">
                        <a:xfrm>
                          <a:off x="0" y="0"/>
                          <a:ext cx="4010025" cy="1604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Usuario se refiere al usuario que llevo a cabo el escaneo. Además de esta información también se puede saber cuáles fueron los parámetros utilizados visualizando la barra lateral.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lastRenderedPageBreak/>
            <w:drawing>
              <wp:inline distT="0" distB="0" distL="0" distR="0" wp14:anchorId="409B479C" wp14:editId="04641600">
                <wp:extent cx="2152650" cy="3149667"/>
                <wp:effectExtent l="0" t="0" r="0" b="0"/>
                <wp:docPr id="103" name="Imagen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63136" t="29870" r="20740" b="32386"/>
                        <a:stretch/>
                      </pic:blipFill>
                      <pic:spPr bwMode="auto">
                        <a:xfrm>
                          <a:off x="0" y="0"/>
                          <a:ext cx="2156337" cy="31550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Pertinente a la información sobre la versión se </w:t>
          </w:r>
          <w:proofErr w:type="gramStart"/>
          <w:r w:rsidRPr="00565F12">
            <w:rPr>
              <w:rFonts w:ascii="Baskerville Old Face" w:hAnsi="Baskerville Old Face"/>
              <w:sz w:val="24"/>
              <w:szCs w:val="24"/>
            </w:rPr>
            <w:t>mostrara</w:t>
          </w:r>
          <w:proofErr w:type="gram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una sección en la cual se describe la versión exacta o la posible versión y como se obtuvo.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4D98EEC3" wp14:editId="4B45CCC0">
                <wp:extent cx="4438650" cy="3193663"/>
                <wp:effectExtent l="0" t="0" r="0" b="6985"/>
                <wp:docPr id="104" name="Imagen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20027" t="46162" r="38221" b="5775"/>
                        <a:stretch/>
                      </pic:blipFill>
                      <pic:spPr bwMode="auto">
                        <a:xfrm>
                          <a:off x="0" y="0"/>
                          <a:ext cx="4439859" cy="31945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Además de una sección de vulnerabilidades para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core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en cuestión. Lo importante aquí es que se puede ir al recurso a partir de este reporte, es decir, se pueden consultar los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CVEs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y los nodos que contienen la información de la vulnerabilidad.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lastRenderedPageBreak/>
            <w:drawing>
              <wp:inline distT="0" distB="0" distL="0" distR="0" wp14:anchorId="2251EF6F" wp14:editId="0E76B88C">
                <wp:extent cx="4600575" cy="1985718"/>
                <wp:effectExtent l="0" t="0" r="0" b="0"/>
                <wp:docPr id="105" name="Imagen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l="21216" t="56209" r="39070" b="16365"/>
                        <a:stretch/>
                      </pic:blipFill>
                      <pic:spPr bwMode="auto">
                        <a:xfrm>
                          <a:off x="0" y="0"/>
                          <a:ext cx="4606400" cy="19882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Esto con el fin de desglosar el nivel que se muestra en el reporte.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E5BEEB5" wp14:editId="50FD24BD">
                <wp:extent cx="5314950" cy="2628900"/>
                <wp:effectExtent l="0" t="0" r="0" b="0"/>
                <wp:docPr id="106" name="Imagen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l="2037" t="15750" r="3258" b="9304"/>
                        <a:stretch/>
                      </pic:blipFill>
                      <pic:spPr bwMode="auto">
                        <a:xfrm>
                          <a:off x="0" y="0"/>
                          <a:ext cx="5314950" cy="2628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Lo mismo ocurre con los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CVEs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si se sigue el enlace se abrirá en CVE en cuestión.</w:t>
          </w:r>
        </w:p>
        <w:p w:rsidR="009E2174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01AA0A3" wp14:editId="75731B68">
                <wp:extent cx="5381625" cy="2695575"/>
                <wp:effectExtent l="0" t="0" r="9525" b="9525"/>
                <wp:docPr id="107" name="Imagen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l="1189" t="14934" r="2918" b="8219"/>
                        <a:stretch/>
                      </pic:blipFill>
                      <pic:spPr bwMode="auto">
                        <a:xfrm>
                          <a:off x="0" y="0"/>
                          <a:ext cx="5381625" cy="2695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65F12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Si se encuentran módulos o temas instalados estos se </w:t>
          </w:r>
          <w:proofErr w:type="gramStart"/>
          <w:r w:rsidRPr="00565F12">
            <w:rPr>
              <w:rFonts w:ascii="Baskerville Old Face" w:hAnsi="Baskerville Old Face"/>
              <w:sz w:val="24"/>
              <w:szCs w:val="24"/>
            </w:rPr>
            <w:t>mostraran</w:t>
          </w:r>
          <w:proofErr w:type="gram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en el reporte, en la sección directorios, temas y módulos, en donde además se mostraran directorios o archivos de interés y su respuesta al hacerles una petición, así como la página de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login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por default.</w:t>
          </w:r>
        </w:p>
        <w:p w:rsidR="00C625E2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6C1EC218" wp14:editId="584C9B9C">
                <wp:extent cx="4886325" cy="3007995"/>
                <wp:effectExtent l="0" t="0" r="9525" b="1905"/>
                <wp:docPr id="108" name="Imagen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l="19518" t="42632" r="38023" b="15551"/>
                        <a:stretch/>
                      </pic:blipFill>
                      <pic:spPr bwMode="auto">
                        <a:xfrm>
                          <a:off x="0" y="0"/>
                          <a:ext cx="4889413" cy="30098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sz w:val="24"/>
          <w:szCs w:val="24"/>
        </w:rPr>
        <w:t xml:space="preserve">Si se ejecuta un script, la salida de este, se </w:t>
      </w:r>
      <w:proofErr w:type="gramStart"/>
      <w:r w:rsidRPr="00565F12">
        <w:rPr>
          <w:rFonts w:ascii="Baskerville Old Face" w:hAnsi="Baskerville Old Face"/>
          <w:sz w:val="24"/>
          <w:szCs w:val="24"/>
        </w:rPr>
        <w:t>agregara</w:t>
      </w:r>
      <w:proofErr w:type="gramEnd"/>
      <w:r w:rsidRPr="00565F12">
        <w:rPr>
          <w:rFonts w:ascii="Baskerville Old Face" w:hAnsi="Baskerville Old Face"/>
          <w:sz w:val="24"/>
          <w:szCs w:val="24"/>
        </w:rPr>
        <w:t xml:space="preserve"> al final del reporte.</w:t>
      </w:r>
    </w:p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noProof/>
          <w:sz w:val="24"/>
          <w:szCs w:val="24"/>
          <w:lang w:eastAsia="es-MX"/>
        </w:rPr>
        <w:drawing>
          <wp:inline distT="0" distB="0" distL="0" distR="0" wp14:anchorId="2839686F" wp14:editId="2C047227">
            <wp:extent cx="5807177" cy="1000125"/>
            <wp:effectExtent l="0" t="0" r="317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009" t="74131" r="19891" b="9033"/>
                    <a:stretch/>
                  </pic:blipFill>
                  <pic:spPr bwMode="auto">
                    <a:xfrm>
                      <a:off x="0" y="0"/>
                      <a:ext cx="5810007" cy="10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sz w:val="24"/>
          <w:szCs w:val="24"/>
        </w:rPr>
        <w:t>Este reporte, en conjunto con la salida del modo verboso puede ser de gran utilidad al momento de presentar resultados o de buscar explotar otras funcionalidades, nunca se debe desestimar este reporte ya que puede dar información importante.</w:t>
      </w:r>
    </w:p>
    <w:sectPr w:rsidR="00565F12" w:rsidRPr="00565F12" w:rsidSect="001254B1"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D2A" w:rsidRDefault="00B46D2A" w:rsidP="006E02B1">
      <w:pPr>
        <w:spacing w:after="0" w:line="240" w:lineRule="auto"/>
      </w:pPr>
      <w:r>
        <w:separator/>
      </w:r>
    </w:p>
  </w:endnote>
  <w:endnote w:type="continuationSeparator" w:id="0">
    <w:p w:rsidR="00B46D2A" w:rsidRDefault="00B46D2A" w:rsidP="006E0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64570047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97DBC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C97DBC" w:rsidRDefault="00C97DBC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C97DBC" w:rsidRDefault="00C97DBC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1254B1" w:rsidRPr="001254B1">
                <w:rPr>
                  <w:noProof/>
                  <w:lang w:val="es-ES"/>
                </w:rPr>
                <w:t>2</w:t>
              </w:r>
              <w:r>
                <w:fldChar w:fldCharType="end"/>
              </w:r>
            </w:p>
          </w:tc>
        </w:tr>
      </w:sdtContent>
    </w:sdt>
  </w:tbl>
  <w:p w:rsidR="00C97DBC" w:rsidRDefault="00C97D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D2A" w:rsidRDefault="00B46D2A" w:rsidP="006E02B1">
      <w:pPr>
        <w:spacing w:after="0" w:line="240" w:lineRule="auto"/>
      </w:pPr>
      <w:r>
        <w:separator/>
      </w:r>
    </w:p>
  </w:footnote>
  <w:footnote w:type="continuationSeparator" w:id="0">
    <w:p w:rsidR="00B46D2A" w:rsidRDefault="00B46D2A" w:rsidP="006E0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BC" w:rsidRDefault="00C97DBC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5349240</wp:posOffset>
          </wp:positionH>
          <wp:positionV relativeFrom="paragraph">
            <wp:posOffset>-351155</wp:posOffset>
          </wp:positionV>
          <wp:extent cx="1009650" cy="791210"/>
          <wp:effectExtent l="0" t="0" r="0" b="8890"/>
          <wp:wrapThrough wrapText="bothSides">
            <wp:wrapPolygon edited="0">
              <wp:start x="6928" y="0"/>
              <wp:lineTo x="3668" y="3640"/>
              <wp:lineTo x="1223" y="7281"/>
              <wp:lineTo x="1223" y="10921"/>
              <wp:lineTo x="3260" y="16642"/>
              <wp:lineTo x="0" y="17682"/>
              <wp:lineTo x="0" y="21323"/>
              <wp:lineTo x="19155" y="21323"/>
              <wp:lineTo x="19562" y="19762"/>
              <wp:lineTo x="17525" y="18202"/>
              <wp:lineTo x="13449" y="16642"/>
              <wp:lineTo x="15894" y="9881"/>
              <wp:lineTo x="16302" y="7801"/>
              <wp:lineTo x="12634" y="2600"/>
              <wp:lineTo x="9781" y="0"/>
              <wp:lineTo x="6928" y="0"/>
            </wp:wrapPolygon>
          </wp:wrapThrough>
          <wp:docPr id="50" name="Imagen 50" descr="C:\Users\Fernando\AppData\Local\Microsoft\Windows\INetCacheContent.Word\Logomakr_3vIvD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Fernando\AppData\Local\Microsoft\Windows\INetCacheContent.Word\Logomakr_3vIvDY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791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BC" w:rsidRDefault="00C97DBC" w:rsidP="008B6E77">
    <w:pPr>
      <w:autoSpaceDE w:val="0"/>
      <w:autoSpaceDN w:val="0"/>
      <w:adjustRightInd w:val="0"/>
      <w:spacing w:after="0" w:line="240" w:lineRule="auto"/>
      <w:jc w:val="center"/>
      <w:rPr>
        <w:rFonts w:ascii="Arial" w:hAnsi="Arial" w:cs="Arial"/>
        <w:b/>
        <w:bCs/>
        <w:sz w:val="24"/>
        <w:szCs w:val="24"/>
      </w:rPr>
    </w:pPr>
  </w:p>
  <w:p w:rsidR="00C97DBC" w:rsidRDefault="00C97D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A31A7"/>
    <w:multiLevelType w:val="hybridMultilevel"/>
    <w:tmpl w:val="168437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667BF"/>
    <w:multiLevelType w:val="hybridMultilevel"/>
    <w:tmpl w:val="A68E16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96C97"/>
    <w:multiLevelType w:val="hybridMultilevel"/>
    <w:tmpl w:val="6F6AC5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12EB1"/>
    <w:multiLevelType w:val="hybridMultilevel"/>
    <w:tmpl w:val="CFEE9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77616"/>
    <w:multiLevelType w:val="hybridMultilevel"/>
    <w:tmpl w:val="FD0E9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A6E9C"/>
    <w:multiLevelType w:val="hybridMultilevel"/>
    <w:tmpl w:val="389C0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57D94"/>
    <w:multiLevelType w:val="hybridMultilevel"/>
    <w:tmpl w:val="AF90B1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42C88"/>
    <w:multiLevelType w:val="hybridMultilevel"/>
    <w:tmpl w:val="2B6E8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F4098"/>
    <w:multiLevelType w:val="hybridMultilevel"/>
    <w:tmpl w:val="7C64A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00DB0"/>
    <w:multiLevelType w:val="hybridMultilevel"/>
    <w:tmpl w:val="F8C65A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6E14789"/>
    <w:multiLevelType w:val="hybridMultilevel"/>
    <w:tmpl w:val="3CF02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F139C"/>
    <w:multiLevelType w:val="hybridMultilevel"/>
    <w:tmpl w:val="FE081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12E15"/>
    <w:multiLevelType w:val="hybridMultilevel"/>
    <w:tmpl w:val="491ACBE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6609D8"/>
    <w:multiLevelType w:val="hybridMultilevel"/>
    <w:tmpl w:val="C4ACB8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6"/>
  </w:num>
  <w:num w:numId="5">
    <w:abstractNumId w:val="0"/>
  </w:num>
  <w:num w:numId="6">
    <w:abstractNumId w:val="8"/>
  </w:num>
  <w:num w:numId="7">
    <w:abstractNumId w:val="5"/>
  </w:num>
  <w:num w:numId="8">
    <w:abstractNumId w:val="12"/>
  </w:num>
  <w:num w:numId="9">
    <w:abstractNumId w:val="11"/>
  </w:num>
  <w:num w:numId="10">
    <w:abstractNumId w:val="1"/>
  </w:num>
  <w:num w:numId="11">
    <w:abstractNumId w:val="2"/>
  </w:num>
  <w:num w:numId="12">
    <w:abstractNumId w:val="3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5C"/>
    <w:rsid w:val="00023273"/>
    <w:rsid w:val="00055806"/>
    <w:rsid w:val="000609C5"/>
    <w:rsid w:val="00070994"/>
    <w:rsid w:val="001254B1"/>
    <w:rsid w:val="001972A5"/>
    <w:rsid w:val="00260F99"/>
    <w:rsid w:val="002861AC"/>
    <w:rsid w:val="002B2B06"/>
    <w:rsid w:val="00315ECA"/>
    <w:rsid w:val="0033028C"/>
    <w:rsid w:val="003548EB"/>
    <w:rsid w:val="00370888"/>
    <w:rsid w:val="003B2178"/>
    <w:rsid w:val="003C5AFB"/>
    <w:rsid w:val="003C7D8E"/>
    <w:rsid w:val="00472A73"/>
    <w:rsid w:val="0048462D"/>
    <w:rsid w:val="004B065F"/>
    <w:rsid w:val="004B136C"/>
    <w:rsid w:val="004F535C"/>
    <w:rsid w:val="005027B2"/>
    <w:rsid w:val="00520319"/>
    <w:rsid w:val="00525D2A"/>
    <w:rsid w:val="0052776E"/>
    <w:rsid w:val="00565F12"/>
    <w:rsid w:val="005F5CCE"/>
    <w:rsid w:val="00611122"/>
    <w:rsid w:val="0061609F"/>
    <w:rsid w:val="006B1B46"/>
    <w:rsid w:val="006B4C58"/>
    <w:rsid w:val="006B5472"/>
    <w:rsid w:val="006E02B1"/>
    <w:rsid w:val="006E57CA"/>
    <w:rsid w:val="00700D4E"/>
    <w:rsid w:val="0070463D"/>
    <w:rsid w:val="0071618C"/>
    <w:rsid w:val="00745703"/>
    <w:rsid w:val="007E5533"/>
    <w:rsid w:val="00812729"/>
    <w:rsid w:val="0081545F"/>
    <w:rsid w:val="0085263A"/>
    <w:rsid w:val="008A3DFF"/>
    <w:rsid w:val="008B20F8"/>
    <w:rsid w:val="008B6E77"/>
    <w:rsid w:val="008B6EFB"/>
    <w:rsid w:val="009005F0"/>
    <w:rsid w:val="00900600"/>
    <w:rsid w:val="009826FC"/>
    <w:rsid w:val="009B65F8"/>
    <w:rsid w:val="009D4AA2"/>
    <w:rsid w:val="009D57D9"/>
    <w:rsid w:val="009E2174"/>
    <w:rsid w:val="00A279AF"/>
    <w:rsid w:val="00A4391D"/>
    <w:rsid w:val="00A6332F"/>
    <w:rsid w:val="00A87E1A"/>
    <w:rsid w:val="00AC4BE0"/>
    <w:rsid w:val="00B46D2A"/>
    <w:rsid w:val="00B51E1E"/>
    <w:rsid w:val="00B92D3F"/>
    <w:rsid w:val="00BB6A8D"/>
    <w:rsid w:val="00BF1CA5"/>
    <w:rsid w:val="00BF426B"/>
    <w:rsid w:val="00C625E2"/>
    <w:rsid w:val="00C74476"/>
    <w:rsid w:val="00C97DBC"/>
    <w:rsid w:val="00CA56C9"/>
    <w:rsid w:val="00D50E71"/>
    <w:rsid w:val="00D73A43"/>
    <w:rsid w:val="00D97903"/>
    <w:rsid w:val="00DD754B"/>
    <w:rsid w:val="00E11513"/>
    <w:rsid w:val="00E170CD"/>
    <w:rsid w:val="00E21402"/>
    <w:rsid w:val="00E2419F"/>
    <w:rsid w:val="00E30A36"/>
    <w:rsid w:val="00E345B9"/>
    <w:rsid w:val="00E40BBD"/>
    <w:rsid w:val="00EA3EAF"/>
    <w:rsid w:val="00EA74F9"/>
    <w:rsid w:val="00EC7B5C"/>
    <w:rsid w:val="00F5487D"/>
    <w:rsid w:val="00F65511"/>
    <w:rsid w:val="00F75ABD"/>
    <w:rsid w:val="00F95052"/>
    <w:rsid w:val="00F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82DC4D-02F0-4F23-A801-9901E62D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5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5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709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535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535C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E02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2B1"/>
  </w:style>
  <w:style w:type="paragraph" w:styleId="Piedepgina">
    <w:name w:val="footer"/>
    <w:basedOn w:val="Normal"/>
    <w:link w:val="PiedepginaCar"/>
    <w:uiPriority w:val="99"/>
    <w:unhideWhenUsed/>
    <w:rsid w:val="006E02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2B1"/>
  </w:style>
  <w:style w:type="character" w:customStyle="1" w:styleId="Ttulo1Car">
    <w:name w:val="Título 1 Car"/>
    <w:basedOn w:val="Fuentedeprrafopredeter"/>
    <w:link w:val="Ttulo1"/>
    <w:uiPriority w:val="9"/>
    <w:rsid w:val="00315E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5E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15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15EC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0709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0709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5533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B4C58"/>
    <w:pPr>
      <w:spacing w:after="0" w:line="240" w:lineRule="auto"/>
      <w:ind w:left="220" w:hanging="220"/>
    </w:pPr>
  </w:style>
  <w:style w:type="character" w:styleId="Refdecomentario">
    <w:name w:val="annotation reference"/>
    <w:basedOn w:val="Fuentedeprrafopredeter"/>
    <w:uiPriority w:val="99"/>
    <w:semiHidden/>
    <w:unhideWhenUsed/>
    <w:rsid w:val="003C7D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7D8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7D8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7D8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7D8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7D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7D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55E0ED-1896-4128-BC26-06CCE6765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791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usuario.</vt:lpstr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usuario.</dc:title>
  <dc:subject>Escáner de vulnerabilidades en DRUPAL. (DruSpawn)</dc:subject>
  <dc:creator>Fernando Castañeda González</dc:creator>
  <cp:keywords/>
  <dc:description/>
  <cp:lastModifiedBy>Fernando</cp:lastModifiedBy>
  <cp:revision>3</cp:revision>
  <cp:lastPrinted>2016-10-30T23:48:00Z</cp:lastPrinted>
  <dcterms:created xsi:type="dcterms:W3CDTF">2016-10-31T02:00:00Z</dcterms:created>
  <dcterms:modified xsi:type="dcterms:W3CDTF">2016-10-31T02:05:00Z</dcterms:modified>
</cp:coreProperties>
</file>