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8.0 · Agosto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Tesis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Captura de la línea base.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r>
        <w:t xml:space="preserve">Tesis de Dirección</w:t>
      </w:r>
    </w:p>
    <w:p>
      <w:pPr>
        <w:pStyle w:val="Sumario"/>
      </w:pPr>
      <w:r>
        <w:t xml:space="preserve">Qué creemos, qué apostamos y las quince decisiones que se someten a la Junta.</w:t>
      </w:r>
    </w:p>
    <w:p>
      <w:r>
        <w:t xml:space="preserve">Documento de gobierno · Uso interno · Confidencial · Junta Directiva</w:t>
      </w:r>
    </w:p>
    <w:p>
      <w:r>
        <w:t xml:space="preserve">No medias</w:t>
      </w:r>
      <w:r>
        <w:t xml:space="preserve">sonrisas.</w:t>
      </w:r>
      <w:r>
        <w:rPr>
          <w:b/>
        </w:rPr>
        <w:t xml:space="preserve">Ni medias decisiones.</w:t>
      </w:r>
    </w:p>
    <w:p>
      <w:r>
        <w:rPr>
          <w:b/>
        </w:rPr>
        <w:t xml:space="preserve">Centro de Excelencia Implantológica Giraldo</w:t>
      </w:r>
      <w:r>
        <w:t xml:space="preserve">Rúa Bolivia nº 2 · Vigo</w:t>
      </w:r>
      <w:r>
        <w:rPr>
          <w:b/>
        </w:rPr>
        <w:t xml:space="preserve">Tesis de Dirección · v8.0</w:t>
      </w:r>
      <w:r>
        <w:t xml:space="preserve">Agosto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Una tesis, no</w:t>
      </w:r>
      <w:r>
        <w:t xml:space="preserve">un </w:t>
      </w:r>
      <w:r>
        <w:rPr>
          <w:i/>
        </w:rPr>
        <w:t xml:space="preserve">informe</w:t>
      </w:r>
    </w:p>
    <w:p>
      <w:r>
        <w:t xml:space="preserve">Un informe cuenta lo que ha pasado. Una tesis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r>
        <w:t xml:space="preserve">Manifiesto · La regla que ordena todo lo demás</w:t>
      </w:r>
    </w:p>
    <w:p>
      <w:pPr>
        <w:pStyle w:val="Titular3"/>
      </w:pPr>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r>
        <w:t xml:space="preserve">§0 · Control del documento</w:t>
      </w:r>
    </w:p>
    <w:p>
      <w:pPr>
        <w:pStyle w:val="Titular3"/>
      </w:pPr>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Tesis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v8.0 · Agosto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r>
        <w:t xml:space="preserve">Cómo citar en acta</w:t>
      </w:r>
    </w:p>
    <w:p>
      <w:r>
        <w:t xml:space="preserve">Cada apartado lleva su marca de sección (§1 a §23) y cada decisión su código (D1 a D15). Un acuerdo se recoge, por ejemplo, como </w:t>
      </w:r>
      <w:r>
        <w:t xml:space="preserve">«Aprobada D3 en los términos del §17 de la Memoria de Dirección v8.0»</w:t>
      </w:r>
      <w:r>
        <w:t xml:space="preserve">. Los documentos operativos se citan por su nombre y versión, que es la misma para todos: Manual Maestro v8.0, Protocolo de Primera Visita v8.0, Otros documentos del sistema v8.0.</w:t>
      </w:r>
    </w:p>
    <w:p>
      <w:pPr>
        <w:pStyle w:val="Titular4"/>
      </w:pPr>
      <w:r>
        <w:t xml:space="preserve">§0.1 · 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Tesis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8.0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8.0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8.0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8.0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8.0</w:t>
            </w:r>
          </w:p>
        </w:tc>
      </w:tr>
      <w:tr>
        <w:trPr>
          <w:cantSplit/>
        </w:trPr>
        <w:tc>
          <w:tcPr>
            <w:tcW w:w="2096" w:type="dxa"/>
          </w:tcPr>
          <w:p>
            <w:pPr>
              <w:pStyle w:val="Celda"/>
            </w:pPr>
            <w:r>
              <w:rPr>
                <w:b/>
              </w:rPr>
              <w:t xml:space="preserve">Captura de la línea base</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8.0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esta Tesis; no contiene nada que no esté aquí</w:t>
            </w:r>
          </w:p>
        </w:tc>
        <w:tc>
          <w:tcPr>
            <w:tcW w:w="1445" w:type="dxa"/>
          </w:tcPr>
          <w:p>
            <w:pPr>
              <w:pStyle w:val="Celda"/>
            </w:pPr>
            <w:r>
              <w:t xml:space="preserve">Dirección General</w:t>
            </w:r>
          </w:p>
        </w:tc>
        <w:tc>
          <w:tcPr>
            <w:tcW w:w="688" w:type="dxa"/>
          </w:tcPr>
          <w:p>
            <w:pPr>
              <w:pStyle w:val="Celda"/>
            </w:pPr>
            <w:r>
              <w:t xml:space="preserve">8.0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8.0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la Tesis,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r>
        <w:t xml:space="preserve">§1 · Resumen ejecutivo</w:t>
      </w:r>
    </w:p>
    <w:p>
      <w:pPr>
        <w:pStyle w:val="Titular3"/>
      </w:pPr>
      <w:r>
        <w:t xml:space="preserve">Dos minutos</w:t>
      </w:r>
    </w:p>
    <w:p>
      <w:r>
        <w:t xml:space="preserve">Si la Junta solo lee una página, esta es la página.</w:t>
      </w:r>
    </w:p>
    <w:p>
      <w:r>
        <w:t xml:space="preserve">La tesis,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§0.1— que cubren el recorrido del paciente en catorce fases, los seis puestos, la puesta en marcha, la verificación del centro, la innovación y la captación. No es un plan: es normativa interna aplicable desde hoy.</w:t>
      </w:r>
    </w:p>
    <w:p>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r>
        <w:t xml:space="preserve">Qué se pide hoy</w:t>
      </w:r>
    </w:p>
    <w:p>
      <w:pPr>
        <w:pStyle w:val="Titular4"/>
      </w:pPr>
      <w:r>
        <w:t xml:space="preserve">Decidir, no informarse</w:t>
      </w:r>
    </w:p>
    <w:p>
      <w:r>
        <w:t xml:space="preserve">La Junta no tiene que validar el sistema operativo: tiene que resolver las quince decisiones del §17, autorizar el presupuesto del primer año y fijar la fecha de la revisión trimestral.</w:t>
      </w:r>
    </w:p>
    <w:p>
      <w:pPr>
        <w:pStyle w:val="Titular4"/>
      </w:pPr>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r>
        <w:t xml:space="preserve">Parte</w:t>
      </w:r>
      <w:r>
        <w:rPr>
          <w:b/>
        </w:rPr>
        <w:t xml:space="preserve">I</w:t>
      </w:r>
      <w:r>
        <w:t xml:space="preserve">La posición</w:t>
      </w:r>
    </w:p>
    <w:p>
      <w:pPr>
        <w:pStyle w:val="Titular3"/>
      </w:pPr>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r>
        <w:t xml:space="preserve">§2 · Tesis del proyecto</w:t>
      </w:r>
    </w:p>
    <w:p>
      <w:pPr>
        <w:pStyle w:val="Titular3"/>
      </w:pPr>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r>
        <w:t xml:space="preserve">§3 · El mapa competitivo</w:t>
      </w:r>
    </w:p>
    <w:p>
      <w:pPr>
        <w:pStyle w:val="Titular3"/>
      </w:pPr>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r>
        <w:t xml:space="preserve">§4 · El foso</w:t>
      </w:r>
    </w:p>
    <w:p>
      <w:pPr>
        <w:pStyle w:val="Titular3"/>
      </w:pPr>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r>
        <w:t xml:space="preserve">Parte</w:t>
      </w:r>
      <w:r>
        <w:rPr>
          <w:b/>
        </w:rPr>
        <w:t xml:space="preserve">II</w:t>
      </w:r>
      <w:r>
        <w:t xml:space="preserve">El sistema</w:t>
      </w:r>
    </w:p>
    <w:p>
      <w:pPr>
        <w:pStyle w:val="Titular3"/>
      </w:pPr>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r>
        <w:t xml:space="preserve">§5 · El sistema operativo </w:t>
      </w:r>
      <w:r>
        <w:t xml:space="preserve">Hecho</w:t>
      </w:r>
    </w:p>
    <w:p>
      <w:pPr>
        <w:pStyle w:val="Titular3"/>
      </w:pPr>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r>
        <w:t xml:space="preserve">Los tres documentos troncales</w:t>
      </w:r>
    </w:p>
    <w:p>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r>
        <w:t xml:space="preserve">Abrir</w:t>
      </w:r>
    </w:p>
    <w:p>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r>
        <w:t xml:space="preserve">Abrir</w:t>
      </w:r>
    </w:p>
    <w:p>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r>
        <w:t xml:space="preserve">Abrir</w:t>
      </w:r>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r>
        <w:t xml:space="preserve">§6 · Cartera de innovación</w:t>
      </w:r>
    </w:p>
    <w:p>
      <w:pPr>
        <w:pStyle w:val="Titular3"/>
      </w:pPr>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r>
        <w:rPr>
          <w:i/>
        </w:rPr>
        <w:t xml:space="preserve">Por qué el reparto se fija por escrito y no por instinto</w:t>
      </w:r>
    </w:p>
    <w:p>
      <w:r>
        <w:t xml:space="preserve">Parte</w:t>
      </w:r>
      <w:r>
        <w:rPr>
          <w:b/>
        </w:rPr>
        <w:t xml:space="preserve">III</w:t>
      </w:r>
      <w:r>
        <w:t xml:space="preserve">La economía</w:t>
      </w:r>
    </w:p>
    <w:p>
      <w:pPr>
        <w:pStyle w:val="Titular3"/>
      </w:pPr>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r>
        <w:t xml:space="preserve">§7 · Línea base económica </w:t>
      </w:r>
      <w:r>
        <w:t xml:space="preserve">Pendiente</w:t>
      </w:r>
    </w:p>
    <w:p>
      <w:pPr>
        <w:pStyle w:val="Titular3"/>
      </w:pPr>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r>
        <w:t xml:space="preserve">Cuánta actividad exige el equilibrio </w:t>
      </w:r>
      <w:r>
        <w:t xml:space="preserve">Modelo</w:t>
      </w:r>
    </w:p>
    <w:p>
      <w:r>
        <w:t xml:space="preserve">Mientras llegan los datos propios, el orden de magnitud se razona con los supuestos del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6063"/>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6063"/>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§18; se sustituyen por los datos reales en cuanto estén disponibles.</w:t>
      </w:r>
    </w:p>
    <w:p>
      <w:r>
        <w:t xml:space="preserve">Cómo dejan de faltar</w:t>
      </w:r>
    </w:p>
    <w:p>
      <w:r>
        <w:t xml:space="preserve">Con el libro </w:t>
      </w:r>
      <w:r>
        <w:rPr>
          <w:b/>
        </w:rPr>
        <w:t xml:space="preserve">«Captura de la línea base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r>
        <w:t xml:space="preserve">§8 · Economía unitaria y escenarios</w:t>
      </w:r>
    </w:p>
    <w:p>
      <w:pPr>
        <w:pStyle w:val="Titular3"/>
      </w:pPr>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§14 activas. Ambición: además, segunda unidad y líneas nuevas del H2. Naturaleza: </w:t>
      </w:r>
      <w:r>
        <w:rPr>
          <w:b/>
        </w:rPr>
        <w:t xml:space="preserve">modelo</w:t>
      </w:r>
      <w:r>
        <w:t xml:space="preserve"> de dirección construido sobre supuestos declarados en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r>
        <w:t xml:space="preserve">§9 · El activo</w:t>
      </w:r>
    </w:p>
    <w:p>
      <w:pPr>
        <w:pStyle w:val="Titular3"/>
      </w:pPr>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r>
        <w:t xml:space="preserve">§10 · Tesis de escalado</w:t>
      </w:r>
    </w:p>
    <w:p>
      <w:pPr>
        <w:pStyle w:val="Titular3"/>
      </w:pPr>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r>
        <w:rPr>
          <w:i/>
        </w:rPr>
        <w:t xml:space="preserve">Condición de escalado</w:t>
      </w:r>
    </w:p>
    <w:p>
      <w:r>
        <w:t xml:space="preserve">Parte</w:t>
      </w:r>
      <w:r>
        <w:rPr>
          <w:b/>
        </w:rPr>
        <w:t xml:space="preserve">IV</w:t>
      </w:r>
      <w:r>
        <w:t xml:space="preserve">El riesgo</w:t>
      </w:r>
    </w:p>
    <w:p>
      <w:pPr>
        <w:pStyle w:val="Titular3"/>
      </w:pPr>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r>
        <w:t xml:space="preserve">§11 · Riesgos</w:t>
      </w:r>
    </w:p>
    <w:p>
      <w:pPr>
        <w:pStyle w:val="Titular3"/>
      </w:pPr>
      <w:r>
        <w:t xml:space="preserve">Lo que puede salir mal, con dueño y con fecha</w:t>
      </w:r>
    </w:p>
    <w:p>
      <w:r>
        <w:t xml:space="preserve">Cinco riesgos críticos y siete de segundo orden, y debajo el registro que puntúa diez: esos cinco críticos más los cinco que salen del pre-mortem de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r>
        <w:t xml:space="preserve">§12 · Pre-mortem</w:t>
      </w:r>
    </w:p>
    <w:p>
      <w:pPr>
        <w:pStyle w:val="Titular3"/>
      </w:pPr>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r>
        <w:t xml:space="preserve">§13 · Cuadro de mando</w:t>
      </w:r>
    </w:p>
    <w:p>
      <w:pPr>
        <w:pStyle w:val="Titular3"/>
      </w:pPr>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«Captura de la línea base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7866"/>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7866"/>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(§18).</w:t>
      </w:r>
    </w:p>
    <w:p>
      <w:pPr>
        <w:pStyle w:val="Titular4"/>
      </w:pPr>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3768"/>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3768"/>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(§18). La conclusión robusta no es la cifra, sino la proporción: la relación vale del orden del doble que la transacción.</w:t>
      </w:r>
    </w:p>
    <w:p>
      <w:r>
        <w:t xml:space="preserve">Parte</w:t>
      </w:r>
      <w:r>
        <w:rPr>
          <w:b/>
        </w:rPr>
        <w:t xml:space="preserve">V</w:t>
      </w:r>
      <w:r>
        <w:t xml:space="preserve">La decisión</w:t>
      </w:r>
    </w:p>
    <w:p>
      <w:pPr>
        <w:pStyle w:val="Titular3"/>
      </w:pPr>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r>
        <w:t xml:space="preserve">§14 · Palancas de valor</w:t>
      </w:r>
    </w:p>
    <w:p>
      <w:pPr>
        <w:pStyle w:val="Titular3"/>
      </w:pPr>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r>
        <w:t xml:space="preserve">§15 · Asignación de capital</w:t>
      </w:r>
    </w:p>
    <w:p>
      <w:pPr>
        <w:pStyle w:val="Titular3"/>
      </w:pPr>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§9. Todas las demás mantienen el nivel actual.</w:t>
      </w:r>
    </w:p>
    <w:p>
      <w:r>
        <w:t xml:space="preserve">§16 · Hoja de ruta</w:t>
      </w:r>
    </w:p>
    <w:p>
      <w:pPr>
        <w:pStyle w:val="Titular3"/>
      </w:pPr>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r>
        <w:t xml:space="preserve">§17 · Decisiones que se someten a la Junta</w:t>
      </w:r>
    </w:p>
    <w:p>
      <w:pPr>
        <w:pStyle w:val="Titular3"/>
      </w:pPr>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tesis</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§15 y se asume ampliar capacidad antes de tener el estándar consolidado: es legítimo, pero no es gratis y no puede quedar sin decir.</w:t>
      </w:r>
    </w:p>
    <w:p>
      <w:pPr>
        <w:pStyle w:val="Titular4"/>
      </w:pPr>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r>
        <w:t xml:space="preserve">§18 · Registro de supuestos</w:t>
      </w:r>
    </w:p>
    <w:p>
      <w:pPr>
        <w:pStyle w:val="Titular3"/>
      </w:pPr>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r>
        <w:t xml:space="preserve">§19 · Trazabilidad de los acuerdos</w:t>
      </w:r>
    </w:p>
    <w:p>
      <w:pPr>
        <w:pStyle w:val="Titular3"/>
      </w:pPr>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§22</w:t>
            </w:r>
          </w:p>
        </w:tc>
      </w:tr>
    </w:tbl>
    <w:p>
      <w:pPr>
        <w:spacing w:after="120"/>
      </w:pPr>
    </w:p>
    <w:p>
      <w:r>
        <w:t xml:space="preserve">La comprobación de coherencia</w:t>
      </w:r>
    </w:p>
    <w:p>
      <w:r>
        <w:t xml:space="preserve">Los diez indicadores del diccionario de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r>
        <w:t xml:space="preserve">Parte</w:t>
      </w:r>
      <w:r>
        <w:rPr>
          <w:b/>
        </w:rPr>
        <w:t xml:space="preserve">VI</w:t>
      </w:r>
      <w:r>
        <w:t xml:space="preserve">La cifra</w:t>
      </w:r>
    </w:p>
    <w:p>
      <w:pPr>
        <w:pStyle w:val="Titular3"/>
      </w:pPr>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r>
        <w:t xml:space="preserve">§20 · El puente</w:t>
      </w:r>
    </w:p>
    <w:p>
      <w:pPr>
        <w:pStyle w:val="Titular3"/>
      </w:pPr>
      <w:r>
        <w:t xml:space="preserve">De 720 k€ a 1,2 M€, bloque a bloque</w:t>
      </w:r>
    </w:p>
    <w:p>
      <w:r>
        <w:t xml:space="preserve">Un objetivo sin puente es un deseo. Este es el recorrido completo, y cada tramo tiene detrás una operación aritmética, no una intuición.</w:t>
      </w:r>
    </w:p>
    <w:p>
      <w:pPr>
        <w:pStyle w:val="Titular4"/>
      </w:pPr>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r>
        <w:rPr>
          <w:i/>
        </w:rPr>
        <w:t xml:space="preserve">La tesis del §20, derivada del modelo</w:t>
      </w:r>
    </w:p>
    <w:p>
      <w:r>
        <w:t xml:space="preserve">§21 · La cartera de campañas</w:t>
      </w:r>
    </w:p>
    <w:p>
      <w:pPr>
        <w:pStyle w:val="Titular3"/>
      </w:pPr>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r>
        <w:t xml:space="preserve">§22 · Calendario y capacidad</w:t>
      </w:r>
    </w:p>
    <w:p>
      <w:pPr>
        <w:pStyle w:val="Titular3"/>
      </w:pPr>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r>
        <w:t xml:space="preserve">§23 · Qué tiene que ser cierto</w:t>
      </w:r>
    </w:p>
    <w:p>
      <w:pPr>
        <w:pStyle w:val="Titular3"/>
      </w:pPr>
      <w:r>
        <w:t xml:space="preserve">Las cinco condiciones, y el riesgo que ninguna campaña puede permitirse</w:t>
      </w:r>
    </w:p>
    <w:p>
      <w:r>
        <w:t xml:space="preserve">El puente del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§15 antes de haber consolidado la 2 y la 3, que es justo el orden que el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r>
        <w:t xml:space="preserve">Anexo A · Cuadernillo de acuerdos</w:t>
      </w:r>
    </w:p>
    <w:p>
      <w:pPr>
        <w:pStyle w:val="Titular3"/>
      </w:pPr>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§6 de la Tesis</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§15 de la Tesis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§10 de la Tesis</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§20 a §23 de la Tesis · presupuesto anual</w:t>
      </w:r>
    </w:p>
    <w:p>
      <w:pPr>
        <w:pStyle w:val="Titular5"/>
      </w:pPr>
      <w:r>
        <w:t xml:space="preserve">Se verificará en</w:t>
      </w:r>
    </w:p>
    <w:p>
      <w:r>
        <w:t xml:space="preserve">Facturación anual frente a la senda de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r>
        <w:t xml:space="preserve">Fecha de arranque acordada</w:t>
      </w:r>
      <w:r>
        <w:t xml:space="preserve">Primera revisión (60 días)</w:t>
      </w:r>
      <w:r>
        <w:t xml:space="preserve">Resultado a la revisión</w:t>
      </w:r>
    </w:p>
    <w:p>
      <w:r>
        <w:t xml:space="preserve">Cierre</w:t>
      </w:r>
    </w:p>
    <w:p>
      <w:pPr>
        <w:pStyle w:val="Titular3"/>
      </w:pPr>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r>
        <w:t xml:space="preserve">Plan Maestro de Marketing</w:t>
      </w:r>
    </w:p>
    <w:p>
      <w:pPr>
        <w:pStyle w:val="Sumario"/>
      </w:pPr>
      <w:r>
        <w:t xml:space="preserve">Setenta y seis acciones sobre los doce estados del paciente, con dueño, coste y semáforo legal.</w:t>
      </w:r>
    </w:p>
    <w:p>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v8.0 · Agosto 2026 · Documento de dirección</w:t>
      </w:r>
      <w:r>
        <w:t xml:space="preserve"> Setenta y seis acciones sobre doce estados del paciente </w:t>
      </w:r>
    </w:p>
    <w:p>
      <w:r>
        <w:t xml:space="preserve">§0</w:t>
      </w:r>
    </w:p>
    <w:p>
      <w:pPr>
        <w:pStyle w:val="Titular3"/>
      </w:pPr>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 la Tesis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 la Tesis</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§13 de la Tesis</w:t>
            </w:r>
          </w:p>
        </w:tc>
      </w:tr>
      <w:tr>
        <w:trPr>
          <w:cantSplit/>
        </w:trPr>
        <w:tc>
          <w:tcPr>
            <w:tcW w:w="1666" w:type="dxa"/>
          </w:tcPr>
          <w:p>
            <w:pPr>
              <w:pStyle w:val="Celda"/>
            </w:pPr>
            <w:r>
              <w:rPr>
                <w:b/>
              </w:rPr>
              <w:t xml:space="preserve">Versión</w:t>
            </w:r>
          </w:p>
        </w:tc>
        <w:tc>
          <w:tcPr>
            <w:tcW w:w="7694" w:type="dxa"/>
          </w:tcPr>
          <w:p>
            <w:pPr>
              <w:pStyle w:val="Celda"/>
            </w:pPr>
            <w:r>
              <w:t xml:space="preserve">v8.0 · Agosto 2026</w:t>
            </w:r>
          </w:p>
        </w:tc>
      </w:tr>
    </w:tbl>
    <w:p>
      <w:pPr>
        <w:spacing w:after="120"/>
      </w:pPr>
    </w:p>
    <w:p>
      <w:r>
        <w:t xml:space="preserve">Marcas de naturaleza</w:t>
      </w:r>
    </w:p>
    <w:p>
      <w:r>
        <w:t xml:space="preserve">Se usan las mismas que en la Tesis,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§7 de la Tesis siguen abiertos.</w:t>
      </w:r>
    </w:p>
    <w:p>
      <w:r>
        <w:t xml:space="preserve">Parte</w:t>
      </w:r>
      <w:r>
        <w:rPr>
          <w:b/>
        </w:rPr>
        <w:t xml:space="preserve">I</w:t>
      </w:r>
      <w:r>
        <w:t xml:space="preserve">La doctrina</w:t>
      </w:r>
    </w:p>
    <w:p>
      <w:pPr>
        <w:pStyle w:val="Titular3"/>
      </w:pPr>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r>
        <w:t xml:space="preserve">§1</w:t>
      </w:r>
    </w:p>
    <w:p>
      <w:pPr>
        <w:pStyle w:val="Titular3"/>
      </w:pPr>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 la Tesis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r>
        <w:t xml:space="preserve">§2</w:t>
      </w:r>
    </w:p>
    <w:p>
      <w:pPr>
        <w:pStyle w:val="Titular3"/>
      </w:pPr>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r>
        <w:t xml:space="preserve">§3</w:t>
      </w:r>
    </w:p>
    <w:p>
      <w:pPr>
        <w:pStyle w:val="Titular3"/>
      </w:pPr>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r>
        <w:t xml:space="preserve">§4</w:t>
      </w:r>
    </w:p>
    <w:p>
      <w:pPr>
        <w:pStyle w:val="Titular3"/>
      </w:pPr>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r>
        <w:t xml:space="preserve">Anexo I</w:t>
      </w:r>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r>
        <w:t xml:space="preserve">Parte</w:t>
      </w:r>
      <w:r>
        <w:rPr>
          <w:b/>
        </w:rPr>
        <w:t xml:space="preserve">II</w:t>
      </w:r>
      <w:r>
        <w:t xml:space="preserve">El paciente</w:t>
      </w:r>
    </w:p>
    <w:p>
      <w:pPr>
        <w:pStyle w:val="Titular3"/>
      </w:pPr>
      <w:r>
        <w:t xml:space="preserve">Doce estados, seis personas y siete minutos que lo deciden todo</w:t>
      </w:r>
    </w:p>
    <w:p>
      <w:r>
        <w:t xml:space="preserve">Dónde está, qué le pasa y en qué momentos se decide todo. Nada de esto es un segmento de mercado: son personas de esta ría.</w:t>
      </w:r>
    </w:p>
    <w:p>
      <w:r>
        <w:t xml:space="preserve">§5</w:t>
      </w:r>
    </w:p>
    <w:p>
      <w:pPr>
        <w:pStyle w:val="Titular3"/>
      </w:pPr>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5569"/>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5569"/>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r>
        <w:t xml:space="preserve">§6</w:t>
      </w:r>
    </w:p>
    <w:p>
      <w:pPr>
        <w:pStyle w:val="Titular3"/>
      </w:pPr>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§13.</w:t>
      </w:r>
    </w:p>
    <w:p>
      <w:r>
        <w:rPr>
          <w:b/>
        </w:rPr>
        <w:t xml:space="preserve">Es el arquetipo que nadie de este sector atiende en una ciudad que vive del mar.</w:t>
      </w:r>
    </w:p>
    <w:p>
      <w:r>
        <w:t xml:space="preserve">Arquetipo 4</w:t>
      </w:r>
    </w:p>
    <w:p>
      <w:pPr>
        <w:pStyle w:val="Titular4"/>
      </w:pPr>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r>
        <w:t xml:space="preserve">§7</w:t>
      </w:r>
    </w:p>
    <w:p>
      <w:pPr>
        <w:pStyle w:val="Titular3"/>
      </w:pPr>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r>
        <w:t xml:space="preserve">§8</w:t>
      </w:r>
    </w:p>
    <w:p>
      <w:pPr>
        <w:pStyle w:val="Titular3"/>
      </w:pPr>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§19 fija cómo se comprueba.</w:t>
      </w:r>
    </w:p>
    <w:p>
      <w:r>
        <w:t xml:space="preserve">Parte</w:t>
      </w:r>
      <w:r>
        <w:rPr>
          <w:b/>
        </w:rPr>
        <w:t xml:space="preserve">III</w:t>
      </w:r>
      <w:r>
        <w:t xml:space="preserve">El catálogo</w:t>
      </w:r>
    </w:p>
    <w:p>
      <w:pPr>
        <w:pStyle w:val="Titular3"/>
      </w:pPr>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r>
        <w:t xml:space="preserve">§9</w:t>
      </w:r>
    </w:p>
    <w:p>
      <w:pPr>
        <w:pStyle w:val="Titular3"/>
      </w:pPr>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r>
        <w:t xml:space="preserve">G6 · El cuidado, el sueño y la pérdida </w:t>
      </w:r>
      <w:r>
        <w:t xml:space="preserve">10 acciones</w:t>
      </w:r>
    </w:p>
    <w:p>
      <w:r>
        <w:t xml:space="preserve">E9 · E11 · E12</w:t>
      </w:r>
      <w:r>
        <w:t xml:space="preserve"> — Donde está el dinero, según la aritmética de la propia Tesis: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r>
        <w:t xml:space="preserve">Parte</w:t>
      </w:r>
      <w:r>
        <w:rPr>
          <w:b/>
        </w:rPr>
        <w:t xml:space="preserve">IV</w:t>
      </w:r>
      <w:r>
        <w:t xml:space="preserve">Las diez piezas</w:t>
      </w:r>
    </w:p>
    <w:p>
      <w:pPr>
        <w:pStyle w:val="Titular3"/>
      </w:pPr>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r>
        <w:t xml:space="preserve">§10</w:t>
      </w:r>
    </w:p>
    <w:p>
      <w:pPr>
        <w:pStyle w:val="Titular3"/>
      </w:pPr>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§13 de la Tesis.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r>
        <w:t xml:space="preserve">Parte</w:t>
      </w:r>
      <w:r>
        <w:rPr>
          <w:b/>
        </w:rPr>
        <w:t xml:space="preserve">V</w:t>
      </w:r>
      <w:r>
        <w:t xml:space="preserve">El territorio</w:t>
      </w:r>
    </w:p>
    <w:p>
      <w:pPr>
        <w:pStyle w:val="Titular3"/>
      </w:pPr>
      <w:r>
        <w:t xml:space="preserve">La ría, el canal y el calendario del mar</w:t>
      </w:r>
    </w:p>
    <w:p>
      <w:r>
        <w:t xml:space="preserve">Dónde estamos, a quién alcanzamos y por qué el canal va después del territorio y no al revés.</w:t>
      </w:r>
    </w:p>
    <w:p>
      <w:r>
        <w:t xml:space="preserve">§11</w:t>
      </w:r>
    </w:p>
    <w:p>
      <w:pPr>
        <w:pStyle w:val="Titular3"/>
      </w:pPr>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 la Tesis.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r>
        <w:t xml:space="preserve">§12</w:t>
      </w:r>
    </w:p>
    <w:p>
      <w:pPr>
        <w:pStyle w:val="Titular3"/>
      </w:pPr>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§7 de la Tesis está esperando medir.</w:t>
      </w:r>
    </w:p>
    <w:p>
      <w:r>
        <w:t xml:space="preserve">§13</w:t>
      </w:r>
    </w:p>
    <w:p>
      <w:pPr>
        <w:pStyle w:val="Titular3"/>
      </w:pPr>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3768"/>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3768"/>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r>
        <w:t xml:space="preserve">Parte</w:t>
      </w:r>
      <w:r>
        <w:rPr>
          <w:b/>
        </w:rPr>
        <w:t xml:space="preserve">VI</w:t>
      </w:r>
      <w:r>
        <w:t xml:space="preserve">La prioridad</w:t>
      </w:r>
    </w:p>
    <w:p>
      <w:pPr>
        <w:pStyle w:val="Titular3"/>
      </w:pPr>
      <w:r>
        <w:t xml:space="preserve">Qué va primero, y con qué dinero</w:t>
      </w:r>
    </w:p>
    <w:p>
      <w:r>
        <w:t xml:space="preserve">Setenta y seis acciones no se hacen a la vez. Qué va primero, con qué dinero y por qué en ese orden.</w:t>
      </w:r>
    </w:p>
    <w:p>
      <w:r>
        <w:t xml:space="preserve">§14</w:t>
      </w:r>
    </w:p>
    <w:p>
      <w:pPr>
        <w:pStyle w:val="Titular3"/>
      </w:pPr>
      <w:r>
        <w:t xml:space="preserve">Lo que aporta cada grupo</w:t>
      </w:r>
    </w:p>
    <w:p>
      <w:r>
        <w:t xml:space="preserve">La regla que gobierna toda la aritmética de este plan es la misma que la de la Parte VI de la Tesis,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8630"/>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8630"/>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§17 mide grupos y comportamientos, no acciones sueltas.</w:t>
      </w:r>
    </w:p>
    <w:p>
      <w:r>
        <w:t xml:space="preserve">§15</w:t>
      </w:r>
    </w:p>
    <w:p>
      <w:pPr>
        <w:pStyle w:val="Titular3"/>
      </w:pPr>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§22 de la Tesis: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r>
        <w:t xml:space="preserve">§16</w:t>
      </w:r>
    </w:p>
    <w:p>
      <w:pPr>
        <w:pStyle w:val="Titular3"/>
      </w:pPr>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 la Tesis.</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r>
        <w:t xml:space="preserve">Parte</w:t>
      </w:r>
      <w:r>
        <w:rPr>
          <w:b/>
        </w:rPr>
        <w:t xml:space="preserve">VII</w:t>
      </w:r>
      <w:r>
        <w:t xml:space="preserve">El gobierno</w:t>
      </w:r>
    </w:p>
    <w:p>
      <w:pPr>
        <w:pStyle w:val="Titular3"/>
      </w:pPr>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r>
        <w:t xml:space="preserve">§17</w:t>
      </w:r>
    </w:p>
    <w:p>
      <w:pPr>
        <w:pStyle w:val="Titular3"/>
      </w:pPr>
      <w:r>
        <w:t xml:space="preserve">Las ocho medidas del plan</w:t>
      </w:r>
    </w:p>
    <w:p>
      <w:r>
        <w:t xml:space="preserve">Los </w:t>
      </w:r>
      <w:r>
        <w:rPr>
          <w:b/>
        </w:rPr>
        <w:t xml:space="preserve">diez indicadores</w:t>
      </w:r>
      <w:r>
        <w:t xml:space="preserve"> nucleares del §13 de la Tesis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r>
        <w:t xml:space="preserve">§18</w:t>
      </w:r>
    </w:p>
    <w:p>
      <w:pPr>
        <w:pStyle w:val="Titular3"/>
      </w:pPr>
      <w:r>
        <w:t xml:space="preserve">El calendario del ejercicio</w:t>
      </w:r>
    </w:p>
    <w:p>
      <w:r>
        <w:t xml:space="preserve">El calendario de las nueve campañas está en el §22 de la Tesis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r>
        <w:t xml:space="preserve">§19</w:t>
      </w:r>
    </w:p>
    <w:p>
      <w:pPr>
        <w:pStyle w:val="Titular3"/>
      </w:pPr>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§13 de la Tesis. Tres preguntas, en este orden: qué se activó y qué no; qué dicen las ocho medidas M1 a M8; y qué acción hay que parar. La tercera pregunta se hace siempre, aunque la respuesta sea «ninguna», porque una revisión en la que nunca se para nada no es una revisión.</w:t>
      </w:r>
    </w:p>
    <w:p>
      <w:r>
        <w:rPr>
          <w:b/>
        </w:rPr>
        <w:t xml:space="preserve">Anexos</w:t>
      </w:r>
    </w:p>
    <w:p>
      <w:pPr>
        <w:pStyle w:val="Titular3"/>
      </w:pPr>
      <w:r>
        <w:t xml:space="preserve">Lo que hay que tener a mano</w:t>
      </w:r>
    </w:p>
    <w:p>
      <w:r>
        <w:t xml:space="preserve">Tres listas de trabajo: qué puede publicarse y con qué trámite, qué acción sostiene qué campaña, y qué se activa este trimestre.</w:t>
      </w:r>
    </w:p>
    <w:p>
      <w:r>
        <w:t xml:space="preserve">Anexo I</w:t>
      </w:r>
    </w:p>
    <w:p>
      <w:pPr>
        <w:pStyle w:val="Titular3"/>
      </w:pPr>
      <w:r>
        <w:t xml:space="preserve">Semáforo legal por acción</w:t>
      </w:r>
    </w:p>
    <w:p>
      <w:r>
        <w:t xml:space="preserve">El reparto completo del catálogo según el marco del §4. La regla de gobierno es una sola: </w:t>
      </w:r>
      <w:r>
        <w:rPr>
          <w:b/>
        </w:rPr>
        <w:t xml:space="preserve">ninguna acción naranja se activa sin que conste por escrito quién la revisó y cuándo.</w:t>
      </w:r>
    </w:p>
    <w:p>
      <w:pPr>
        <w:pStyle w:val="Titular4"/>
      </w:pPr>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§3 el trimestre que venga flojo.</w:t>
      </w:r>
    </w:p>
    <w:p>
      <w:r>
        <w:t xml:space="preserve">Anexo II</w:t>
      </w:r>
    </w:p>
    <w:p>
      <w:pPr>
        <w:pStyle w:val="Titular3"/>
      </w:pPr>
      <w:r>
        <w:t xml:space="preserve">Correspondencia con la cartera de campañas</w:t>
      </w:r>
    </w:p>
    <w:p>
      <w:r>
        <w:t xml:space="preserve">Qué acciones de este catálogo sostienen cada una de las nueve campañas de la Parte VI de la Tesis.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r>
        <w:t xml:space="preserve">Anexo III</w:t>
      </w:r>
    </w:p>
    <w:p>
      <w:pPr>
        <w:pStyle w:val="Titular3"/>
      </w:pPr>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r>
        <w:t xml:space="preserve">Cierre</w:t>
      </w:r>
    </w:p>
    <w:p>
      <w:pPr>
        <w:pStyle w:val="Titular3"/>
      </w:pPr>
      <w:r>
        <w:t xml:space="preserve">Qué se pide con este plan</w:t>
      </w:r>
    </w:p>
    <w:p>
      <w:r>
        <w:t xml:space="preserve">Tres cosas, y ninguna es dinero</w:t>
      </w:r>
    </w:p>
    <w:p>
      <w:r>
        <w:rPr>
          <w:b/>
        </w:rPr>
        <w:t xml:space="preserve">Una.</w:t>
      </w:r>
      <w:r>
        <w:t xml:space="preserve"> Aprobar las ocho normas del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 la Tesis.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r>
        <w:t xml:space="preserve">Manual Maestro de Operaciones</w:t>
      </w:r>
    </w:p>
    <w:p>
      <w:pPr>
        <w:pStyle w:val="Sumario"/>
      </w:pPr>
      <w:r>
        <w:t xml:space="preserve">Las catorce fases del recorrido del paciente, los seis puestos y la puesta en marcha.</w:t>
      </w:r>
    </w:p>
    <w:p>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8.0 · Edición integrada · Agosto 2026.</w:t>
      </w:r>
      <w:r>
        <w:t xml:space="preserve">Versión única de todo el sistema documental: los seis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r>
        <w:t xml:space="preserve">Presentación</w:t>
      </w:r>
    </w:p>
    <w:p>
      <w:pPr>
        <w:pStyle w:val="Titular3"/>
      </w:pPr>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r>
        <w:t xml:space="preserve">Uso 01</w:t>
      </w:r>
    </w:p>
    <w:p>
      <w:pPr>
        <w:pStyle w:val="Titular4"/>
      </w:pPr>
      <w:r>
        <w:t xml:space="preserve">Material de formación</w:t>
      </w:r>
    </w:p>
    <w:p>
      <w:r>
        <w:t xml:space="preserve">Quien se incorpora entiende no solo qué hace, sino por qué lo hace y qué palabras exactas emplear.</w:t>
      </w:r>
    </w:p>
    <w:p>
      <w:r>
        <w:t xml:space="preserve">Uso 02</w:t>
      </w:r>
    </w:p>
    <w:p>
      <w:pPr>
        <w:pStyle w:val="Titular4"/>
      </w:pPr>
      <w:r>
        <w:t xml:space="preserve">Manual de operación</w:t>
      </w:r>
    </w:p>
    <w:p>
      <w:r>
        <w:t xml:space="preserve">Cada procedimiento, paso a paso, con sus checklists y sus reglas innegociables.</w:t>
      </w:r>
    </w:p>
    <w:p>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r>
        <w:t xml:space="preserve">Índice</w:t>
      </w:r>
    </w:p>
    <w:p>
      <w:pPr>
        <w:pStyle w:val="Titular3"/>
      </w:pPr>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r>
              <w:t xml:space="preserve">Marco de vanguardia</w:t>
            </w:r>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r>
              <w:t xml:space="preserve">I · Fundamentos</w:t>
            </w:r>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r>
              <w:t xml:space="preserve">I bis · Estándares transversales</w:t>
            </w:r>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r>
              <w:t xml:space="preserve">II · Recorrido</w:t>
            </w:r>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r>
              <w:t xml:space="preserve">III · Matriz RACI</w:t>
            </w:r>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r>
              <w:t xml:space="preserve">IV · Manuales por puesto</w:t>
            </w:r>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r>
              <w:t xml:space="preserve">V · Funciones de vanguardia</w:t>
            </w:r>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r>
              <w:t xml:space="preserve">VI · Interdependencias</w:t>
            </w:r>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r>
              <w:t xml:space="preserve">VII · Plan de incentivos</w:t>
            </w:r>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r>
              <w:t xml:space="preserve">VIII · Puesta en marcha</w:t>
            </w:r>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r>
              <w:t xml:space="preserve">Anexos</w:t>
            </w:r>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r>
              <w:t xml:space="preserve">Otros documentos del sistema</w:t>
            </w:r>
          </w:p>
        </w:tc>
        <w:tc>
          <w:tcPr>
            <w:tcW w:w="4841" w:type="dxa"/>
          </w:tcPr>
          <w:p>
            <w:pPr>
              <w:pStyle w:val="Celda"/>
            </w:pPr>
            <w:r>
              <w:t xml:space="preserve">Índice de los catorce documentos que rodean a este manual, desarrollados en </w:t>
            </w:r>
            <w:r>
              <w:t xml:space="preserve">documento propio</w:t>
            </w:r>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r>
              <w:t xml:space="preserve">Puntos abiertos</w:t>
            </w:r>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r>
        <w:t xml:space="preserve">Marco de vanguardia</w:t>
      </w:r>
    </w:p>
    <w:p>
      <w:pPr>
        <w:pStyle w:val="Titular3"/>
      </w:pPr>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r>
        <w:t xml:space="preserve">I</w:t>
      </w:r>
    </w:p>
    <w:p>
      <w:pPr>
        <w:pStyle w:val="Titular3"/>
      </w:pPr>
      <w:r>
        <w:t xml:space="preserve">Fundamentos</w:t>
      </w:r>
    </w:p>
    <w:p>
      <w:r>
        <w:t xml:space="preserve">Ficha de control, principios rectores, glosario, sistemas y puntos abiertos.</w:t>
      </w:r>
    </w:p>
    <w:p>
      <w:pPr>
        <w:pStyle w:val="Titular4"/>
      </w:pPr>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v8.0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v8.0,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r>
              <w:t xml:space="preserve">Fase 14</w:t>
            </w:r>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r>
        <w:t xml:space="preserve">circuito de producción</w:t>
      </w:r>
      <w:r>
        <w:t xml:space="preserve"> no es solo un problema de caja: son medias sonrisas sin cerrar.</w:t>
      </w:r>
    </w:p>
    <w:p>
      <w:r>
        <w:t xml:space="preserve">Desarrollo completo —manifiesto, origen, los cinco pilares, qué significa para cada puesto y en cada fase, y cómo se comunica dentro y fuera— en </w:t>
      </w:r>
      <w:r>
        <w:t xml:space="preserve">Otros · «No medias sonrisas»</w:t>
      </w:r>
      <w:r>
        <w:t xml:space="preserve">.</w:t>
      </w:r>
    </w:p>
    <w:p>
      <w:pPr>
        <w:pStyle w:val="Titular4"/>
      </w:pPr>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r>
        <w:t xml:space="preserve">Otros · GTC · Giraldo Te Cuida</w:t>
      </w:r>
      <w:r>
        <w:t xml:space="preserve">. Precio, límites, descuentos y validación jurídica del contrato son decisión de Gerencia y están pendientes de cerrar.</w:t>
      </w:r>
    </w:p>
    <w:p>
      <w:pPr>
        <w:pStyle w:val="Titular4"/>
      </w:pPr>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r>
        <w:t xml:space="preserve">Otros · Protocolos Operativos por Perfil</w:t>
      </w:r>
      <w:r>
        <w:t xml:space="preserve">.</w:t>
      </w:r>
    </w:p>
    <w:p>
      <w:pPr>
        <w:pStyle w:val="Titular4"/>
      </w:pPr>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r>
        <w:t xml:space="preserve">6 · Orden de prioridades del centro</w:t>
      </w:r>
    </w:p>
    <w:p>
      <w:r>
        <w:t xml:space="preserve">Prioridad 01</w:t>
      </w:r>
    </w:p>
    <w:p>
      <w:pPr>
        <w:pStyle w:val="Titular4"/>
      </w:pPr>
      <w:r>
        <w:t xml:space="preserve">Seguridad del paciente</w:t>
      </w:r>
    </w:p>
    <w:p>
      <w:r>
        <w:t xml:space="preserve">Ninguna consideración de agenda, comercial o económica se antepone a ella.</w:t>
      </w:r>
    </w:p>
    <w:p>
      <w:r>
        <w:t xml:space="preserve">Prioridad 02</w:t>
      </w:r>
    </w:p>
    <w:p>
      <w:pPr>
        <w:pStyle w:val="Titular4"/>
      </w:pPr>
      <w:r>
        <w:t xml:space="preserve">Calidad del diagnóstico</w:t>
      </w:r>
    </w:p>
    <w:p>
      <w:r>
        <w:t xml:space="preserve">Antes que la rapidez y antes que el cierre: sin diagnóstico completo no hay propuesta.</w:t>
      </w:r>
    </w:p>
    <w:p>
      <w:r>
        <w:t xml:space="preserve">Prioridad 03</w:t>
      </w:r>
    </w:p>
    <w:p>
      <w:pPr>
        <w:pStyle w:val="Titular4"/>
      </w:pPr>
      <w:r>
        <w:t xml:space="preserve">Experiencia del paciente</w:t>
      </w:r>
    </w:p>
    <w:p>
      <w:r>
        <w:t xml:space="preserve">Confort, información y trato, en cada una de las catorce fases.</w:t>
      </w:r>
    </w:p>
    <w:p>
      <w:r>
        <w:t xml:space="preserve">Prioridad 04</w:t>
      </w:r>
    </w:p>
    <w:p>
      <w:pPr>
        <w:pStyle w:val="Titular4"/>
      </w:pPr>
      <w:r>
        <w:t xml:space="preserve">Entrega de lo vendido</w:t>
      </w:r>
    </w:p>
    <w:p>
      <w:r>
        <w:t xml:space="preserve">Un tratamiento aceptado que no se ejecuta es un riesgo, no un logro.</w:t>
      </w:r>
    </w:p>
    <w:p>
      <w:r>
        <w:t xml:space="preserve">Prioridad 05</w:t>
      </w:r>
    </w:p>
    <w:p>
      <w:pPr>
        <w:pStyle w:val="Titular4"/>
      </w:pPr>
      <w:r>
        <w:t xml:space="preserve">Conversión</w:t>
      </w:r>
    </w:p>
    <w:p>
      <w:r>
        <w:t xml:space="preserve">Consecuencia de las cuatro anteriores, nunca sustituto de ninguna.</w:t>
      </w:r>
    </w:p>
    <w:p>
      <w:r>
        <w:t xml:space="preserve">Cómo se usa</w:t>
      </w:r>
    </w:p>
    <w:p>
      <w:pPr>
        <w:pStyle w:val="Titular4"/>
      </w:pPr>
      <w:r>
        <w:t xml:space="preserve">Ante lo no previsto</w:t>
      </w:r>
    </w:p>
    <w:p>
      <w:r>
        <w:t xml:space="preserve">Se aplica este orden. Cualquier decisión que lo altere se consulta con Dirección antes de tomarla.</w:t>
      </w:r>
    </w:p>
    <w:p>
      <w:r>
        <w:t xml:space="preserve">II</w:t>
      </w:r>
    </w:p>
    <w:p>
      <w:pPr>
        <w:pStyle w:val="Titular3"/>
      </w:pPr>
      <w:r>
        <w:t xml:space="preserve">El recorrido del paciente</w:t>
      </w:r>
    </w:p>
    <w:p>
      <w:r>
        <w:t xml:space="preserve">Las catorce fases, de la primera llamada al mantenimiento a largo plazo.</w:t>
      </w:r>
    </w:p>
    <w:p>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r>
        <w:t xml:space="preserve">Las catorce fases de un vistazo</w:t>
      </w:r>
    </w:p>
    <w:p>
      <w:r>
        <w:t xml:space="preserve">Filtra por puesto para ver solo las fases en las que intervienes.</w:t>
      </w:r>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r>
        <w:t xml:space="preserve">Anexo 7 · Mapa maestro de documentos</w:t>
      </w:r>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651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651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r>
        <w:t xml:space="preserve">IV</w:t>
      </w:r>
    </w:p>
    <w:p>
      <w:pPr>
        <w:pStyle w:val="Titular3"/>
      </w:pPr>
      <w:r>
        <w:t xml:space="preserve">Manuales por puesto</w:t>
      </w:r>
    </w:p>
    <w:p>
      <w:r>
        <w:t xml:space="preserve">Misión, jornada, procedimientos, guiones e indicadores de cada perfil.</w:t>
      </w:r>
    </w:p>
    <w:p>
      <w:r>
        <w:t xml:space="preserve">Antes de las fichas</w:t>
      </w:r>
    </w:p>
    <w:p>
      <w:pPr>
        <w:pStyle w:val="Titular3"/>
      </w:pPr>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r>
        <w:t xml:space="preserve">Puesto · REC</w:t>
      </w:r>
    </w:p>
    <w:p>
      <w:pPr>
        <w:pStyle w:val="Titular3"/>
      </w:pPr>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r>
        <w:t xml:space="preserve">Fase 1 del Protocolo de Primera Visita</w:t>
      </w:r>
      <w:r>
        <w:t xml:space="preserve">.</w:t>
      </w:r>
    </w:p>
    <w:p>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r>
        <w:t xml:space="preserve">Puesto · DR</w:t>
      </w:r>
    </w:p>
    <w:p>
      <w:pPr>
        <w:pStyle w:val="Titular3"/>
      </w:pPr>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r>
        <w:t xml:space="preserve">Puesto · HIG</w:t>
      </w:r>
    </w:p>
    <w:p>
      <w:pPr>
        <w:pStyle w:val="Titular3"/>
      </w:pPr>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r>
        <w:t xml:space="preserve">Puesto · AUX</w:t>
      </w:r>
    </w:p>
    <w:p>
      <w:pPr>
        <w:pStyle w:val="Titular3"/>
      </w:pPr>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r>
        <w:t xml:space="preserve">Puesto · RAC</w:t>
      </w:r>
    </w:p>
    <w:p>
      <w:pPr>
        <w:pStyle w:val="Titular3"/>
      </w:pPr>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r>
        <w:t xml:space="preserve">Puesto · DC</w:t>
      </w:r>
    </w:p>
    <w:p>
      <w:pPr>
        <w:pStyle w:val="Titular3"/>
      </w:pPr>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r>
        <w:t xml:space="preserve">Función transversal</w:t>
      </w:r>
    </w:p>
    <w:p>
      <w:pPr>
        <w:pStyle w:val="Titular3"/>
      </w:pPr>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r>
        <w:t xml:space="preserve">Marco de implantación</w:t>
      </w:r>
    </w:p>
    <w:p>
      <w:pPr>
        <w:pStyle w:val="Titular3"/>
      </w:pPr>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r>
        <w:t xml:space="preserve">Otros · Innovación aplicada al protocolo</w:t>
      </w:r>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Perfil 1</w:t>
      </w:r>
    </w:p>
    <w:p>
      <w:pPr>
        <w:pStyle w:val="Titular3"/>
      </w:pPr>
      <w:r>
        <w:t xml:space="preserve">Recepción · funciones de vanguardia</w:t>
      </w:r>
    </w:p>
    <w:p>
      <w:r>
        <w:t xml:space="preserve">Misión: ser el sistema nervioso del centro. Todo entra y sale por aquí, y nada se pierde.</w:t>
      </w:r>
    </w:p>
    <w:p>
      <w:pPr>
        <w:pStyle w:val="Titular4"/>
      </w:pPr>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r>
        <w:t xml:space="preserve">Perfil 2</w:t>
      </w:r>
    </w:p>
    <w:p>
      <w:pPr>
        <w:pStyle w:val="Titular3"/>
      </w:pPr>
      <w:r>
        <w:t xml:space="preserve">Doctor · funciones de vanguardia</w:t>
      </w:r>
    </w:p>
    <w:p>
      <w:r>
        <w:t xml:space="preserve">Misión: diagnosticar el futuro, no solo el presente. Y dejarlo documentado con precisión defendible.</w:t>
      </w:r>
    </w:p>
    <w:p>
      <w:pPr>
        <w:pStyle w:val="Titular4"/>
      </w:pPr>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r>
        <w:t xml:space="preserve">Perfil 3</w:t>
      </w:r>
    </w:p>
    <w:p>
      <w:pPr>
        <w:pStyle w:val="Titular3"/>
      </w:pPr>
      <w:r>
        <w:t xml:space="preserve">Higienista · funciones de vanguardia</w:t>
      </w:r>
    </w:p>
    <w:p>
      <w:r>
        <w:t xml:space="preserve">Misión: sostener el resultado en el tiempo y detectar lo que aparece antes de que sea un problema.</w:t>
      </w:r>
    </w:p>
    <w:p>
      <w:pPr>
        <w:pStyle w:val="Titular4"/>
      </w:pPr>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r>
        <w:t xml:space="preserve">Fase 14</w:t>
      </w:r>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r>
        <w:t xml:space="preserve">Perfil 4</w:t>
      </w:r>
    </w:p>
    <w:p>
      <w:pPr>
        <w:pStyle w:val="Titular3"/>
      </w:pPr>
      <w:r>
        <w:t xml:space="preserve">Auxiliar · funciones de vanguardia</w:t>
      </w:r>
    </w:p>
    <w:p>
      <w:r>
        <w:t xml:space="preserve">Misión: garantizar que la actividad clínica se desarrolla con seguridad absoluta y que el diagnóstico dispone de material impecable.</w:t>
      </w:r>
    </w:p>
    <w:p>
      <w:pPr>
        <w:pStyle w:val="Titular4"/>
      </w:pPr>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r>
        <w:t xml:space="preserve">Perfil 5</w:t>
      </w:r>
    </w:p>
    <w:p>
      <w:pPr>
        <w:pStyle w:val="Titular3"/>
      </w:pPr>
      <w:r>
        <w:t xml:space="preserve">RAC · funciones de vanguardia</w:t>
      </w:r>
    </w:p>
    <w:p>
      <w:r>
        <w:t xml:space="preserve">Misión: garantizar que todo lo vendido se entrega completo, en el menor tiempo posible y sin una sola incidencia evitable.</w:t>
      </w:r>
    </w:p>
    <w:p>
      <w:pPr>
        <w:pStyle w:val="Titular4"/>
      </w:pPr>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r>
        <w:t xml:space="preserve">Perfil 6</w:t>
      </w:r>
    </w:p>
    <w:p>
      <w:pPr>
        <w:pStyle w:val="Titular3"/>
      </w:pPr>
      <w:r>
        <w:t xml:space="preserve">Dirección clínica · funciones de vanguardia</w:t>
      </w:r>
    </w:p>
    <w:p>
      <w:r>
        <w:t xml:space="preserve">Misión: coordinar el sistema, conducir el proceso comercial y garantizar que nada de lo prometido se queda sin entregar.</w:t>
      </w:r>
    </w:p>
    <w:p>
      <w:pPr>
        <w:pStyle w:val="Titular4"/>
      </w:pPr>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r>
        <w:t xml:space="preserve">VI</w:t>
      </w:r>
    </w:p>
    <w:p>
      <w:pPr>
        <w:pStyle w:val="Titular3"/>
      </w:pPr>
      <w:r>
        <w:t xml:space="preserve">Interdependencias e indicadores</w:t>
      </w:r>
    </w:p>
    <w:p>
      <w:r>
        <w:t xml:space="preserve">Función transversal de compras, matriz de interdependencias y cuadro maestro de indicadores.</w:t>
      </w:r>
    </w:p>
    <w:p>
      <w:r>
        <w:t xml:space="preserve">Perfil fx · función transversal</w:t>
      </w:r>
    </w:p>
    <w:p>
      <w:pPr>
        <w:pStyle w:val="Titular3"/>
      </w:pPr>
      <w:r>
        <w:t xml:space="preserve">Compras y proveedores</w:t>
      </w:r>
    </w:p>
    <w:p>
      <w:r>
        <w:t xml:space="preserve">Asignada a un perfil, habitualmente el Auxiliar, con autorización de Dirección.</w:t>
      </w:r>
    </w:p>
    <w:p>
      <w:pPr>
        <w:pStyle w:val="Titular4"/>
      </w:pPr>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r>
        <w:t xml:space="preserve">IV · Interdependencias</w:t>
      </w:r>
    </w:p>
    <w:p>
      <w:pPr>
        <w:pStyle w:val="Titular3"/>
      </w:pPr>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r>
        <w:t xml:space="preserve">V · Cuadro maestro</w:t>
      </w:r>
    </w:p>
    <w:p>
      <w:pPr>
        <w:pStyle w:val="Titular3"/>
      </w:pPr>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r>
        <w:t xml:space="preserve">Los cinco indicadores que definen una clínica de vanguardia</w:t>
      </w:r>
    </w:p>
    <w:p>
      <w:r>
        <w:t xml:space="preserve">Indicador 01</w:t>
      </w:r>
    </w:p>
    <w:p>
      <w:pPr>
        <w:pStyle w:val="Titular4"/>
      </w:pPr>
      <w:r>
        <w:t xml:space="preserve">Historiales revisados antes de la cita</w:t>
      </w:r>
    </w:p>
    <w:p>
      <w:r>
        <w:t xml:space="preserve">Nadie improvisa.</w:t>
      </w:r>
    </w:p>
    <w:p>
      <w:r>
        <w:t xml:space="preserve">Indicador 02</w:t>
      </w:r>
    </w:p>
    <w:p>
      <w:pPr>
        <w:pStyle w:val="Titular4"/>
      </w:pPr>
      <w:r>
        <w:t xml:space="preserve">Perfiles de riesgo registrados</w:t>
      </w:r>
    </w:p>
    <w:p>
      <w:r>
        <w:t xml:space="preserve">Se diagnostica el futuro.</w:t>
      </w:r>
    </w:p>
    <w:p>
      <w:r>
        <w:t xml:space="preserve">Indicador 03</w:t>
      </w:r>
    </w:p>
    <w:p>
      <w:pPr>
        <w:pStyle w:val="Titular4"/>
      </w:pPr>
      <w:r>
        <w:t xml:space="preserve">Cirugías canceladas por material</w:t>
      </w:r>
    </w:p>
    <w:p>
      <w:r>
        <w:t xml:space="preserve">La anticipación funciona.</w:t>
      </w:r>
    </w:p>
    <w:p>
      <w:r>
        <w:t xml:space="preserve">Indicador 04</w:t>
      </w:r>
    </w:p>
    <w:p>
      <w:pPr>
        <w:pStyle w:val="Titular4"/>
      </w:pPr>
      <w:r>
        <w:t xml:space="preserve">Producto pendiente descendente</w:t>
      </w:r>
    </w:p>
    <w:p>
      <w:r>
        <w:t xml:space="preserve">Lo vendido se entrega.</w:t>
      </w:r>
    </w:p>
    <w:p>
      <w:r>
        <w:t xml:space="preserve">Indicador 05</w:t>
      </w:r>
    </w:p>
    <w:p>
      <w:pPr>
        <w:pStyle w:val="Titular4"/>
      </w:pPr>
      <w:r>
        <w:t xml:space="preserve">Documentación el mismo día</w:t>
      </w:r>
    </w:p>
    <w:p>
      <w:r>
        <w:t xml:space="preserve">La trazabilidad es real.</w:t>
      </w:r>
    </w:p>
    <w:p>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r>
        <w:t xml:space="preserve">Otros · GTC</w:t>
      </w:r>
      <w:r>
        <w:t xml:space="preserve">.</w:t>
      </w:r>
    </w:p>
    <w:p>
      <w:pPr>
        <w:pStyle w:val="Titular4"/>
      </w:pPr>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r>
        <w:t xml:space="preserve">VII</w:t>
      </w:r>
    </w:p>
    <w:p>
      <w:pPr>
        <w:pStyle w:val="Titular3"/>
      </w:pPr>
      <w:r>
        <w:t xml:space="preserve">Plan de incentivos</w:t>
      </w:r>
    </w:p>
    <w:p>
      <w:r>
        <w:t xml:space="preserve">Cómo se convierten los indicadores en retribución variable.</w:t>
      </w:r>
    </w:p>
    <w:p>
      <w:pPr>
        <w:pStyle w:val="Titular4"/>
      </w:pPr>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r>
        <w:t xml:space="preserve">Otros · Programa de 100 días</w:t>
      </w:r>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r>
        <w:t xml:space="preserve">Otros · Dosier de los primeros 30 días</w:t>
      </w:r>
      <w:r>
        <w:t xml:space="preserve">.</w:t>
      </w:r>
    </w:p>
    <w:p>
      <w:pPr>
        <w:pStyle w:val="Titular4"/>
      </w:pPr>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r>
        <w:t xml:space="preserve">Otros · Cuaderno de Campo del Día 1</w:t>
      </w:r>
      <w:r>
        <w:t xml:space="preserve">. Cada incidencia se registra en el momento: sin ese registro, el día 5 no se podrá distinguir un problema estructural de una anécdota.</w:t>
      </w:r>
    </w:p>
    <w:p>
      <w:pPr>
        <w:pStyle w:val="Titular4"/>
      </w:pPr>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r>
        <w:t xml:space="preserve">Otros · Decisiones de Gerencia</w:t>
      </w:r>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r>
        <w:t xml:space="preserve">A</w:t>
      </w:r>
    </w:p>
    <w:p>
      <w:pPr>
        <w:pStyle w:val="Titular3"/>
      </w:pPr>
      <w:r>
        <w:t xml:space="preserve">Anexos</w:t>
      </w:r>
    </w:p>
    <w:p>
      <w:r>
        <w:t xml:space="preserve">Plantillas de reporte, checklists imprimibles y calendario de implantación.</w:t>
      </w:r>
    </w:p>
    <w:p>
      <w:pPr>
        <w:pStyle w:val="Titular4"/>
      </w:pPr>
      <w:r>
        <w:t xml:space="preserve">Anexo 1 · Plantilla de cierre diario del Director</w:t>
      </w:r>
    </w:p>
    <w:p>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r>
        <w:t xml:space="preserve">Anexo 9 · Guion de las reuniones </w:t>
      </w:r>
      <w:r>
        <w:t xml:space="preserve">ampliación</w:t>
      </w:r>
    </w:p>
    <w:p>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r>
        <w:t xml:space="preserve">su propio documento</w:t>
      </w:r>
      <w:r>
        <w:t xml:space="preserve">, del mismo rango que este; aquí queda el índice y lo que cada uno aporta.</w:t>
      </w:r>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r>
              <w:t xml:space="preserve">Compendio Maestro del Sistema de Gestión</w:t>
            </w:r>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r>
              <w:t xml:space="preserve">Protocolo Maestro de Verificación · 322 puntos</w:t>
            </w:r>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r>
              <w:t xml:space="preserve">Auditoría Integral de la Clínica Adquirida</w:t>
            </w:r>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r>
              <w:t xml:space="preserve">Decisiones de Gerencia y verificaciones externas</w:t>
            </w:r>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r>
              <w:t xml:space="preserve">Programa de Integración · Plan Director de 100 días</w:t>
            </w:r>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r>
              <w:t xml:space="preserve">Dosier de Ejecución · primeros 30 días</w:t>
            </w:r>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r>
              <w:t xml:space="preserve">Protocolos Operativos por Perfil</w:t>
            </w:r>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r>
              <w:t xml:space="preserve">Innovación Aplicada al Protocolo · 18 fichas</w:t>
            </w:r>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r>
              <w:t xml:space="preserve">Plan Director de Marca y Captación</w:t>
            </w:r>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r>
              <w:t xml:space="preserve">Cuaderno de Campo · Día 1</w:t>
            </w:r>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r>
              <w:t xml:space="preserve">Puesta en marcha · operativa por perfil</w:t>
            </w:r>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r>
              <w:t xml:space="preserve">Continuidad legal, financiera y de sistemas</w:t>
            </w:r>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r>
              <w:t xml:space="preserve">«No medias sonrisas» · posicionamiento y objetivo</w:t>
            </w:r>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r>
              <w:t xml:space="preserve">GTC · Giraldo Te Cuida</w:t>
            </w:r>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r>
        <w:t xml:space="preserve">Fase 10</w:t>
      </w:r>
      <w:r>
        <w:t xml:space="preserve">, el diseño del programa de mantenimiento en la </w:t>
      </w:r>
      <w:r>
        <w:t xml:space="preserve">Fase 14</w:t>
      </w:r>
      <w:r>
        <w:t xml:space="preserve">, las once verificaciones externas y el calendario integral en la </w:t>
      </w:r>
      <w:r>
        <w:t xml:space="preserve">Parte VIII</w:t>
      </w:r>
      <w:r>
        <w:t xml:space="preserve">, los checklists consolidados y el sistema de reportes en los </w:t>
      </w:r>
      <w:r>
        <w:t xml:space="preserve">Anexos</w:t>
      </w:r>
      <w:r>
        <w:t xml:space="preserve">, y los indicadores del centro en la </w:t>
      </w:r>
      <w:r>
        <w:t xml:space="preserve">Parte VI</w:t>
      </w:r>
      <w:r>
        <w:t xml:space="preserve">.</w:t>
      </w:r>
    </w:p>
    <w:p>
      <w:r>
        <w:t xml:space="preserve">Puntos abiertos</w:t>
      </w:r>
    </w:p>
    <w:p>
      <w:pPr>
        <w:pStyle w:val="Titular3"/>
      </w:pPr>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r>
              <w:t xml:space="preserve">Otros · Decisiones de Gerencia</w:t>
            </w:r>
          </w:p>
        </w:tc>
      </w:tr>
    </w:tbl>
    <w:p>
      <w:pPr>
        <w:spacing w:after="120"/>
      </w:pPr>
    </w:p>
    <w:p>
      <w:r>
        <w:br w:type="page"/>
      </w:r>
    </w:p>
    <w:p>
      <w:pPr>
        <w:pStyle w:val="Titular1"/>
      </w:pPr>
      <w:r>
        <w:t xml:space="preserve">Protocolo de Primera Visita</w:t>
      </w:r>
    </w:p>
    <w:p>
      <w:pPr>
        <w:pStyle w:val="Sumario"/>
      </w:pPr>
      <w:r>
        <w:t xml:space="preserve">Las doce fases de la primera visita, minuto a minuto.</w:t>
      </w:r>
    </w:p>
    <w:p>
      <w:r>
        <w:t xml:space="preserve">Documento operativo interno · Versión 8.0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r>
        <w:t xml:space="preserve">Manual Maestro de Operaciones</w:t>
      </w:r>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r>
        <w:t xml:space="preserve">01 · Fundamentos</w:t>
      </w:r>
    </w:p>
    <w:p>
      <w:pPr>
        <w:pStyle w:val="Titular3"/>
      </w:pPr>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r>
        <w:t xml:space="preserve">Otros · «No medias sonrisas»</w:t>
      </w:r>
      <w:r>
        <w:t xml:space="preserve">.</w:t>
      </w:r>
    </w:p>
    <w:p>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r>
        <w:t xml:space="preserve">02 · Mapa de la visita</w:t>
      </w:r>
    </w:p>
    <w:p>
      <w:pPr>
        <w:pStyle w:val="Titular3"/>
      </w:pPr>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r>
        <w:t xml:space="preserve">La Fase 01 ocurre antes de la visita y se representa fuera de escala. Los 115 a 120′ corresponden a las diez fases presenciales de la primera visita (2 a 11).</w:t>
      </w:r>
    </w:p>
    <w:p>
      <w:pPr>
        <w:pStyle w:val="Titular4"/>
      </w:pPr>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r>
        <w:t xml:space="preserve">Manual Maestro de Operaciones</w:t>
      </w:r>
      <w:r>
        <w:t xml:space="preserve">.</w:t>
      </w:r>
    </w:p>
    <w:p>
      <w:r>
        <w:t xml:space="preserve">03 · Flujo por roles</w:t>
      </w:r>
    </w:p>
    <w:p>
      <w:pPr>
        <w:pStyle w:val="Titular3"/>
      </w:pPr>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09178"/>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09178"/>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r>
        <w:t xml:space="preserve">04 · Las doce fases</w:t>
      </w:r>
    </w:p>
    <w:p>
      <w:pPr>
        <w:pStyle w:val="Titular3"/>
      </w:pPr>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r>
        <w:t xml:space="preserve">Otros · GTC</w:t>
      </w:r>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r>
        <w:t xml:space="preserve">Ver la Decisión 7</w:t>
      </w:r>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r>
        <w:t xml:space="preserve">05 · Estándares transversales</w:t>
      </w:r>
    </w:p>
    <w:p>
      <w:pPr>
        <w:pStyle w:val="Titular3"/>
      </w:pPr>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r>
        <w:t xml:space="preserve">Ver el protocolo de verificación</w:t>
      </w:r>
    </w:p>
    <w:p>
      <w:pPr>
        <w:pStyle w:val="Titular4"/>
      </w:pPr>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r>
        <w:t xml:space="preserve">06 · Casos especiales</w:t>
      </w:r>
    </w:p>
    <w:p>
      <w:pPr>
        <w:pStyle w:val="Titular3"/>
      </w:pPr>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r>
        <w:t xml:space="preserve">Fases 13 y 14</w:t>
      </w:r>
    </w:p>
    <w:p>
      <w:pPr>
        <w:pStyle w:val="Titular3"/>
      </w:pPr>
      <w:r>
        <w:t xml:space="preserve">Dónde continúa el recorrido</w:t>
      </w:r>
    </w:p>
    <w:p>
      <w:r>
        <w:t xml:space="preserve">Este protocolo desarrolla las fases 1 a 12. El recorrido del paciente tiene catorce, y las dos últimas se desarrollan en el Manual Maestro de Operaciones.</w:t>
      </w:r>
    </w:p>
    <w:p>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r>
        <w:t xml:space="preserve">Ver la Fase 13</w:t>
      </w:r>
    </w:p>
    <w:p>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r>
        <w:t xml:space="preserve">Ver la Fase 14</w:t>
      </w:r>
    </w:p>
    <w:p>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r>
        <w:t xml:space="preserve">Ver Otros documentos</w:t>
      </w:r>
    </w:p>
    <w:p>
      <w:r>
        <w:t xml:space="preserve">07 · Trazabilidad</w:t>
      </w:r>
    </w:p>
    <w:p>
      <w:pPr>
        <w:pStyle w:val="Titular3"/>
      </w:pPr>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r>
        <w:t xml:space="preserve">08 · Cuadro de mando</w:t>
      </w:r>
    </w:p>
    <w:p>
      <w:pPr>
        <w:pStyle w:val="Titular3"/>
      </w:pPr>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r>
        <w:t xml:space="preserve">09 · Formación</w:t>
      </w:r>
    </w:p>
    <w:p>
      <w:pPr>
        <w:pStyle w:val="Titular3"/>
      </w:pPr>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r>
        <w:t xml:space="preserve">10 · Anexos</w:t>
      </w:r>
    </w:p>
    <w:p>
      <w:pPr>
        <w:pStyle w:val="Titular3"/>
      </w:pPr>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r>
        <w:t xml:space="preserve">Anexo E · Glosario</w:t>
      </w:r>
    </w:p>
    <w:p>
      <w:r>
        <w:t xml:space="preserve">PV</w:t>
      </w:r>
    </w:p>
    <w:p>
      <w:pPr>
        <w:pStyle w:val="Titular4"/>
      </w:pPr>
      <w:r>
        <w:t xml:space="preserve">Primera Visita</w:t>
      </w:r>
    </w:p>
    <w:p>
      <w:r>
        <w:t xml:space="preserve">Circuito completo de acogida, diagnóstico y propuesta descrito en este protocolo.</w:t>
      </w:r>
    </w:p>
    <w:p>
      <w:r>
        <w:t xml:space="preserve">IAC</w:t>
      </w:r>
    </w:p>
    <w:p>
      <w:pPr>
        <w:pStyle w:val="Titular4"/>
      </w:pPr>
      <w:r>
        <w:t xml:space="preserve">Informe de Análisis Clínico</w:t>
      </w:r>
    </w:p>
    <w:p>
      <w:r>
        <w:t xml:space="preserve">Documento firmado por el Doctor con hallazgos, diagnóstico y plan de tratamiento.</w:t>
      </w:r>
    </w:p>
    <w:p>
      <w:r>
        <w:t xml:space="preserve">CBCT</w:t>
      </w:r>
    </w:p>
    <w:p>
      <w:pPr>
        <w:pStyle w:val="Titular4"/>
      </w:pPr>
      <w:r>
        <w:t xml:space="preserve">Tomografía de haz cónico</w:t>
      </w:r>
    </w:p>
    <w:p>
      <w:r>
        <w:t xml:space="preserve">Estudio tridimensional del complejo maxilofacial con dosis reducida.</w:t>
      </w:r>
    </w:p>
    <w:p>
      <w:r>
        <w:t xml:space="preserve">OPG</w:t>
      </w:r>
    </w:p>
    <w:p>
      <w:pPr>
        <w:pStyle w:val="Titular4"/>
      </w:pPr>
      <w:r>
        <w:t xml:space="preserve">Ortopantomografía</w:t>
      </w:r>
    </w:p>
    <w:p>
      <w:r>
        <w:t xml:space="preserve">Radiografía panorámica digital de ambos maxilares.</w:t>
      </w:r>
    </w:p>
    <w:p>
      <w:r>
        <w:t xml:space="preserve">Clinic Cloud</w:t>
      </w:r>
    </w:p>
    <w:p>
      <w:pPr>
        <w:pStyle w:val="Titular4"/>
      </w:pPr>
      <w:r>
        <w:t xml:space="preserve">Sistema de gestión</w:t>
      </w:r>
    </w:p>
    <w:p>
      <w:r>
        <w:t xml:space="preserve">Historia clínica, agenda, presupuestos, tareas y trazabilidad documental del centro.</w:t>
      </w:r>
    </w:p>
    <w:p>
      <w:r>
        <w:t xml:space="preserve">Carpeta Giraldo</w:t>
      </w:r>
    </w:p>
    <w:p>
      <w:pPr>
        <w:pStyle w:val="Titular4"/>
      </w:pPr>
      <w:r>
        <w:t xml:space="preserve">Dossier del paciente</w:t>
      </w:r>
    </w:p>
    <w:p>
      <w:r>
        <w:t xml:space="preserve">Libro de la clínica, presupuesto, OPG y fotografías que todo paciente se lleva.</w:t>
      </w:r>
    </w:p>
    <w:p>
      <w:pPr>
        <w:pStyle w:val="Titular4"/>
      </w:pPr>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r>
        <w:t xml:space="preserve">Otros documentos del sistema</w:t>
      </w:r>
    </w:p>
    <w:p>
      <w:pPr>
        <w:pStyle w:val="Sumario"/>
      </w:pPr>
      <w:r>
        <w:t xml:space="preserve">Los catorce documentos de apoyo, del compendio maestro al programa de cuidado.</w:t>
      </w:r>
    </w:p>
    <w:p>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8.0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r>
        <w:t xml:space="preserve">Cómo leer este documento</w:t>
      </w:r>
    </w:p>
    <w:p>
      <w:pPr>
        <w:pStyle w:val="Titular3"/>
      </w:pPr>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r>
              <w:t xml:space="preserve">Compendio Maestro del Sistema de Gestión</w:t>
            </w:r>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r>
              <w:t xml:space="preserve">Protocolo Maestro de Verificación · 322 puntos</w:t>
            </w:r>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r>
              <w:t xml:space="preserve">Auditoría Integral de la Clínica Adquirida</w:t>
            </w:r>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r>
              <w:t xml:space="preserve">Decisiones de Gerencia y verificaciones externas</w:t>
            </w:r>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r>
              <w:t xml:space="preserve">Programa de Integración y Transformación · 100 días</w:t>
            </w:r>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r>
              <w:t xml:space="preserve">Dosier de Ejecución · primeros 30 días</w:t>
            </w:r>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r>
              <w:t xml:space="preserve">Protocolos Operativos por Perfil</w:t>
            </w:r>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r>
              <w:t xml:space="preserve">Innovación Aplicada al Protocolo · 18 fichas</w:t>
            </w:r>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r>
              <w:t xml:space="preserve">Plan Director de Marca y Captación</w:t>
            </w:r>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r>
              <w:t xml:space="preserve">Cuaderno de Campo · Día 1</w:t>
            </w:r>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r>
              <w:t xml:space="preserve">Manual de Puesta en Marcha · operativa por perfil</w:t>
            </w:r>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r>
              <w:t xml:space="preserve">Continuidad legal, financiera y de sistemas</w:t>
            </w:r>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r>
              <w:t xml:space="preserve">«No medias sonrisas» · posicionamiento y objetivo</w:t>
            </w:r>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r>
              <w:t xml:space="preserve">GTC · Giraldo Te Cuida</w:t>
            </w:r>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v8.0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v8.0: Tesis de Dirección, Manual Maestro, Protocolo de Primera Visita y hoja de captura de la línea base</w:t>
            </w:r>
          </w:p>
        </w:tc>
      </w:tr>
    </w:tbl>
    <w:p>
      <w:pPr>
        <w:spacing w:after="120"/>
      </w:pPr>
    </w:p>
    <w:p>
      <w:pPr>
        <w:pStyle w:val="Titular4"/>
      </w:pPr>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r>
        <w:t xml:space="preserve">Documento 1</w:t>
      </w:r>
    </w:p>
    <w:p>
      <w:pPr>
        <w:pStyle w:val="Titular3"/>
      </w:pPr>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r>
        <w:t xml:space="preserve">Qué consolida</w:t>
      </w:r>
    </w:p>
    <w:p>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r>
        <w:t xml:space="preserve">Consolidado 3</w:t>
      </w:r>
    </w:p>
    <w:p>
      <w:pPr>
        <w:pStyle w:val="Titular4"/>
      </w:pPr>
      <w:r>
        <w:t xml:space="preserve">Todos los indicadores</w:t>
      </w:r>
    </w:p>
    <w:p>
      <w:r>
        <w:t xml:space="preserve">Por fase del protocolo, económicos, de marketing, de equipo y los cinco indicadores del liderazgo real.</w:t>
      </w:r>
    </w:p>
    <w:p>
      <w:r>
        <w:t xml:space="preserve">Consolidado 4</w:t>
      </w:r>
    </w:p>
    <w:p>
      <w:pPr>
        <w:pStyle w:val="Titular4"/>
      </w:pPr>
      <w:r>
        <w:t xml:space="preserve">El sistema de reportes</w:t>
      </w:r>
    </w:p>
    <w:p>
      <w:r>
        <w:t xml:space="preserve">Qué se reporta a diario, cada semana y cada mes, con responsable, destinatario y tiempo de dedicación.</w:t>
      </w:r>
    </w:p>
    <w:p>
      <w:r>
        <w:t xml:space="preserve">Consolidado 5</w:t>
      </w:r>
    </w:p>
    <w:p>
      <w:pPr>
        <w:pStyle w:val="Titular4"/>
      </w:pPr>
      <w:r>
        <w:t xml:space="preserve">El calendario de implantación</w:t>
      </w:r>
    </w:p>
    <w:p>
      <w:r>
        <w:t xml:space="preserve">Del día 0 al mes 3, con el foco de cada semana y los hitos que deben quedar cerrados en cada tramo.</w:t>
      </w:r>
    </w:p>
    <w:p>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r>
        <w:t xml:space="preserve">Documento 2</w:t>
      </w:r>
    </w:p>
    <w:p>
      <w:pPr>
        <w:pStyle w:val="Titular3"/>
      </w:pPr>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r>
        <w:t xml:space="preserve">Documento 3</w:t>
      </w:r>
    </w:p>
    <w:p>
      <w:pPr>
        <w:pStyle w:val="Titular3"/>
      </w:pPr>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r>
        <w:t xml:space="preserve">Los tres objetivos del día 1</w:t>
      </w:r>
    </w:p>
    <w:p>
      <w:r>
        <w:t xml:space="preserve">Objetivo 01</w:t>
      </w:r>
    </w:p>
    <w:p>
      <w:pPr>
        <w:pStyle w:val="Titular4"/>
      </w:pPr>
      <w:r>
        <w:t xml:space="preserve">Que nadie del equipo se vaya</w:t>
      </w:r>
    </w:p>
    <w:p>
      <w:r>
        <w:t xml:space="preserve">Son el activo más frágil y el más difícil de reponer.</w:t>
      </w:r>
    </w:p>
    <w:p>
      <w:r>
        <w:t xml:space="preserve">Objetivo 02</w:t>
      </w:r>
    </w:p>
    <w:p>
      <w:pPr>
        <w:pStyle w:val="Titular4"/>
      </w:pPr>
      <w:r>
        <w:t xml:space="preserve">Que ningún paciente note nada</w:t>
      </w:r>
    </w:p>
    <w:p>
      <w:r>
        <w:t xml:space="preserve">La continuidad es la credibilidad de partida.</w:t>
      </w:r>
    </w:p>
    <w:p>
      <w:r>
        <w:t xml:space="preserve">Objetivo 03</w:t>
      </w:r>
    </w:p>
    <w:p>
      <w:pPr>
        <w:pStyle w:val="Titular4"/>
      </w:pPr>
      <w:r>
        <w:t xml:space="preserve">Empezar a ver la realidad</w:t>
      </w:r>
    </w:p>
    <w:p>
      <w:r>
        <w:t xml:space="preserve">Lo que se ve el primer día es lo auténtico; después se maquilla.</w:t>
      </w:r>
    </w:p>
    <w:p>
      <w:pPr>
        <w:pStyle w:val="Titular4"/>
      </w:pPr>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r>
        <w:t xml:space="preserve">Documento 4</w:t>
      </w:r>
    </w:p>
    <w:p>
      <w:pPr>
        <w:pStyle w:val="Titular3"/>
      </w:pPr>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r>
        <w:t xml:space="preserve">tabla de descuentos</w:t>
      </w:r>
      <w:r>
        <w:t xml:space="preserve"> en la Fase 10 y la </w:t>
      </w:r>
      <w:r>
        <w:t xml:space="preserve">estratificación del mantenimiento</w:t>
      </w:r>
      <w:r>
        <w:t xml:space="preserve"> en la Fase 14. La 5 está resuelta.</w:t>
      </w:r>
    </w:p>
    <w:p>
      <w:pPr>
        <w:pStyle w:val="Titular4"/>
      </w:pPr>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r>
        <w:t xml:space="preserve">Documento 5</w:t>
      </w:r>
    </w:p>
    <w:p>
      <w:pPr>
        <w:pStyle w:val="Titular3"/>
      </w:pPr>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r>
        <w:t xml:space="preserve">Tesis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r>
        <w:t xml:space="preserve">Registro formal de decisiones</w:t>
      </w:r>
    </w:p>
    <w:p>
      <w:r>
        <w:t xml:space="preserve">Toda decisión de nivel N2 o superior se documenta en el mismo formato. Sin registro, en tres meses nadie recuerda por qué se decidió así ni qué alternativas se descartaron.</w:t>
      </w:r>
    </w:p>
    <w:p>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r>
        <w:t xml:space="preserve">Documento 6</w:t>
      </w:r>
    </w:p>
    <w:p>
      <w:pPr>
        <w:pStyle w:val="Titular3"/>
      </w:pPr>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r>
        <w:t xml:space="preserve">Protocolo Maestro de Verificación</w:t>
      </w:r>
      <w:r>
        <w:t xml:space="preserve">.</w:t>
      </w:r>
    </w:p>
    <w:p>
      <w:pPr>
        <w:pStyle w:val="Titular4"/>
      </w:pPr>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r>
        <w:t xml:space="preserve">Documento 7</w:t>
      </w:r>
    </w:p>
    <w:p>
      <w:pPr>
        <w:pStyle w:val="Titular3"/>
      </w:pPr>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r>
        <w:t xml:space="preserve">Fase 10 del Protocolo de Primera Visita</w:t>
      </w:r>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r>
        <w:t xml:space="preserve">Documento 8</w:t>
      </w:r>
    </w:p>
    <w:p>
      <w:pPr>
        <w:pStyle w:val="Titular3"/>
      </w:pPr>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r>
        <w:t xml:space="preserve">Documento 9</w:t>
      </w:r>
    </w:p>
    <w:p>
      <w:pPr>
        <w:pStyle w:val="Titular3"/>
      </w:pPr>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r>
        <w:t xml:space="preserve">Qué ha cambiado en captación</w:t>
      </w:r>
    </w:p>
    <w:p>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r>
        <w:t xml:space="preserve">Documento 10</w:t>
      </w:r>
    </w:p>
    <w:p>
      <w:pPr>
        <w:pStyle w:val="Titular3"/>
      </w:pPr>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r>
        <w:t xml:space="preserve">Documento 11</w:t>
      </w:r>
    </w:p>
    <w:p>
      <w:pPr>
        <w:pStyle w:val="Titular3"/>
      </w:pPr>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r>
        <w:t xml:space="preserve">Protocolos Operativos por Perfil</w:t>
      </w:r>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r>
        <w:t xml:space="preserve">Documento 12</w:t>
      </w:r>
    </w:p>
    <w:p>
      <w:pPr>
        <w:pStyle w:val="Titular3"/>
      </w:pPr>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r>
        <w:t xml:space="preserve">Documento 13</w:t>
      </w:r>
    </w:p>
    <w:p>
      <w:pPr>
        <w:pStyle w:val="Titular3"/>
      </w:pPr>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r>
        <w:t xml:space="preserve">programa de mantenimiento del Manual Maestro</w:t>
      </w:r>
      <w:r>
        <w:t xml:space="preserve"> desarrolla la segunda.</w:t>
      </w:r>
    </w:p>
    <w:p>
      <w:pPr>
        <w:pStyle w:val="Titular4"/>
      </w:pPr>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r>
        <w:t xml:space="preserve">circuito de RAC</w:t>
      </w:r>
      <w:r>
        <w:t xml:space="preserve"> y el </w:t>
      </w:r>
      <w:r>
        <w:t xml:space="preserve">inventario heredado</w:t>
      </w:r>
      <w:r>
        <w:t xml:space="preserve"> son, literalmente, medias sonrisas sin cerrar. Reducirlos a cero no es solo buena gestión: es cumplir el posicionamiento.</w:t>
      </w:r>
    </w:p>
    <w:p>
      <w:pPr>
        <w:pStyle w:val="Titular4"/>
      </w:pPr>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r>
        <w:t xml:space="preserve">Documento 14</w:t>
      </w:r>
    </w:p>
    <w:p>
      <w:pPr>
        <w:pStyle w:val="Titular3"/>
      </w:pPr>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r>
        <w:t xml:space="preserve">posicionamiento</w:t>
      </w:r>
      <w:r>
        <w:t xml:space="preserve"> fija el resultado —la sonrisa completa—; GTC sostiene la relación. Se ofrece en la </w:t>
      </w:r>
      <w:r>
        <w:t xml:space="preserve">Fase 10</w:t>
      </w:r>
      <w:r>
        <w:t xml:space="preserve"> al cerrar el tratamiento, se activa en la </w:t>
      </w:r>
      <w:r>
        <w:t xml:space="preserve">Fase 11</w:t>
      </w:r>
      <w:r>
        <w:t xml:space="preserve"> con su contrato, y se vive en la </w:t>
      </w:r>
      <w:r>
        <w:t xml:space="preserve">Fase 14</w:t>
      </w:r>
      <w:r>
        <w:t xml:space="preserve">, donde el programa de mantenimiento lo convierte en visitas reales.</w:t>
      </w:r>
    </w:p>
    <w:p>
      <w:r>
        <w:t xml:space="preserve">Cierre</w:t>
      </w:r>
    </w:p>
    <w:p>
      <w:pPr>
        <w:pStyle w:val="Titular3"/>
      </w:pPr>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r>
              <w:t xml:space="preserve">Verificaciones V1 a V3</w:t>
            </w:r>
            <w:r>
              <w:t xml:space="preserve"> y </w:t>
            </w:r>
            <w:r>
              <w:t xml:space="preserve">semana 1 del dosier</w:t>
            </w:r>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r>
              <w:t xml:space="preserve">Auditoría integral</w:t>
            </w:r>
            <w:r>
              <w:t xml:space="preserve"> y </w:t>
            </w:r>
            <w:r>
              <w:t xml:space="preserve">322 puntos</w:t>
            </w:r>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r>
              <w:t xml:space="preserve">Decisiones 1 a 6</w:t>
            </w:r>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r>
              <w:t xml:space="preserve">Los cinco números</w:t>
            </w:r>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r>
              <w:t xml:space="preserve">Programa de 100 días</w:t>
            </w:r>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r>
              <w:t xml:space="preserve">Protocolos por perfil</w:t>
            </w:r>
            <w:r>
              <w:t xml:space="preserve"> y el </w:t>
            </w:r>
            <w:r>
              <w:t xml:space="preserve">Manual Maestro</w:t>
            </w:r>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r>
              <w:t xml:space="preserve">Protocolo de Primera Visita</w:t>
            </w:r>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r>
              <w:t xml:space="preserve">Una ficha de innovación</w:t>
            </w:r>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r>
              <w:t xml:space="preserve">Cuaderno de campo</w:t>
            </w:r>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r>
              <w:t xml:space="preserve">Puesta en marcha por perfil</w:t>
            </w:r>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r>
              <w:t xml:space="preserve">Continuidad legal y financiera</w:t>
            </w:r>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r>
              <w:t xml:space="preserve">«No medias sonrisas»</w:t>
            </w:r>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r>
              <w:t xml:space="preserve">GTC · Giraldo Te Cuida</w:t>
            </w:r>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r>
              <w:t xml:space="preserve">Plan de marca y captación</w:t>
            </w:r>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r>
        <w:t xml:space="preserve">Captura de la línea base</w:t>
      </w:r>
    </w:p>
    <w:p>
      <w:pPr>
        <w:pStyle w:val="Sumario"/>
      </w:pPr>
      <w:r>
        <w:t xml:space="preserve">Los diez indicadores y los cinco números, mes a mes.</w:t>
      </w:r>
    </w:p>
    <w:p>
      <w:r>
        <w:t xml:space="preserve">Instrumento del §7 y del §13 · Uso interno</w:t>
      </w:r>
    </w:p>
    <w:p>
      <w:pPr>
        <w:pStyle w:val="Titular2"/>
      </w:pPr>
      <w:r>
        <w:t xml:space="preserve">Captura de la</w:t>
      </w:r>
      <w:r>
        <w:rPr>
          <w:i/>
        </w:rPr>
        <w:t xml:space="preserve">línea base</w:t>
      </w:r>
    </w:p>
    <w:p>
      <w:r>
        <w:t xml:space="preserve">La Tesis declara que el centro no tiene todavía sus cinco números ni serie propia en ninguno de los diez indicadores. Esta hoja es lo que hace que dejen de faltar.</w:t>
      </w:r>
    </w:p>
    <w:p>
      <w:r>
        <w:t xml:space="preserve">Se rellena en el navegador y se guarda en este mismo equipo, sin enviar nada a ningún sitio. Un indicador sin dato aparece como </w:t>
      </w:r>
      <w:r>
        <w:rPr>
          <w:b/>
        </w:rPr>
        <w:t xml:space="preserve">SIN DATO</w:t>
      </w:r>
      <w:r>
        <w:t xml:space="preserve"> y cuenta como rojo: es la regla de reporte del §13. Los resultados de los cinco números dicen </w:t>
      </w:r>
      <w:r>
        <w:rPr>
          <w:b/>
        </w:rPr>
        <w:t xml:space="preserve">pendiente</w:t>
      </w:r>
      <w:r>
        <w:t xml:space="preserve"> mientras falte una entrada, en lugar de dar una cifra inventada.</w:t>
      </w:r>
    </w:p>
    <w:p>
      <w:pPr>
        <w:pStyle w:val="Titular5"/>
      </w:pPr>
      <w:r>
        <w:t xml:space="preserve">Indicadores</w:t>
      </w:r>
    </w:p>
    <w:p>
      <w:r>
        <w:t xml:space="preserve">10</w:t>
      </w:r>
      <w:r>
        <w:t xml:space="preserve">Con definición operativa acordada</w:t>
      </w:r>
    </w:p>
    <w:p>
      <w:pPr>
        <w:pStyle w:val="Titular5"/>
      </w:pPr>
      <w:r>
        <w:t xml:space="preserve">Meses</w:t>
      </w:r>
    </w:p>
    <w:p>
      <w:r>
        <w:t xml:space="preserve">12</w:t>
      </w:r>
      <w:r>
        <w:t xml:space="preserve">Una hoja de captura por mes</w:t>
      </w:r>
    </w:p>
    <w:p>
      <w:pPr>
        <w:pStyle w:val="Titular5"/>
      </w:pPr>
      <w:r>
        <w:t xml:space="preserve">Los cinco números</w:t>
      </w:r>
    </w:p>
    <w:p>
      <w:r>
        <w:t xml:space="preserve">7</w:t>
      </w:r>
      <w:r>
        <w:t xml:space="preserve">Entradas que hacen falta para calcularlos</w:t>
      </w:r>
    </w:p>
    <w:p>
      <w:pPr>
        <w:pStyle w:val="Titular5"/>
      </w:pPr>
      <w:r>
        <w:t xml:space="preserve">Dónde se guarda</w:t>
      </w:r>
    </w:p>
    <w:p>
      <w:r>
        <w:t xml:space="preserve">Aquí</w:t>
      </w:r>
      <w:r>
        <w:t xml:space="preserve">En el navegador de este equipo, en local</w:t>
      </w:r>
    </w:p>
    <w:p>
      <w:r>
        <w:t xml:space="preserve">Cómo se usa</w:t>
      </w:r>
    </w:p>
    <w:p>
      <w:pPr>
        <w:pStyle w:val="Titular3"/>
      </w:pPr>
      <w:r>
        <w:t xml:space="preserve">Tres reglas y ninguna más</w:t>
      </w:r>
    </w:p>
    <w:p>
      <w:r>
        <w:t xml:space="preserve">Regla 1</w:t>
      </w:r>
    </w:p>
    <w:p>
      <w:pPr>
        <w:pStyle w:val="Titular4"/>
      </w:pPr>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r>
        <w:t xml:space="preserve">Definiciones</w:t>
      </w:r>
    </w:p>
    <w:p>
      <w:pPr>
        <w:pStyle w:val="Titular3"/>
      </w:pPr>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r>
        <w:t xml:space="preserve">Captura mensual</w:t>
      </w:r>
    </w:p>
    <w:p>
      <w:pPr>
        <w:pStyle w:val="Titular3"/>
      </w:pPr>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r>
        <w:t xml:space="preserve">Resumen anual</w:t>
      </w:r>
    </w:p>
    <w:p>
      <w:pPr>
        <w:pStyle w:val="Titular3"/>
      </w:pPr>
      <w:r>
        <w:t xml:space="preserve">Los doce meses en una rejilla</w:t>
      </w:r>
    </w:p>
    <w:p>
      <w:r>
        <w:rPr>
          <w:b/>
        </w:rPr>
        <w:t xml:space="preserve">Meses con dato</w:t>
      </w:r>
      <w:r>
        <w:t xml:space="preserve"> es la medida honesta de cuánto se sabe realmente. La Junta debe exigir que llegue a doce.</w:t>
      </w:r>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r>
        <w:t xml:space="preserve">Los cinco números</w:t>
      </w:r>
    </w:p>
    <w:p>
      <w:pPr>
        <w:pStyle w:val="Titular3"/>
      </w:pPr>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8.0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