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Reconcile drop off destinations across driver trip views</w:t>
      </w:r>
    </w:p>
    <w:p>
      <w:pPr>
        <w:pStyle w:val="Subtitle"/>
        <w:keepNext/>
      </w:pPr>
      <w:r>
        <w:t>QA-004 | P1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Driver bqhuong; Chrome phone viewport 390 by 844, 13 September 2026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https://vantai.tingting.vip/my-trips and /my-trips/20</w:t>
      </w:r>
    </w:p>
    <w:p>
      <w:pPr>
        <w:pStyle w:val="Heading1"/>
      </w:pPr>
      <w:r>
        <w:t>Existing behaviour</w:t>
      </w:r>
    </w:p>
    <w:p>
      <w:r>
        <w:t>The accepted card for TSTU4182600 shows HẠ Bãi JJ LOGISTICS. Opening its detail page /my-trips/20 shows Cảng hạ NEWEB-1. The customer-service container ledger also shows Bãi JJ LOGISTICS for this container. These screens label different destinations as the drop-off port for the same trip.</w:t>
      </w:r>
    </w:p>
    <w:p>
      <w:pPr>
        <w:pStyle w:val="Heading1"/>
      </w:pPr>
      <w:r>
        <w:t>Target behaviour</w:t>
      </w:r>
    </w:p>
    <w:p>
      <w:r>
        <w:t>Use the same authoritative destination for the same journey stage. If one value is the delivery factory and another is the empty-container return depot, show both with distinct stage labels rather than labeling both Hạ or Cảng hạ.</w:t>
      </w:r>
    </w:p>
    <w:p>
      <w:pPr>
        <w:pStyle w:val="Heading1"/>
      </w:pPr>
      <w:r>
        <w:t>Impact</w:t>
      </w:r>
    </w:p>
    <w:p>
      <w:r>
        <w:t>A driver could follow the wrong destination depending on which screen is read. Prioritize reconciliation before release.</w:t>
      </w:r>
    </w:p>
    <w:p>
      <w:pPr>
        <w:pStyle w:val="Heading1"/>
      </w:pPr>
      <w:r>
        <w:t>Cause and investigation</w:t>
      </w:r>
    </w:p>
    <w:p>
      <w:r>
        <w:t>Possible inconsistent mapping of fulfillment destination, factory and return-depot fields. The authoritative intended destination must be checked in the shipment model; this review establishes the display inconsistency only.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bqhuong, select Đã nhận and locate TSTU4182600.</w:t>
      </w:r>
    </w:p>
    <w:p>
      <w:pPr>
        <w:spacing w:after="60"/>
        <w:ind w:left="317" w:hanging="317"/>
      </w:pPr>
      <w:r>
        <w:t xml:space="preserve">2. </w:t>
      </w:r>
      <w:r>
        <w:t>Read HẠ on the card: Bãi JJ LOGISTICS.</w:t>
      </w:r>
    </w:p>
    <w:p>
      <w:pPr>
        <w:spacing w:after="60"/>
        <w:ind w:left="317" w:hanging="317"/>
      </w:pPr>
      <w:r>
        <w:t xml:space="preserve">3. </w:t>
      </w:r>
      <w:r>
        <w:t>Open Xem chi tiết and expand Thông tin lệnh. Read Cảng hạ: NEWEB-1.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Card, trip detail and customer-service view agree on each named journey stage.</w:t>
      </w:r>
    </w:p>
    <w:p>
      <w:pPr>
        <w:spacing w:after="60"/>
        <w:ind w:left="317" w:hanging="317"/>
      </w:pPr>
      <w:r>
        <w:t xml:space="preserve">2. </w:t>
      </w:r>
      <w:r>
        <w:t>Factory delivery and depot return remain distinct when both exist.</w:t>
      </w:r>
    </w:p>
    <w:p>
      <w:pPr>
        <w:spacing w:after="60"/>
        <w:ind w:left="317" w:hanging="317"/>
      </w:pPr>
      <w:r>
        <w:t xml:space="preserve">3. </w:t>
      </w:r>
      <w:r>
        <w:t>Verify both import and export examples with different factories and depots.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20260911_2.docx; 20260911_3-bug5-driver-ui-factory-abbrev.docx; 20260913_6-driver-card-view-layout.docx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Reconcile drop off destinations across driver trip views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04 evidence 1" descr="Accepted card identifies the drop-off location as Bãi JJ LOGIST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river-board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Accepted card identifies the drop-off location as Bãi JJ LOGISTICS.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Reconcile drop off destinations across driver trip views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04 evidence 2" descr="The same container in trip 20 identifies Cảng hạ as NEWEB-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river-detail-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same container in trip 20 identifies Cảng hạ as NEWEB-1.</w:t>
      </w:r>
    </w:p>
    <w:p>
      <w:r>
        <w:t>[2026-09-14] DEV COMPLETED — Chuỗi delivery-stage dùng chung (delivery-stage.ts): card 'Hạ X · Trả rỗng Y', detail 'Cảng hạ X · TRẢ CONT RỖNG Y', CUS cell dropoffSite=X — 3 bề mặt đồng nhất, 2 chiều (IMPORT TEST1234560 KCN ĐỒNG VĂN→Bãi JJ LOGISTICS; EXPORT SUNRISE→Bãi GIC native). Hàng stage-2 chỉ hiện khi port khác điểm giao. Fixture repair công bố (driver_id users→drivers). Bằng chứng: /Volumes/LexarSSD/projects/silversea-prod/testplan/qa/evidence/2026-09-14_qa004-delivery-stage/REPORT.md (4 tiêu chí). Commit 59d5d6e3.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il-tra-cont-rong-r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staging: trip 14 card 'Hạ NEWEB-1 + Trả rỗng Bãi JJ LOGISTICS'; detail 'CẢNG HẠ NEWEB-1 + TRẢ CONT RỖNG Bãi JJ'; CUS cell dropoffSite=NEWEB-1 — 3 bề mặt đồng nhất trên staging. Thư mục: testplan/qa/evidence/2026-09-14_staging-*/.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QA-004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Reconcile drop off destinations across driver trip views</dc:title>
  <dc:subject>Staging frontend QA task</dc:subject>
  <dc:creator>QA</dc:creator>
  <cp:keywords>QA-004, P1,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