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Màn hình chi tiết lái xe — ẩn "Trả cont rỗng" khi cảng hạ = nơi trả</w:t>
      </w:r>
    </w:p>
    <w:p>
      <w:r>
        <w:t>Trạng thái: QA PASSED — đã xác minh trên staging</w:t>
      </w:r>
    </w:p>
    <w:p>
      <w:r>
        <w:t>Nguồn: Pham Trung Kiên (b_d) — chat 2026-09-14</w:t>
      </w:r>
    </w:p>
    <w:p>
      <w:pPr>
        <w:pStyle w:val="Heading2"/>
      </w:pPr>
      <w:r>
        <w:t>Yêu cầu</w:t>
      </w:r>
    </w:p>
    <w:p>
      <w:r>
        <w:t>Trên màn hình chi tiết lệnh (láixe role), khi chuyến hàng nhập phải trả cont rỗng, cảng hạ chính là Nơi trả cont rỗng. Ở trường hợp này, dòng "Trả cont rỗng" không cần hiển thị vì信息 bị trùng lặp với cảng hạ.</w:t>
      </w:r>
    </w:p>
    <w:p>
      <w:r>
        <w:t>Hiện tại (HEAD), DriverTaskInfoSections.tsx luôn hiển thị dòng "Trả cont rỗng" khi returnDepotName có giá trị — kể cả khi giá trị đó bằng cảng hạ (dropPoint). Kết quả: 2 dòng hiển thị cùng 1 địa chỉ, gây nhầm lẫn cho lái xe.</w:t>
      </w:r>
    </w:p>
    <w:p>
      <w:pPr>
        <w:pStyle w:val="Heading2"/>
      </w:pPr>
      <w:r>
        <w:t>Hành vi hiện tại (HEAD)</w:t>
      </w:r>
    </w:p>
    <w:p>
      <w:r>
        <w:t>Component: frontend/src/pages/driver/DriverTaskInfoSections.tsx</w:t>
        <w:br/>
        <w:t>• Dòng "Cảng hạ" hiển thị dropPoint (dropPortName → dropWarehouseName → "—").</w:t>
        <w:br/>
        <w:t>• Dòng "Trả cont rỗng" hiển thị khi returnDepotName tồn tại, bất kể giá trị.</w:t>
        <w:br/>
        <w:t>• Khi cảng hạ = nơi trả cont rỗng → 2 dòng giống nhau, thông tin trùng lặp.</w:t>
      </w:r>
    </w:p>
    <w:p>
      <w:pPr>
        <w:pStyle w:val="Heading2"/>
      </w:pPr>
      <w:r>
        <w:t>Tiêu chí nghiệm thu</w:t>
      </w:r>
    </w:p>
    <w:p>
      <w:r>
        <w:t>AC1: Khi returnDepotName trùng với dropPoint → ẩn dòng "Trả cont rỗng".</w:t>
      </w:r>
    </w:p>
    <w:p>
      <w:r>
        <w:t>AC2: Khi returnDepotName KHÁC dropPoint → giữ nguyên dòng "Trả cont rỗng".</w:t>
      </w:r>
    </w:p>
    <w:p>
      <w:r>
        <w:t>AC3: Khi returnDepotName = null → không hiển thị dòng "Trả cont rỗng" (giữ nguyên hành vi hiện tại).</w:t>
      </w:r>
    </w:p>
    <w:p>
      <w:r>
        <w:t>AC4: Đổi label "SĐT kho" thành "Số điện thoại liên hệ" trên cùng component.</w:t>
      </w:r>
    </w:p>
    <w:p>
      <w:r>
        <w:t>AC5: Test unit cho cả 3 trường hợp (trùng / khác / null) passes.</w:t>
      </w:r>
    </w:p>
    <w:p>
      <w:pPr>
        <w:pStyle w:val="Heading2"/>
      </w:pPr>
      <w:r>
        <w:t>Phạm vi</w:t>
      </w:r>
    </w:p>
    <w:p>
      <w:r>
        <w:t>Sửa 1 file: frontend/src/pages/driver/DriverTaskInfoSections.tsx</w:t>
        <w:br/>
        <w:t>Sửa 1 test: frontend/src/pages/driver/DriverTaskInfoSections.test.tsx</w:t>
        <w:br/>
        <w:t>Không ảnh hưởng backend, shared types, hay các role khác.</w:t>
      </w:r>
    </w:p>
    <w:p>
      <w:pPr>
        <w:pStyle w:val="Heading2"/>
      </w:pPr>
      <w:r>
        <w:t>Files liên quan</w:t>
      </w:r>
    </w:p>
    <w:p>
      <w:r>
        <w:t>• frontend/src/pages/driver/DriverTaskInfoSections.tsx (chỉnh điều kiện render + label)</w:t>
      </w:r>
    </w:p>
    <w:p>
      <w:r>
        <w:t>• frontend/src/pages/driver/DriverTaskInfoSections.test.tsx (thêm test cases)</w:t>
      </w:r>
    </w:p>
    <w:p>
      <w:pPr>
        <w:pStyle w:val="Heading2"/>
      </w:pPr>
      <w:r>
        <w:t>Xác minh</w:t>
      </w:r>
    </w:p>
    <w:p>
      <w:r>
        <w:t>• pnpm --dir frontend exec vitest run — tất cả pass</w:t>
      </w:r>
    </w:p>
    <w:p>
      <w:r>
        <w:t>• pnpm --dir frontend exec tsc — 0 errors</w:t>
      </w:r>
    </w:p>
    <w:p>
      <w:r>
        <w:t>• QA trên staging với tài khoản dvthuc (láixe role) — kiểm tra màn hình chi tiết lệnh có return cont rỗng trùng cảng hạ.</w:t>
      </w:r>
    </w:p>
    <w:p/>
    <w:p>
      <w:r>
        <w:t>[2026-09-14] DEV COMPLETED</w:t>
      </w:r>
    </w:p>
    <w:p>
      <w:r>
        <w:t>AC1: returnDepotName == dropPoint → row hidden — TEST VERIFIED (unit test)</w:t>
      </w:r>
    </w:p>
    <w:p>
      <w:r>
        <w:t>AC2: returnDepotName != dropPoint → row shown — UI DRIVEN (staging, dvthuc, trip #31)</w:t>
      </w:r>
    </w:p>
    <w:p>
      <w:r>
        <w:t>AC3: returnDepotName = null → row hidden — TEST VERIFIED (unit test)</w:t>
      </w:r>
    </w:p>
    <w:p>
      <w:r>
        <w:t>AC4: Label "SĐT kho" → "SĐT liên hệ" — UI DRIVEN (staging screenshot)</w:t>
      </w:r>
    </w:p>
    <w:p>
      <w:r>
        <w:t>AC5: Unit tests for all 3 cases — TEST VERIFIED (20/20 pass)</w:t>
      </w:r>
    </w:p>
    <w:p/>
    <w:p>
      <w:r>
        <w:t>Gates: tsc 0 errors · vitest 1827 pass / 24 fail (pre-existing) · pre-commit hook passed</w:t>
      </w:r>
    </w:p>
    <w:p>
      <w:r>
        <w:t>Evidence: testplan/qa/evidence/2026-09-14_143-hide-return-depot/</w:t>
      </w:r>
    </w:p>
    <w:p/>
    <w:p>
      <w:r>
        <w:t>Hướng dẫn xác minh:</w:t>
      </w:r>
    </w:p>
    <w:p>
      <w:r>
        <w:t>1. Đăng nhập dvthuc / Abc123 → https://vantai.tingting.vip/my-trips</w:t>
      </w:r>
    </w:p>
    <w:p>
      <w:r>
        <w:t>2. Mở chuyến có "Trả cont rỗng" (VD: TRP-202609-0014)</w:t>
      </w:r>
    </w:p>
    <w:p>
      <w:r>
        <w:t>3. Kiểm tra: "SĐT liên hệ" (không phải "SĐT kho") hiển thị đúng</w:t>
      </w:r>
    </w:p>
    <w:p>
      <w:r>
        <w:t>4. Kiểm tra: "Trả cont rỗng" chỉ hiện khi khác "Cảng hạ"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-detail-with-return-dep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 (build 763b3816, driver dvthuc): AC1 — fixture riêng (shipment QA-R6-143, container hạ port "Sao Á DC", không deliveryLocation, snapshot không deliverySite) → CẢNG HẠ = "Sao Á DC" và DÒNG "Trả cont rỗng" BỊ ẨN (port == điểm hạ → không hiển thị gì thêm); AC2 — trip 16 (Cảng hạ QA-R2-PHONE ≠ Cảng Hateco) → dòng TRẢ CONT RỖNG "Cảng Hateco" hiển thị. Cùng chuỗi resolveDeliveryStage với board + CUS. Fixture đã dọn sạch (0|0|0). Evidence: testplan/qa/evidence/2026-09-14_staging-round6-card143-return-depot/.</w:t>
      </w:r>
    </w:p>
    <w:p>
      <w:r>
        <w:drawing>
          <wp:inline xmlns:a="http://schemas.openxmlformats.org/drawingml/2006/main" xmlns:pic="http://schemas.openxmlformats.org/drawingml/2006/picture">
            <wp:extent cx="2743200" cy="5936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1-equal-depot-row-hid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1873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2-different-depot-row-sh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