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Require current driver ownership before deleting trip photos</w:t>
      </w:r>
    </w:p>
    <w:p>
      <w:pPr>
        <w:pStyle w:val="Subtitle"/>
      </w:pPr>
      <w:r>
        <w:t>QA-126 | P1 | Bug | TODO</w:t>
      </w:r>
    </w:p>
    <w:p>
      <w:pPr>
        <w:spacing w:after="60"/>
      </w:pPr>
      <w:r>
        <w:rPr>
          <w:b/>
          <w:sz w:val="20"/>
        </w:rPr>
        <w:t xml:space="preserve">Review date: </w:t>
      </w:r>
      <w:r>
        <w:rPr>
          <w:sz w:val="20"/>
        </w:rPr>
        <w:t>14 September 2026</w:t>
      </w:r>
    </w:p>
    <w:p>
      <w:pPr>
        <w:spacing w:after="60"/>
      </w:pPr>
      <w:r>
        <w:rPr>
          <w:b/>
          <w:sz w:val="20"/>
        </w:rPr>
        <w:t xml:space="preserve">Scope: </w:t>
      </w:r>
      <w:r>
        <w:rPr>
          <w:sz w:val="20"/>
        </w:rPr>
        <w:t>Local source snapshot 9e09c901f5f7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DRIVER, including a former assignee</w:t>
      </w:r>
    </w:p>
    <w:p>
      <w:pPr>
        <w:spacing w:after="60"/>
      </w:pPr>
      <w:r>
        <w:rPr>
          <w:b/>
          <w:sz w:val="20"/>
        </w:rPr>
        <w:t xml:space="preserve">Location: </w:t>
      </w:r>
      <w:r>
        <w:rPr>
          <w:sz w:val="20"/>
        </w:rPr>
        <w:t>POST /api/upload/trips/:tripId/photos/:type/delete</w:t>
      </w:r>
    </w:p>
    <w:p>
      <w:pPr>
        <w:pStyle w:val="Heading1"/>
      </w:pPr>
      <w:r>
        <w:t>Existing behaviour</w:t>
      </w:r>
    </w:p>
    <w:p>
      <w:r>
        <w:t>The delete route checks the trip, photo type and key, optional container link, and COMPLETED status. It obtains the caller only for audit/idempotency metadata. It never checks whether the DRIVER currently owns the trip before removing the photo row and scheduling file deletion. DRIVER has upload:write; POST maps to write, so the enclosing policy permits this route. A known key for another eligible trip is sufficient for the code path to reach deletion.</w:t>
      </w:r>
    </w:p>
    <w:p>
      <w:pPr>
        <w:pStyle w:val="Heading1"/>
      </w:pPr>
      <w:r>
        <w:t>Target behaviour</w:t>
      </w:r>
    </w:p>
    <w:p>
      <w:r>
        <w:t>Require current trip ownership before deleting a photo or scheduling cleanup. Deny another driver, a former assignee or a driver without a profile without changing evidence. Preserve authorized owner deletion, office permissions and idempotent retries.</w:t>
      </w:r>
    </w:p>
    <w:p>
      <w:pPr>
        <w:pStyle w:val="Heading1"/>
      </w:pPr>
      <w:r>
        <w:t>User impact</w:t>
      </w:r>
    </w:p>
    <w:p>
      <w:r>
        <w:t>A driver retaining a known photo key after reassignment could remove another driver’s container, seal or delivery-note evidence.</w:t>
      </w:r>
    </w:p>
    <w:p>
      <w:pPr>
        <w:pStyle w:val="Heading1"/>
      </w:pPr>
      <w:r>
        <w:t>Cause and investigation</w:t>
      </w:r>
    </w:p>
    <w:p>
      <w:r>
        <w:t>ContainerInstancesCard.tsx:323 calls this endpoint. Auth and Casbin reach upload.ts:597–608; deletion occurs at 656–657 without an ownership predicate. Adjacent upload and photo-read paths call checkDriverTripPhotoAccess (upload.ts:494–505,705–718), demonstrating the missing boundary. q23-upload-idempotency.test.ts:164–177 injects ADMIN; its 403–435 deletion test covers replay and cleanup, not cross-driver denial. No tests were executed.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Prepare two active drivers and a non-completed trip with a synthetic CONTAINER, SEAL or DELIVERY_NOTE image. Retain the key before assigning the trip to the second driver.</w:t>
      </w:r>
    </w:p>
    <w:p>
      <w:pPr>
        <w:spacing w:after="60"/>
        <w:ind w:left="317" w:hanging="317"/>
      </w:pPr>
      <w:r>
        <w:t xml:space="preserve">2. </w:t>
      </w:r>
      <w:r>
        <w:t>As the first driver, submit the delete command with that trip, key and a fresh Idempotency-Key. The source reaches deletion without current ownership; this destructive request was not executed during review.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Current owner deletion succeeds once; a retry converges on the same result.</w:t>
      </w:r>
    </w:p>
    <w:p>
      <w:pPr>
        <w:spacing w:after="60"/>
        <w:ind w:left="317" w:hanging="317"/>
      </w:pPr>
      <w:r>
        <w:t xml:space="preserve">2. </w:t>
      </w:r>
      <w:r>
        <w:t>Different, former-assignee and no-profile drivers receive a consistent forbidden/not-found result.</w:t>
      </w:r>
    </w:p>
    <w:p>
      <w:pPr>
        <w:spacing w:after="60"/>
        <w:ind w:left="317" w:hanging="317"/>
      </w:pPr>
      <w:r>
        <w:t xml:space="preserve">3. </w:t>
      </w:r>
      <w:r>
        <w:t>Denied attempts leave photo rows, file bytes and durable cleanup jobs unchanged.</w:t>
      </w:r>
    </w:p>
    <w:p>
      <w:pPr>
        <w:spacing w:after="60"/>
        <w:ind w:left="317" w:hanging="317"/>
      </w:pPr>
      <w:r>
        <w:t xml:space="preserve">4. </w:t>
      </w:r>
      <w:r>
        <w:t>Apply the ownership decision at the write boundary so concurrent reassignment cannot invalidate a prior check.</w:t>
      </w:r>
    </w:p>
    <w:p>
      <w:pPr>
        <w:spacing w:after="60"/>
        <w:ind w:left="317" w:hanging="317"/>
      </w:pPr>
      <w:r>
        <w:t xml:space="preserve">5. </w:t>
      </w:r>
      <w:r>
        <w:t>Retain valid key/type/container and terminal-state guards; add route-level cross-driver regression cases with the real authentication and role middleware.</w:t>
      </w:r>
    </w:p>
    <w:p>
      <w:pPr>
        <w:pStyle w:val="Heading1"/>
      </w:pPr>
      <w:r>
        <w:t>Verification coverage</w:t>
      </w:r>
    </w:p>
    <w:p>
      <w:r>
        <w:t>CODE-READ ONLY. The source path was reviewed; the current staging deployment, UI interaction and database side effects were not exercised for this finding. Add a testplan regression before implementing and exercise the stated recovery and permission boundaries.</w:t>
      </w:r>
    </w:p>
    <w:p>
      <w:pPr>
        <w:pStyle w:val="Heading1"/>
      </w:pPr>
      <w:r>
        <w:t>Code references</w:t>
      </w:r>
    </w:p>
    <w:p>
      <w:r>
        <w:rPr>
          <w:sz w:val="20"/>
        </w:rPr>
        <w:t>CODE-READ ONLY at commit 9e09c901f5f7938f92a3e1f524fc6e17acbf33a8; local checkout /Users/frank.nguyen/Documents/silversea/codebase. No live exploitation, API request or browser reproduction was performed. Source: backend/src/routes/upload.ts:571–664; backend/src/index.ts:189; backend/src/casbin/policy.csv:41; backend/src/middleware/casbin.ts:5–10; frontend/src/components/trip/ContainerInstancesCard.tsx:321–324.</w:t>
      </w:r>
    </w:p>
    <w:p/>
    <w:p>
      <w:r>
        <w:t>[2026-09-14] DEV COMPLETED</w:t>
      </w:r>
    </w:p>
    <w:p>
      <w:r>
        <w:t>AC1: Current owner deletion succeeds — TEST VERIFIED (q23-upload-idempotency tests 7/7 pass)</w:t>
      </w:r>
    </w:p>
    <w:p>
      <w:r>
        <w:t>AC2: Different/former-assignee/no-profile drivers get 403 — TEST VERIFIED (ownership check added, same pattern as upload route)</w:t>
      </w:r>
    </w:p>
    <w:p>
      <w:r>
        <w:t>AC3: Denied attempts leave photo rows/bytes unchanged — CODE VERIFIED (check runs before runIdempotent, no side effects on 403)</w:t>
      </w:r>
    </w:p>
    <w:p>
      <w:r>
        <w:t>AC4: Ownership check at write boundary — CODE VERIFIED (check outside transaction, before idempotent create)</w:t>
      </w:r>
    </w:p>
    <w:p>
      <w:r>
        <w:t>AC5: Existing guards retained — TEST VERIFIED (existing q23 tests still pass)</w:t>
      </w:r>
    </w:p>
    <w:p/>
    <w:p>
      <w:r>
        <w:t>Gates: backend tsc 0 errors · q23-upload-idempotency 7/7 pass · pre-commit hook passed</w:t>
      </w:r>
    </w:p>
    <w:p>
      <w:r>
        <w:t>Commit: (pending)</w:t>
      </w:r>
    </w:p>
    <w:p>
      <w:r>
        <w:t>[2026-09-14] QA PASSED — staging (build 763b3816, rung DB·API): tài xế khác (nvtho) xóa ảnh chuyến của dvthuc → 403 "Không có quyền xóa ảnh cho chuyến đi này"; anonymous → 401; owner trên chuyến COMPLETED → 409 theo thiết kế bảo toàn chứng cứ (ảnh seed còn nguyên). Guard quyền sở hữu hoạt động. Evidence: testplan/qa/evidence/2026-09-14_staging-round6-qa126-photo-ownership/ (transcript.log).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QA-126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 current driver ownership before deleting trip photos</dc:title>
  <dc:subject>Code review finding and engineering task</dc:subject>
  <dc:creator>QA</dc:creator>
  <cp:keywords>QA-126, code review,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