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 compact module and record titles across the app</w:t>
      </w:r>
    </w:p>
    <w:p>
      <w:pPr>
        <w:pStyle w:val="Subtitle"/>
        <w:keepNext/>
      </w:pPr>
      <w:r>
        <w:t>QA-028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Chrome desktop 1728 × 873, tablet 768 × 1024 and phone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/config/trucks; /config/trailers; /config/fuel-price-periods; /config/freight-rate-terms; /config/salary-periods; /fleet/trailers/40/tires</w:t>
      </w:r>
    </w:p>
    <w:p>
      <w:pPr>
        <w:pStyle w:val="Heading1"/>
      </w:pPr>
      <w:r>
        <w:t>Existing behaviour</w:t>
      </w:r>
    </w:p>
    <w:p>
      <w:r>
        <w:t>Configuration pages for tractors, trailers, fuel prices, route terms and payroll periods show only Cấu hình with an icon-only back arrow; their specific headings are present in accessibility snapshots but not visible. On tablet and phone, the tire page shows Lốp rơ-moóc but hides its QA-0914-RM heading, leaving the vehicle unidentified above maintenance controls.</w:t>
      </w:r>
    </w:p>
    <w:p>
      <w:pPr>
        <w:pStyle w:val="Heading1"/>
      </w:pPr>
      <w:r>
        <w:t>Target behaviour</w:t>
      </w:r>
    </w:p>
    <w:p>
      <w:r>
        <w:t>Show the current module and, on record pages, the relevant identity in one compact header or toolbar. Preserve clear parent context and back navigation without a large banner.</w:t>
      </w:r>
    </w:p>
    <w:p>
      <w:pPr>
        <w:pStyle w:val="Heading1"/>
      </w:pPr>
      <w:r>
        <w:t>Impact</w:t>
      </w:r>
    </w:p>
    <w:p>
      <w:r>
        <w:t>Users must infer the module or remember the selected vehicle while entering maintenance records, increasing orientation effort and the risk of working on the wrong asset.</w:t>
      </w:r>
    </w:p>
    <w:p>
      <w:pPr>
        <w:pStyle w:val="Heading1"/>
      </w:pPr>
      <w:r>
        <w:t>Cause and investigation</w:t>
      </w:r>
    </w:p>
    <w:p>
      <w:r>
        <w:t>Hypothesis: generic route labels and visually hidden headings omit module or record context. Inspect shared heading presentation; no implementation cause is confirmed.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From /config, open tractors, trailers, fuel-price periods, route terms and payroll periods; compare their visible page identities.</w:t>
      </w:r>
    </w:p>
    <w:p>
      <w:pPr>
        <w:spacing w:after="60"/>
        <w:ind w:left="317" w:hanging="317"/>
      </w:pPr>
      <w:r>
        <w:t xml:space="preserve">2. </w:t>
      </w:r>
      <w:r>
        <w:t>Open /fleet/trailers/40/tires for QA-0914-RM at tablet and phone widths. The accessible heading names the trailer, but the visible screen does not.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Each affected configuration page visibly names its module; tire pages visibly identify the selected vehicle plate beside the module context.</w:t>
      </w:r>
    </w:p>
    <w:p>
      <w:pPr>
        <w:spacing w:after="60"/>
        <w:ind w:left="317" w:hanging="317"/>
      </w:pPr>
      <w:r>
        <w:t xml:space="preserve">2. </w:t>
      </w:r>
      <w:r>
        <w:t>Visible title, accessible heading and selected record agree after direct navigation, record changes and back navigation.</w:t>
      </w:r>
    </w:p>
    <w:p>
      <w:pPr>
        <w:spacing w:after="60"/>
        <w:ind w:left="317" w:hanging="317"/>
      </w:pPr>
      <w:r>
        <w:t xml:space="preserve">3. </w:t>
      </w:r>
      <w:r>
        <w:t>Keep titles readable and compact across desktop, tablet and phone, preserving space for data and controls.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2026.</w:t>
      </w:r>
    </w:p>
    <w:p>
      <w:r>
        <w:rPr>
          <w:sz w:val="20"/>
        </w:rPr>
        <w:t>User direction: professional, compact, data-heavy UI across desktop, tablet and mobile.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Show compact module and record titles across the app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9933"/>
            <wp:docPr id="1" name="Picture 1" title="QA-028 evidence 1" descr="Xe đầu kéo shows the generic Cấu hình header and vehicle rows without a visible module title. The captured accessibility snapshot names Xe đầu ké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11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Xe đầu kéo shows the generic Cấu hình header and vehicle rows without a visible module title. The captured accessibility snapshot names Xe đầu kéo.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Show compact module and record titles across the app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9933"/>
            <wp:docPr id="2" name="Picture 2" title="QA-028 evidence 2" descr="Fuel-price periods also shows Cấu hình and an icon-only back arrow. Its specific module heading is present in the accessibility snapshot but not visible he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16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Fuel-price periods also shows Cấu hình and an icon-only back arrow. Its specific module heading is present in the accessibility snapshot but not visible here.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Show compact module and record titles across the app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3" name="Picture 3" title="QA-028 evidence 3" descr="Tablet: Lốp rơ-moóc is visible, but the QA-0914-RM vehicle heading is not. Maintenance entry controls and the installed-tire record have no visible vehicle identifi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-tires-tabl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Tablet: Lốp rơ-moóc is visible, but the QA-0914-RM vehicle heading is not. Maintenance entry controls and the installed-tire record have no visible vehicle identifier.</w:t>
      </w:r>
    </w:p>
    <w:p>
      <w:r>
        <w:br w:type="page"/>
      </w:r>
    </w:p>
    <w:p>
      <w:pPr>
        <w:pStyle w:val="Heading1"/>
        <w:spacing w:before="0"/>
      </w:pPr>
      <w:r>
        <w:t>Evidence 4</w:t>
      </w:r>
    </w:p>
    <w:p>
      <w:pPr>
        <w:pStyle w:val="Subtitle"/>
        <w:keepNext/>
      </w:pPr>
      <w:r>
        <w:t>Show compact module and record titles across the app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4" name="Picture 4" title="QA-028 evidence 4" descr="Phone: the page likewise omits QA-0914-RM above the installed-tire section and entry form. This later capture follows moving the tire to spare; its changed count is not the reported iss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-tires-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4. Phone: the page likewise omits QA-0914-RM above the installed-tire section and entry form. This later capture follows moving the tire to spare; its changed count is not the reported issue.</w:t>
      </w:r>
    </w:p>
    <w:p>
      <w:r>
        <w:t>[2026-09-14] DEV COMPLETED — PageHeader tách module riêng (UI re-export, zero import churn; 633L) + prop showTitle; CrudTable family hiện title compact đều ('Xe đầu kéo' browser-verified, sr-only double-check false); tire workbench heading cùng pattern (code-identical — rung staging). Commit 452b20c0.</w:t>
      </w:r>
    </w:p>
    <w:p>
      <w:r>
        <w:t>[2026-09-14] QA PASSED — staging (build e72f10c5, round 4): titles compact render đúng (Xe đầu kéo/Rơ-moóc/Lốp + record identity).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QA-028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compact module and record titles across the app</dc:title>
  <dc:subject>Staging frontend QA task</dc:subject>
  <dc:creator>QA</dc:creator>
  <cp:keywords>QA-028,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