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selected payroll details close to the driver picker</w:t>
      </w:r>
    </w:p>
    <w:p>
      <w:pPr>
        <w:pStyle w:val="Subtitle"/>
        <w:keepNext/>
      </w:pPr>
      <w:r>
        <w:t>QA-094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· 390 × 844; comparisons at 834 × 1112 and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/salary</w:t>
      </w:r>
    </w:p>
    <w:p>
      <w:pPr>
        <w:pStyle w:val="Heading1"/>
      </w:pPr>
      <w:r>
        <w:t>Existing behaviour</w:t>
      </w:r>
    </w:p>
    <w:p>
      <w:r>
        <w:t>All 39 driver selectors appear as bordered cards before the calendar and selected-person detail. At 390 px, clicking Dương Văn Thực updates the selected tile but leaves the viewport among the roster; calendar and details remain below it. The tablet first viewport is also consumed by the roster, while desktop only begins the calendar near its bottom. The selected detail reports a loading error in the captured page text; this task does not assess payroll data correctness.</w:t>
      </w:r>
    </w:p>
    <w:p>
      <w:pPr>
        <w:pStyle w:val="Heading1"/>
      </w:pPr>
      <w:r>
        <w:t>Target behaviour</w:t>
      </w:r>
    </w:p>
    <w:p>
      <w:r>
        <w:t>Use a compact searchable picker that keeps the selected driver visible and places their calendar/detail state close to the selection. The full roster should remain available on demand, without permanently preceding all selected-person work.</w:t>
      </w:r>
    </w:p>
    <w:p>
      <w:pPr>
        <w:pStyle w:val="Heading1"/>
      </w:pPr>
      <w:r>
        <w:t>Impact</w:t>
      </w:r>
    </w:p>
    <w:p>
      <w:r>
        <w:t>Reviewing one employee requires navigating past dozens of unrelated selector cards, especially on phones and tablets.</w:t>
      </w:r>
    </w:p>
    <w:p>
      <w:pPr>
        <w:pStyle w:val="Heading1"/>
      </w:pPr>
      <w:r>
        <w:t>Cause and investigation</w:t>
      </w:r>
    </w:p>
    <w:p>
      <w:r>
        <w:t>The unbounded roster appears before the selected content in responsive layouts. Review selection presentation and navigation; no payroll service cause is asserted.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Open September 2026 payroll as Manager with the 39-driver roster.</w:t>
      </w:r>
    </w:p>
    <w:p>
      <w:pPr>
        <w:spacing w:after="60"/>
        <w:ind w:left="317" w:hanging="317"/>
      </w:pPr>
      <w:r>
        <w:t xml:space="preserve">2. </w:t>
      </w:r>
      <w:r>
        <w:t>At 390 × 844, select Dương Văn Thực from the unfiltered roster. Observe the selected tile and offscreen calendar/detail area.</w:t>
      </w:r>
    </w:p>
    <w:p>
      <w:pPr>
        <w:spacing w:after="60"/>
        <w:ind w:left="317" w:hanging="317"/>
      </w:pPr>
      <w:r>
        <w:t xml:space="preserve">3. </w:t>
      </w:r>
      <w:r>
        <w:t>Compare the expanded roster and selected-content position at 834 × 1112 and 1440 × 900.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Selecting a driver exposes their calendar/detail or its loading/error state without manually traversing the whole roster. Keep the selected identity visible.</w:t>
      </w:r>
    </w:p>
    <w:p>
      <w:pPr>
        <w:spacing w:after="60"/>
        <w:ind w:left="317" w:hanging="317"/>
      </w:pPr>
      <w:r>
        <w:t xml:space="preserve">2. </w:t>
      </w:r>
      <w:r>
        <w:t>Provide compact search and a clear way to reopen or browse the full roster; preserve every driver and existing selection semantics.</w:t>
      </w:r>
    </w:p>
    <w:p>
      <w:pPr>
        <w:spacing w:after="60"/>
        <w:ind w:left="317" w:hanging="317"/>
      </w:pPr>
      <w:r>
        <w:t xml:space="preserve">3. </w:t>
      </w:r>
      <w:r>
        <w:t>Use responsive columns or a bounded selector instead of 39 permanent cards above the work area; avoid extra nested surfaces or oversized controls.</w:t>
      </w:r>
    </w:p>
    <w:p>
      <w:pPr>
        <w:spacing w:after="60"/>
        <w:ind w:left="317" w:hanging="317"/>
      </w:pPr>
      <w:r>
        <w:t xml:space="preserve">4. </w:t>
      </w:r>
      <w:r>
        <w:t>Verify all three widths, long names, keyboard selection and 39 or more drivers. Preserve period/payment actions; metric overlap is QA-093 and calendar behavior remains separate.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Fresh Manager selection and the requested compact data-heavy interface.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selected payroll details close to the driver picker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1" name="Picture 1" title="QA-094 evidence 1" descr="After selecting Dương Văn Thực at 390 px, the selected tile is outlined but the view remains inside the long roster; calendar and details are not vis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salary-selected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selecting Dương Văn Thực at 390 px, the selected tile is outlined but the view remains inside the long roster; calendar and details are not visible.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Keep selected payroll details close to the driver picker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2" name="Picture 2" title="QA-094 evidence 2" descr="At 834 px, the first viewport is occupied by summary and driver cards; the selected employee work area is below the ros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salary-tab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At 834 px, the first viewport is occupied by summary and driver cards; the selected employee work area is below the roster.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Keep selected payroll details close to the driver picker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3" name="Picture 3" title="QA-094 evidence 3" descr="Desktop comparison: the 39-card picker consumes several rows, and the calendar begins near the bottom of the initial view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salary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Desktop comparison: the 39-card picker consumes several rows, and the calendar begins near the bottom of the initial viewport.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QA-094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000000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selected payroll details close to the driver picker</dc:title>
  <dc:subject>Staging frontend QA task</dc:subject>
  <dc:creator>QA</dc:creator>
  <cp:keywords>QA-094,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