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Record operating expenses without internal approval</w:t>
      </w:r>
    </w:p>
    <w:p>
      <w:pPr>
        <w:pStyle w:val="Subtitle"/>
        <w:keepNext/>
      </w:pPr>
      <w:r>
        <w:rPr>
          <w:color w:val="000000"/>
        </w:rPr>
        <w:t>QA-115 | P2 | Enhancement | TODO</w:t>
      </w:r>
    </w:p>
    <w:p>
      <w:pPr>
        <w:spacing w:after="60"/>
      </w:pPr>
      <w:r>
        <w:rPr>
          <w:b/>
          <w:sz w:val="20"/>
        </w:rPr>
        <w:t xml:space="preserve">Environment: </w:t>
      </w:r>
      <w:r>
        <w:rPr>
          <w:sz w:val="20"/>
        </w:rPr>
        <w:t>Staging https://vantai.tingting.vip</w:t>
      </w:r>
    </w:p>
    <w:p>
      <w:pPr>
        <w:spacing w:after="60"/>
      </w:pPr>
      <w:r>
        <w:rPr>
          <w:b/>
          <w:sz w:val="20"/>
        </w:rPr>
        <w:t xml:space="preserve">Reviewed: </w:t>
      </w:r>
      <w:r>
        <w:rPr>
          <w:sz w:val="20"/>
        </w:rPr>
        <w:t>14 September 2026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ADMIN; Accountant list comparison · 1440 × 900, 834 × 1112 and 390 × 844</w:t>
      </w:r>
    </w:p>
    <w:p>
      <w:pPr>
        <w:spacing w:after="60"/>
      </w:pPr>
      <w:r>
        <w:rPr>
          <w:b/>
          <w:sz w:val="20"/>
        </w:rPr>
        <w:t xml:space="preserve">Page: </w:t>
      </w:r>
      <w:r>
        <w:rPr>
          <w:sz w:val="20"/>
        </w:rPr>
        <w:t>/expenses/new and /expenses</w:t>
      </w:r>
    </w:p>
    <w:p>
      <w:pPr>
        <w:pStyle w:val="Heading1"/>
      </w:pPr>
      <w:r>
        <w:t>Existing behaviour</w:t>
      </w:r>
    </w:p>
    <w:p>
      <w:r>
        <w:t>The create form requires Lý do gửi duyệt and offers Gửi duyệt chi phí. It says expense and debt are recorded only after one checker and a different approver. Invoice images are unavailable until approval. The expense list still contains Chờ kiểm tra and Chờ duyệt records with Kiểm tra, Duyệt and Từ chối actions.</w:t>
      </w:r>
    </w:p>
    <w:p>
      <w:pPr>
        <w:pStyle w:val="Heading1"/>
      </w:pPr>
      <w:r>
        <w:t>Target behaviour</w:t>
      </w:r>
    </w:p>
    <w:p>
      <w:r>
        <w:t>Let authorized users save and edit valid expenses directly, with invoice evidence available during entry. Record the expense and applicable payable state on save. Remove checker/approver stages and pending queues; distinguish recorded expenses from actual payments.</w:t>
      </w:r>
    </w:p>
    <w:p>
      <w:pPr>
        <w:pStyle w:val="Heading1"/>
      </w:pPr>
      <w:r>
        <w:t>Impact</w:t>
      </w:r>
    </w:p>
    <w:p>
      <w:r>
        <w:t>Expense entry and attachments remain tied to an obsolete two-person approval process.</w:t>
      </w:r>
    </w:p>
    <w:p>
      <w:pPr>
        <w:pStyle w:val="Heading1"/>
      </w:pPr>
      <w:r>
        <w:t>Cause and investigation</w:t>
      </w:r>
    </w:p>
    <w:p>
      <w:r>
        <w:t>Remove the workflow dependency rather than renaming or automatically approving requests. Current controls were inspected without submitting a new expense.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As Admin, open /expenses/new. Inspect Lý do gửi duyệt, the two-person requirement, locked invoice area and Gửi duyệt chi phí.</w:t>
      </w:r>
    </w:p>
    <w:p>
      <w:pPr>
        <w:spacing w:after="60"/>
        <w:ind w:left="317" w:hanging="317"/>
      </w:pPr>
      <w:r>
        <w:t xml:space="preserve">2. </w:t>
      </w:r>
      <w:r>
        <w:t>In /expenses, inspect the 123,000 VND QA86 records with pending-review or pending-approval actions.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A valid authorized create or edit saves directly and remains correct after reload, without another user or an internal approval queue.</w:t>
      </w:r>
    </w:p>
    <w:p>
      <w:pPr>
        <w:spacing w:after="60"/>
        <w:ind w:left="317" w:hanging="317"/>
      </w:pPr>
      <w:r>
        <w:t xml:space="preserve">2. </w:t>
      </w:r>
      <w:r>
        <w:t>Allow invoice evidence during creation and editing. Keep ordinary required fields, receipt rules, file checks and role access; an approval reason must not be required.</w:t>
      </w:r>
    </w:p>
    <w:p>
      <w:pPr>
        <w:spacing w:after="60"/>
        <w:ind w:left="317" w:hanging="317"/>
      </w:pPr>
      <w:r>
        <w:t xml:space="preserve">3. </w:t>
      </w:r>
      <w:r>
        <w:t>Update expense totals and applicable supplier debt exactly once. Keep recorded, unpaid and paid states consistent; saving must not imply a bank transfer or settlement that did not occur.</w:t>
      </w:r>
    </w:p>
    <w:p>
      <w:pPr>
        <w:spacing w:after="60"/>
        <w:ind w:left="317" w:hanging="317"/>
      </w:pPr>
      <w:r>
        <w:t xml:space="preserve">4. </w:t>
      </w:r>
      <w:r>
        <w:t>Remove checker/approver actions and pending-approval UI. Migrate existing pending records while retaining evidence and history without duplicate expense or debt entries.</w:t>
      </w:r>
    </w:p>
    <w:p>
      <w:pPr>
        <w:spacing w:after="60"/>
        <w:ind w:left="317" w:hanging="317"/>
      </w:pPr>
      <w:r>
        <w:t xml:space="preserve">5. </w:t>
      </w:r>
      <w:r>
        <w:t>Verify clear save, validation and error states at 390, 834 and 1440 px, including keyboard and touch use.</w:t>
      </w:r>
    </w:p>
    <w:p>
      <w:pPr>
        <w:pStyle w:val="Heading1"/>
      </w:pPr>
      <w:r>
        <w:t>Requirement reference</w:t>
      </w:r>
    </w:p>
    <w:p>
      <w:r>
        <w:rPr>
          <w:sz w:val="20"/>
        </w:rPr>
        <w:t>User requirement to remove internal approval flows; current operating expense create form and queue.</w:t>
      </w:r>
    </w:p>
    <w:p>
      <w:r>
        <w:br w:type="page"/>
      </w:r>
    </w:p>
    <w:p>
      <w:pPr>
        <w:pStyle w:val="Heading1"/>
        <w:spacing w:before="0"/>
      </w:pPr>
      <w:r>
        <w:t>Evidence 1</w:t>
      </w:r>
    </w:p>
    <w:p>
      <w:pPr>
        <w:pStyle w:val="Subtitle"/>
        <w:keepNext/>
      </w:pPr>
      <w:r>
        <w:rPr>
          <w:color w:val="000000"/>
        </w:rPr>
        <w:t>Record operating expenses without internal approval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4057649"/>
            <wp:docPr id="1" name="Picture 1" title="QA-115 evidence 1" descr="Desktop create form: invoice images are withheld until approval, and the primary action is Gửi duyệt chi phí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expense-create-deskt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1. Desktop create form: invoice images are withheld until approval, and the primary action is Gửi duyệt chi phí.</w:t>
      </w:r>
    </w:p>
    <w:p>
      <w:r>
        <w:br w:type="page"/>
      </w:r>
    </w:p>
    <w:p>
      <w:pPr>
        <w:pStyle w:val="Heading1"/>
        <w:spacing w:before="0"/>
      </w:pPr>
      <w:r>
        <w:t>Evidence 2</w:t>
      </w:r>
    </w:p>
    <w:p>
      <w:pPr>
        <w:pStyle w:val="Subtitle"/>
        <w:keepNext/>
      </w:pPr>
      <w:r>
        <w:rPr>
          <w:color w:val="000000"/>
        </w:rPr>
        <w:t>Record operating expenses without internal approval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972050" cy="6629400"/>
            <wp:docPr id="2" name="Picture 2" title="QA-115 evidence 2" descr="Tablet create form: Lý do gửi duyệt is required, followed by the stated checker and different approver requireme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expense-create-tabl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2. Tablet create form: Lý do gửi duyệt is required, followed by the stated checker and different approver requirement.</w:t>
      </w:r>
    </w:p>
    <w:p>
      <w:r>
        <w:br w:type="page"/>
      </w:r>
    </w:p>
    <w:p>
      <w:pPr>
        <w:pStyle w:val="Heading1"/>
        <w:spacing w:before="0"/>
      </w:pPr>
      <w:r>
        <w:t>Evidence 3</w:t>
      </w:r>
    </w:p>
    <w:p>
      <w:pPr>
        <w:pStyle w:val="Subtitle"/>
        <w:keepNext/>
      </w:pPr>
      <w:r>
        <w:rPr>
          <w:color w:val="000000"/>
        </w:rPr>
        <w:t>Record operating expenses without internal approval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4057649"/>
            <wp:docPr id="3" name="Picture 3" title="QA-115 evidence 3" descr="Desktop list: current records expose Chờ kiểm tra and Chờ duyệt states with review, approve and reject ac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expense-approval-confirm-deskt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3. Desktop list: current records expose Chờ kiểm tra and Chờ duyệt states with review, approve and reject actions.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QA-115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000000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Record operating expenses without internal approval</dc:title>
  <dc:subject>Staging frontend QA task</dc:subject>
  <dc:creator>QA</dc:creator>
  <cp:keywords>QA-115, P2, enhancement, staging,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