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F7D7" w14:textId="77777777" w:rsidR="00CA64AD" w:rsidRDefault="00CA64AD" w:rsidP="00CA64AD">
      <w:pPr>
        <w:pStyle w:val="font-claude-response-body"/>
      </w:pPr>
      <w:r>
        <w:rPr>
          <w:rStyle w:val="Strong"/>
        </w:rPr>
        <w:t>Câu hỏi xác nhận quy trình nghiệp vụ</w:t>
      </w:r>
    </w:p>
    <w:p w14:paraId="3B23E167" w14:textId="77777777" w:rsidR="00CA64AD" w:rsidRDefault="00CA64AD" w:rsidP="00CA64AD">
      <w:pPr>
        <w:pStyle w:val="font-claude-response-body"/>
      </w:pPr>
      <w:r>
        <w:rPr>
          <w:rStyle w:val="Strong"/>
        </w:rPr>
        <w:t>A. Chi phí dịch vụ đi kèm (mua vào / bán ra)</w:t>
      </w:r>
    </w:p>
    <w:p w14:paraId="6A8AEE47" w14:textId="77777777" w:rsidR="00CA64AD" w:rsidRDefault="00CA64AD" w:rsidP="00CA64AD">
      <w:pPr>
        <w:pStyle w:val="font-claude-response-body"/>
        <w:numPr>
          <w:ilvl w:val="0"/>
          <w:numId w:val="1"/>
        </w:numPr>
      </w:pPr>
      <w:r>
        <w:t>Với từng loại phí dịch vụ đi kèm (phí nâng, phí hạ, phí cân hàng, phí làm tờ khai hải quan, phí kết cấu hạ tầng, phí kiểm hóa, các khoản chi hộ khác): khoản nào công ty trả trực tiếp cho nhà cung cấp/cảng (công ty còn nợ và thanh toán sau), khoản nào do nhân viên giao nhận chi hộ bằng tiền tạm ứng rồi hoàn ứng sau? Hay tùy từng trường hợp?</w:t>
      </w:r>
    </w:p>
    <w:p w14:paraId="6EE40D08" w14:textId="77777777" w:rsidR="00CA64AD" w:rsidRDefault="00CA64AD" w:rsidP="00CA64AD">
      <w:pPr>
        <w:pStyle w:val="font-claude-response-body"/>
        <w:numPr>
          <w:ilvl w:val="0"/>
          <w:numId w:val="1"/>
        </w:numPr>
      </w:pPr>
      <w:r>
        <w:t>Phần "bán ra" báo cho khách được xác định như thế nào — theo mức giá đã thỏa thuận cố định với khách (không phụ thuộc chi phí thực tế), hay lấy chi phí mua vào thực tế cộng thêm lãi? Và công ty có cộng lãi hay báo lại đúng bằng chi phí đã chi (không lãi)?</w:t>
      </w:r>
    </w:p>
    <w:p w14:paraId="3DD4D3AF" w14:textId="77777777" w:rsidR="00CA64AD" w:rsidRDefault="00CA64AD" w:rsidP="00CA64AD">
      <w:pPr>
        <w:pStyle w:val="font-claude-response-body"/>
        <w:numPr>
          <w:ilvl w:val="0"/>
          <w:numId w:val="1"/>
        </w:numPr>
      </w:pPr>
      <w:r>
        <w:t>Loại phí nào được phép cộng lãi, loại phí nào bắt buộc báo đúng giá gốc cho khách (ví dụ phí kết cấu hạ tầng nộp hộ)?</w:t>
      </w:r>
    </w:p>
    <w:p w14:paraId="28C9AA15" w14:textId="77777777" w:rsidR="00CA64AD" w:rsidRDefault="00CA64AD" w:rsidP="00CA64AD">
      <w:pPr>
        <w:pStyle w:val="font-claude-response-body"/>
        <w:numPr>
          <w:ilvl w:val="0"/>
          <w:numId w:val="1"/>
        </w:numPr>
      </w:pPr>
      <w:r>
        <w:t>Trong các loại phí trên, có khoản nào KHÔNG báo cho khách hàng — tức chỉ là chi phí nội bộ của công ty — không?</w:t>
      </w:r>
    </w:p>
    <w:p w14:paraId="5B8EA25F" w14:textId="77777777" w:rsidR="00CA64AD" w:rsidRDefault="00CA64AD" w:rsidP="00CA64AD">
      <w:pPr>
        <w:pStyle w:val="font-claude-response-body"/>
        <w:numPr>
          <w:ilvl w:val="0"/>
          <w:numId w:val="1"/>
        </w:numPr>
      </w:pPr>
      <w:r>
        <w:t>Phần dịch vụ đi kèm khi bán cho khách có chịu thuế VAT không? Nếu có thì áp dụng mức bao nhiêu?</w:t>
      </w:r>
    </w:p>
    <w:p w14:paraId="09F7FFF0" w14:textId="77777777" w:rsidR="00CA64AD" w:rsidRDefault="00CA64AD" w:rsidP="00CA64AD">
      <w:pPr>
        <w:pStyle w:val="font-claude-response-body"/>
      </w:pPr>
      <w:r>
        <w:rPr>
          <w:rStyle w:val="Strong"/>
        </w:rPr>
        <w:t>B. Điều động xe ngoài</w:t>
      </w:r>
    </w:p>
    <w:p w14:paraId="0A226379" w14:textId="77777777" w:rsidR="00CA64AD" w:rsidRDefault="00CA64AD" w:rsidP="00CA64AD">
      <w:pPr>
        <w:pStyle w:val="font-claude-response-body"/>
        <w:numPr>
          <w:ilvl w:val="0"/>
          <w:numId w:val="2"/>
        </w:numPr>
      </w:pPr>
      <w:r>
        <w:t>Khi điều xe ngoài, công ty có cần ghi nhận thông tin lái xe của đối tác (họ tên, số điện thoại…) không, hay chỉ cần biết tên đối tác/nhà cung cấp vận chuyển là đủ?</w:t>
      </w:r>
    </w:p>
    <w:p w14:paraId="644EBECB" w14:textId="77777777" w:rsidR="00CA64AD" w:rsidRDefault="00CA64AD" w:rsidP="00CA64AD">
      <w:pPr>
        <w:pStyle w:val="font-claude-response-body"/>
        <w:numPr>
          <w:ilvl w:val="0"/>
          <w:numId w:val="2"/>
        </w:numPr>
      </w:pPr>
      <w:r>
        <w:t>Lãi (phí quản lý) khi điều xe ngoài là phần chênh lệch tự nhiên giữa giá cước báo khách và giá cước trả cho đối tác, hay là một tỷ lệ phần trăm cố định? Nếu theo tỷ lệ, mức này có thay đổi theo từng đối tác hoặc từng khách hàng không?</w:t>
      </w:r>
    </w:p>
    <w:p w14:paraId="3BFA6789" w14:textId="77777777" w:rsidR="00CA64AD" w:rsidRDefault="00CA64AD" w:rsidP="00CA64AD">
      <w:pPr>
        <w:pStyle w:val="font-claude-response-body"/>
        <w:numPr>
          <w:ilvl w:val="0"/>
          <w:numId w:val="2"/>
        </w:numPr>
      </w:pPr>
      <w:r>
        <w:t>Giá cước báo cho khách là giá đã gồm VAT, và giá cước trả cho đối tác xe ngoài cũng đã gồm VAT. Vậy lãi quản lý nên được tính trên giá đã gồm VAT, hay quy về giá chưa gồm VAT của cả hai bên để so sánh cho chính xác?</w:t>
      </w:r>
    </w:p>
    <w:p w14:paraId="1062BAEE" w14:textId="77777777" w:rsidR="00CA64AD" w:rsidRDefault="00CA64AD" w:rsidP="00CA64AD">
      <w:pPr>
        <w:pStyle w:val="font-claude-response-body"/>
      </w:pPr>
      <w:r>
        <w:rPr>
          <w:rStyle w:val="Strong"/>
        </w:rPr>
        <w:t>C. Đối trừ công nợ (đối tác vừa là khách hàng, vừa là nhà cung cấp)</w:t>
      </w:r>
    </w:p>
    <w:p w14:paraId="36A9ECDE" w14:textId="77777777" w:rsidR="00CA64AD" w:rsidRDefault="00CA64AD" w:rsidP="00CA64AD">
      <w:pPr>
        <w:pStyle w:val="font-claude-response-body"/>
        <w:numPr>
          <w:ilvl w:val="0"/>
          <w:numId w:val="3"/>
        </w:numPr>
      </w:pPr>
      <w:r>
        <w:t>Việc đối trừ công nợ được thực hiện định kỳ (hàng tháng/quý) hay chỉ làm khi có nhu cầu? Ai là người đề xuất việc đối trừ?</w:t>
      </w:r>
    </w:p>
    <w:p w14:paraId="2FF0C12A" w14:textId="77777777" w:rsidR="00CA64AD" w:rsidRDefault="00CA64AD" w:rsidP="00CA64AD">
      <w:pPr>
        <w:pStyle w:val="font-claude-response-body"/>
        <w:numPr>
          <w:ilvl w:val="0"/>
          <w:numId w:val="3"/>
        </w:numPr>
      </w:pPr>
      <w:r>
        <w:t>Mỗi lần đối trừ có cần quản lý/giám đốc phê duyệt trước khi chính thức ghi nhận không, hay kế toán được phép tự thực hiện?</w:t>
      </w:r>
    </w:p>
    <w:p w14:paraId="422F2ACB" w14:textId="77777777" w:rsidR="00CA64AD" w:rsidRDefault="00CA64AD" w:rsidP="00CA64AD">
      <w:pPr>
        <w:pStyle w:val="font-claude-response-body"/>
        <w:numPr>
          <w:ilvl w:val="0"/>
          <w:numId w:val="3"/>
        </w:numPr>
      </w:pPr>
      <w:r>
        <w:t>Có cho phép đối trừ một phần không? Ví dụ: phải thu của khách là 200 triệu, phải trả cho họ là 120 triệu — công ty muốn được đối trừ linh hoạt (ví dụ chỉ 50 triệu), hay mỗi lần phải đối trừ hết phần nhỏ hơn trong hai khoản?</w:t>
      </w:r>
    </w:p>
    <w:p w14:paraId="268992FA" w14:textId="77777777" w:rsidR="00CA64AD" w:rsidRDefault="00CA64AD" w:rsidP="00CA64AD">
      <w:pPr>
        <w:pStyle w:val="font-claude-response-body"/>
      </w:pPr>
      <w:r>
        <w:rPr>
          <w:rStyle w:val="Strong"/>
        </w:rPr>
        <w:t>D. Thuế VAT và giá cước (áp dụng chung)</w:t>
      </w:r>
    </w:p>
    <w:p w14:paraId="06D84383" w14:textId="77777777" w:rsidR="00CA64AD" w:rsidRDefault="00CA64AD" w:rsidP="00CA64AD">
      <w:pPr>
        <w:pStyle w:val="font-claude-response-body"/>
        <w:numPr>
          <w:ilvl w:val="0"/>
          <w:numId w:val="4"/>
        </w:numPr>
      </w:pPr>
      <w:r>
        <w:t>Mức VAT (8% hay 10%) được xác định theo tiêu chí nào — theo từng khách hàng, theo từng tuyến đường, hay theo từng chuyến/lô hàng?</w:t>
      </w:r>
    </w:p>
    <w:p w14:paraId="31A29F07" w14:textId="77777777" w:rsidR="00CA64AD" w:rsidRDefault="00CA64AD" w:rsidP="00CA64AD">
      <w:pPr>
        <w:pStyle w:val="font-claude-response-body"/>
      </w:pPr>
      <w:r>
        <w:rPr>
          <w:rStyle w:val="Strong"/>
        </w:rPr>
        <w:t>E. Giấy báo nợ và bảng kê công nợ</w:t>
      </w:r>
    </w:p>
    <w:p w14:paraId="46BBB05A" w14:textId="77777777" w:rsidR="00CA64AD" w:rsidRDefault="00CA64AD" w:rsidP="00CA64AD">
      <w:pPr>
        <w:pStyle w:val="font-claude-response-body"/>
        <w:numPr>
          <w:ilvl w:val="0"/>
          <w:numId w:val="5"/>
        </w:numPr>
      </w:pPr>
      <w:r>
        <w:lastRenderedPageBreak/>
        <w:t>Giấy báo nợ được lập theo từng chuyến/lô hàng, hay gộp chung theo tháng cho mỗi khách hàng? (Hoặc tùy theo thỏa thuận với từng khách?)</w:t>
      </w:r>
    </w:p>
    <w:p w14:paraId="29693A3F" w14:textId="77777777" w:rsidR="00CA64AD" w:rsidRDefault="00CA64AD" w:rsidP="00CA64AD">
      <w:pPr>
        <w:pStyle w:val="font-claude-response-body"/>
        <w:numPr>
          <w:ilvl w:val="0"/>
          <w:numId w:val="5"/>
        </w:numPr>
      </w:pPr>
      <w:r>
        <w:t>Trên giấy báo nợ gửi khách, công ty muốn thể hiện cước vận chuyển và các dịch vụ đi kèm thành từng dòng riêng, hay gộp chung thành một khoản?</w:t>
      </w:r>
    </w:p>
    <w:p w14:paraId="233DAC89" w14:textId="77777777" w:rsidR="001A36AE" w:rsidRDefault="001A36AE"/>
    <w:sectPr w:rsidR="001A3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3EC3"/>
    <w:multiLevelType w:val="multilevel"/>
    <w:tmpl w:val="E1AE8A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A00B5"/>
    <w:multiLevelType w:val="multilevel"/>
    <w:tmpl w:val="82403E6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A6143"/>
    <w:multiLevelType w:val="multilevel"/>
    <w:tmpl w:val="4388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C57E75"/>
    <w:multiLevelType w:val="multilevel"/>
    <w:tmpl w:val="2242A1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A2477C"/>
    <w:multiLevelType w:val="multilevel"/>
    <w:tmpl w:val="56067C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6950744">
    <w:abstractNumId w:val="2"/>
  </w:num>
  <w:num w:numId="2" w16cid:durableId="1502117147">
    <w:abstractNumId w:val="0"/>
  </w:num>
  <w:num w:numId="3" w16cid:durableId="452482569">
    <w:abstractNumId w:val="4"/>
  </w:num>
  <w:num w:numId="4" w16cid:durableId="2049838027">
    <w:abstractNumId w:val="3"/>
  </w:num>
  <w:num w:numId="5" w16cid:durableId="181021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0A6"/>
    <w:rsid w:val="001A36AE"/>
    <w:rsid w:val="003220A6"/>
    <w:rsid w:val="00484738"/>
    <w:rsid w:val="00A65576"/>
    <w:rsid w:val="00CA6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762046"/>
  <w15:chartTrackingRefBased/>
  <w15:docId w15:val="{7E08B99E-5C91-1C4C-802C-269627D3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0A6"/>
    <w:rPr>
      <w:rFonts w:eastAsiaTheme="majorEastAsia" w:cstheme="majorBidi"/>
      <w:color w:val="272727" w:themeColor="text1" w:themeTint="D8"/>
    </w:rPr>
  </w:style>
  <w:style w:type="paragraph" w:styleId="Title">
    <w:name w:val="Title"/>
    <w:basedOn w:val="Normal"/>
    <w:next w:val="Normal"/>
    <w:link w:val="TitleChar"/>
    <w:uiPriority w:val="10"/>
    <w:qFormat/>
    <w:rsid w:val="00322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0A6"/>
    <w:pPr>
      <w:spacing w:before="160"/>
      <w:jc w:val="center"/>
    </w:pPr>
    <w:rPr>
      <w:i/>
      <w:iCs/>
      <w:color w:val="404040" w:themeColor="text1" w:themeTint="BF"/>
    </w:rPr>
  </w:style>
  <w:style w:type="character" w:customStyle="1" w:styleId="QuoteChar">
    <w:name w:val="Quote Char"/>
    <w:basedOn w:val="DefaultParagraphFont"/>
    <w:link w:val="Quote"/>
    <w:uiPriority w:val="29"/>
    <w:rsid w:val="003220A6"/>
    <w:rPr>
      <w:i/>
      <w:iCs/>
      <w:color w:val="404040" w:themeColor="text1" w:themeTint="BF"/>
    </w:rPr>
  </w:style>
  <w:style w:type="paragraph" w:styleId="ListParagraph">
    <w:name w:val="List Paragraph"/>
    <w:basedOn w:val="Normal"/>
    <w:uiPriority w:val="34"/>
    <w:qFormat/>
    <w:rsid w:val="003220A6"/>
    <w:pPr>
      <w:ind w:left="720"/>
      <w:contextualSpacing/>
    </w:pPr>
  </w:style>
  <w:style w:type="character" w:styleId="IntenseEmphasis">
    <w:name w:val="Intense Emphasis"/>
    <w:basedOn w:val="DefaultParagraphFont"/>
    <w:uiPriority w:val="21"/>
    <w:qFormat/>
    <w:rsid w:val="003220A6"/>
    <w:rPr>
      <w:i/>
      <w:iCs/>
      <w:color w:val="0F4761" w:themeColor="accent1" w:themeShade="BF"/>
    </w:rPr>
  </w:style>
  <w:style w:type="paragraph" w:styleId="IntenseQuote">
    <w:name w:val="Intense Quote"/>
    <w:basedOn w:val="Normal"/>
    <w:next w:val="Normal"/>
    <w:link w:val="IntenseQuoteChar"/>
    <w:uiPriority w:val="30"/>
    <w:qFormat/>
    <w:rsid w:val="00322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0A6"/>
    <w:rPr>
      <w:i/>
      <w:iCs/>
      <w:color w:val="0F4761" w:themeColor="accent1" w:themeShade="BF"/>
    </w:rPr>
  </w:style>
  <w:style w:type="character" w:styleId="IntenseReference">
    <w:name w:val="Intense Reference"/>
    <w:basedOn w:val="DefaultParagraphFont"/>
    <w:uiPriority w:val="32"/>
    <w:qFormat/>
    <w:rsid w:val="003220A6"/>
    <w:rPr>
      <w:b/>
      <w:bCs/>
      <w:smallCaps/>
      <w:color w:val="0F4761" w:themeColor="accent1" w:themeShade="BF"/>
      <w:spacing w:val="5"/>
    </w:rPr>
  </w:style>
  <w:style w:type="paragraph" w:customStyle="1" w:styleId="font-claude-response-body">
    <w:name w:val="font-claude-response-body"/>
    <w:basedOn w:val="Normal"/>
    <w:rsid w:val="00CA64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64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Nguyen</dc:creator>
  <cp:keywords/>
  <dc:description/>
  <cp:lastModifiedBy>Frank Nguyen</cp:lastModifiedBy>
  <cp:revision>2</cp:revision>
  <dcterms:created xsi:type="dcterms:W3CDTF">2026-06-01T15:44:00Z</dcterms:created>
  <dcterms:modified xsi:type="dcterms:W3CDTF">2026-06-01T15:48:00Z</dcterms:modified>
</cp:coreProperties>
</file>