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392C9D" w14:textId="77777777">
      <w:pPr>
        <w:pBdr/>
        <w:spacing/>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rPr>
        <w:t xml:space="preserve">CỘNG HOÀ XÃ HỘI  CHỦ NGHĨA VIỆT NAM</w:t>
      </w:r>
      <w:r>
        <w:rPr>
          <w:rFonts w:ascii="Times New Roman" w:hAnsi="Times New Roman" w:eastAsia="Times New Roman" w:cs="Times New Roman"/>
          <w:b/>
          <w:color w:val="000000" w:themeColor="text1"/>
        </w:rPr>
      </w:r>
    </w:p>
    <w:p w14:paraId="71713370" w14:textId="77777777">
      <w:pPr>
        <w:pBdr/>
        <w:spacing/>
        <w:ind/>
        <w:jc w:val="center"/>
        <w:rPr>
          <w:rFonts w:ascii="Times New Roman" w:hAnsi="Times New Roman" w:cs="Times New Roman"/>
          <w:bCs/>
          <w:color w:val="000000" w:themeColor="text1"/>
        </w:rPr>
      </w:pPr>
      <w:r>
        <w:rPr>
          <w:rFonts w:ascii="Times New Roman" w:hAnsi="Times New Roman" w:eastAsia="Times New Roman" w:cs="Times New Roman"/>
          <w:bCs/>
          <w:color w:val="000000" w:themeColor="text1"/>
          <w:lang w:val="en-US"/>
        </w:rPr>
        <w:t xml:space="preserve">Độc lập - Tự do - Hạnh phúc</w:t>
      </w:r>
      <w:r>
        <w:rPr>
          <w:rFonts w:ascii="Times New Roman" w:hAnsi="Times New Roman" w:eastAsia="Times New Roman" w:cs="Times New Roman"/>
          <w:bCs/>
          <w:color w:val="000000" w:themeColor="text1"/>
          <w:lang w:val="en-US"/>
        </w:rPr>
      </w:r>
    </w:p>
    <w:p w14:paraId="1ECF3691" w14:textId="77777777">
      <w:pPr>
        <w:pBdr/>
        <w:spacing/>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lang w:val="en-US"/>
        </w:rPr>
        <w:t xml:space="preserve">*********</w:t>
      </w:r>
      <w:r>
        <w:rPr>
          <w:rFonts w:ascii="Times New Roman" w:hAnsi="Times New Roman" w:eastAsia="Times New Roman" w:cs="Times New Roman"/>
          <w:b/>
          <w:color w:val="000000" w:themeColor="text1"/>
          <w:lang w:val="en-US"/>
        </w:rPr>
      </w:r>
    </w:p>
    <w:p w14:paraId="0E6D1B4A" w14:textId="77777777">
      <w:pPr>
        <w:pBdr/>
        <w:spacing w:line="360" w:lineRule="auto"/>
        <w:ind/>
        <w:jc w:val="center"/>
        <w:rPr>
          <w:rFonts w:ascii="Times New Roman" w:hAnsi="Times New Roman" w:cs="Times New Roman"/>
          <w:color w:val="000000" w:themeColor="text1"/>
          <w:sz w:val="14"/>
          <w:szCs w:val="14"/>
        </w:rPr>
      </w:pPr>
      <w:r>
        <w:rPr>
          <w:rFonts w:ascii="Times New Roman" w:hAnsi="Times New Roman" w:eastAsia="Times New Roman" w:cs="Times New Roman"/>
          <w:color w:val="000000" w:themeColor="text1"/>
          <w:sz w:val="14"/>
          <w:szCs w:val="14"/>
          <w:lang w:val="en-US"/>
        </w:rPr>
      </w:r>
      <w:r>
        <w:rPr>
          <w:rFonts w:ascii="Times New Roman" w:hAnsi="Times New Roman" w:eastAsia="Times New Roman" w:cs="Times New Roman"/>
          <w:color w:val="000000" w:themeColor="text1"/>
          <w:sz w:val="14"/>
          <w:szCs w:val="14"/>
          <w:lang w:val="en-US"/>
        </w:rPr>
      </w:r>
    </w:p>
    <w:p w14:paraId="0ABCABB8" w14:textId="77777777">
      <w:pPr>
        <w:pBdr/>
        <w:spacing w:line="288" w:lineRule="auto"/>
        <w:ind/>
        <w:jc w:val="center"/>
        <w:rPr>
          <w:rFonts w:ascii="Times New Roman" w:hAnsi="Times New Roman" w:cs="Times New Roman"/>
          <w:b/>
          <w:color w:val="000000" w:themeColor="text1"/>
          <w:sz w:val="32"/>
          <w:szCs w:val="32"/>
        </w:rPr>
      </w:pPr>
      <w:r>
        <w:rPr>
          <w:rFonts w:ascii="Times New Roman" w:hAnsi="Times New Roman" w:eastAsia="Times New Roman" w:cs="Times New Roman"/>
          <w:b/>
          <w:color w:val="000000" w:themeColor="text1"/>
          <w:sz w:val="32"/>
          <w:szCs w:val="32"/>
          <w:lang w:val="en-US"/>
        </w:rPr>
        <w:t xml:space="preserve">HỢP ĐỒNG CUNG CẤP DỊCH VỤ GIAO NHẬN VẬN TẢI</w:t>
      </w:r>
      <w:r>
        <w:rPr>
          <w:rFonts w:ascii="Times New Roman" w:hAnsi="Times New Roman" w:eastAsia="Times New Roman" w:cs="Times New Roman"/>
          <w:b/>
          <w:color w:val="000000" w:themeColor="text1"/>
          <w:sz w:val="32"/>
          <w:szCs w:val="32"/>
          <w:lang w:val="en-US"/>
        </w:rPr>
      </w:r>
    </w:p>
    <w:p w14:paraId="0314706A" w14:textId="08CA4CAD">
      <w:pPr>
        <w:pBdr/>
        <w:spacing w:line="288" w:lineRule="auto"/>
        <w:ind/>
        <w:jc w:val="center"/>
        <w:rPr>
          <w:rFonts w:ascii="Times New Roman" w:hAnsi="Times New Roman" w:cs="Times New Roman"/>
          <w:i/>
          <w:iCs/>
          <w:color w:val="000000" w:themeColor="text1"/>
        </w:rPr>
      </w:pPr>
      <w:r>
        <w:rPr>
          <w:rFonts w:ascii="Times New Roman" w:hAnsi="Times New Roman" w:eastAsia="Times New Roman" w:cs="Times New Roman"/>
          <w:i/>
          <w:iCs/>
          <w:color w:val="000000" w:themeColor="text1"/>
          <w:lang w:val="en-US"/>
        </w:rPr>
        <w:t xml:space="preserve">Hợp đồng số</w:t>
      </w:r>
      <w:r>
        <w:rPr>
          <w:rFonts w:ascii="Times New Roman" w:hAnsi="Times New Roman" w:eastAsia="Times New Roman" w:cs="Times New Roman"/>
          <w:i/>
          <w:iCs/>
          <w:color w:val="000000" w:themeColor="text1"/>
          <w:lang w:val="en-US"/>
        </w:rPr>
        <w:t xml:space="preserve"> </w:t>
      </w:r>
      <w:r>
        <w:rPr>
          <w:rFonts w:ascii="Times New Roman" w:hAnsi="Times New Roman" w:eastAsia="Times New Roman" w:cs="Times New Roman"/>
          <w:i/>
          <w:iCs/>
          <w:color w:val="ff0000"/>
          <w:lang w:val="en-US"/>
        </w:rPr>
        <w:t xml:space="preserve">.........</w:t>
      </w:r>
      <w:r>
        <w:rPr>
          <w:rFonts w:ascii="Times New Roman" w:hAnsi="Times New Roman" w:eastAsia="Times New Roman" w:cs="Times New Roman"/>
          <w:i/>
          <w:iCs/>
          <w:color w:val="ff0000"/>
          <w:lang w:val="en-US"/>
        </w:rPr>
        <w:t xml:space="preserve">/HĐVC</w:t>
      </w:r>
      <w:r>
        <w:rPr>
          <w:rFonts w:ascii="Times New Roman" w:hAnsi="Times New Roman" w:eastAsia="Times New Roman" w:cs="Times New Roman"/>
          <w:i/>
          <w:iCs/>
          <w:color w:val="ff0000"/>
          <w:lang w:val="en-US"/>
        </w:rPr>
        <w:t xml:space="preserve">/</w:t>
      </w:r>
      <w:r>
        <w:rPr>
          <w:rFonts w:ascii="Times New Roman" w:hAnsi="Times New Roman" w:eastAsia="Times New Roman" w:cs="Times New Roman"/>
          <w:i/>
          <w:iCs/>
          <w:color w:val="ff0000"/>
          <w:lang w:val="en-US"/>
        </w:rPr>
        <w:t xml:space="preserve">.....</w:t>
      </w:r>
      <w:r>
        <w:rPr>
          <w:rFonts w:ascii="Times New Roman" w:hAnsi="Times New Roman" w:eastAsia="Times New Roman" w:cs="Times New Roman"/>
          <w:i/>
          <w:iCs/>
          <w:color w:val="000000" w:themeColor="text1"/>
          <w:lang w:val="en-US"/>
        </w:rPr>
      </w:r>
    </w:p>
    <w:p w14:paraId="42293952" w14:textId="77777777">
      <w:pPr>
        <w:widowControl w:val="true"/>
        <w:numPr>
          <w:ilvl w:val="0"/>
          <w:numId w:val="44"/>
        </w:numPr>
        <w:pBdr/>
        <w:spacing w:line="288" w:lineRule="auto"/>
        <w:ind/>
        <w:jc w:val="both"/>
        <w:rPr>
          <w:rFonts w:ascii="Times New Roman" w:hAnsi="Times New Roman" w:cs="Times New Roman"/>
          <w:i/>
        </w:rPr>
      </w:pPr>
      <w:r>
        <w:rPr>
          <w:rFonts w:ascii="Times New Roman" w:hAnsi="Times New Roman" w:eastAsia="Times New Roman" w:cs="Times New Roman"/>
          <w:i/>
          <w:lang w:val="en-US" w:eastAsia="en-US" w:bidi="ar-SA"/>
        </w:rPr>
        <w:t xml:space="preserve">Căn cứ Bộ luật dân sự quy định về Hợp đồng vận chuyển hàng hóa.</w:t>
      </w:r>
      <w:r>
        <w:rPr>
          <w:rFonts w:ascii="Times New Roman" w:hAnsi="Times New Roman" w:eastAsia="Times New Roman" w:cs="Times New Roman"/>
          <w:i/>
          <w:lang w:val="en-US" w:eastAsia="en-US" w:bidi="ar-SA"/>
        </w:rPr>
      </w:r>
    </w:p>
    <w:p w14:paraId="4288DC14" w14:textId="77777777">
      <w:pPr>
        <w:widowControl w:val="true"/>
        <w:numPr>
          <w:ilvl w:val="0"/>
          <w:numId w:val="44"/>
        </w:numPr>
        <w:pBdr/>
        <w:spacing w:line="288" w:lineRule="auto"/>
        <w:ind/>
        <w:jc w:val="both"/>
        <w:rPr>
          <w:rFonts w:ascii="Times New Roman" w:hAnsi="Times New Roman" w:cs="Times New Roman"/>
          <w:i/>
        </w:rPr>
      </w:pPr>
      <w:r>
        <w:rPr>
          <w:rFonts w:ascii="Times New Roman" w:hAnsi="Times New Roman" w:eastAsia="Times New Roman" w:cs="Times New Roman"/>
          <w:i/>
          <w:lang w:val="en-US" w:eastAsia="en-US" w:bidi="ar-SA"/>
        </w:rPr>
        <w:t xml:space="preserve">Căn cứ Luật Doanh nghiệp, Luật Thương mại.</w:t>
      </w:r>
      <w:r>
        <w:rPr>
          <w:rFonts w:ascii="Times New Roman" w:hAnsi="Times New Roman" w:eastAsia="Times New Roman" w:cs="Times New Roman"/>
          <w:i/>
          <w:lang w:val="en-US" w:eastAsia="en-US" w:bidi="ar-SA"/>
        </w:rPr>
      </w:r>
    </w:p>
    <w:p w14:paraId="176FBB38" w14:textId="77777777">
      <w:pPr>
        <w:widowControl w:val="true"/>
        <w:numPr>
          <w:ilvl w:val="0"/>
          <w:numId w:val="44"/>
        </w:numPr>
        <w:pBdr/>
        <w:spacing w:line="288" w:lineRule="auto"/>
        <w:ind/>
        <w:jc w:val="both"/>
        <w:rPr>
          <w:rFonts w:ascii="Times New Roman" w:hAnsi="Times New Roman" w:cs="Times New Roman"/>
        </w:rPr>
      </w:pPr>
      <w:r>
        <w:rPr>
          <w:rFonts w:ascii="Times New Roman" w:hAnsi="Times New Roman" w:eastAsia="Times New Roman" w:cs="Times New Roman"/>
          <w:i/>
          <w:lang w:val="en-US" w:eastAsia="en-US" w:bidi="ar-SA"/>
        </w:rPr>
        <w:t xml:space="preserve">Căn cứ vào sự thỏa thuận của hai bên</w:t>
      </w:r>
      <w:r>
        <w:rPr>
          <w:rFonts w:ascii="Times New Roman" w:hAnsi="Times New Roman" w:eastAsia="Times New Roman" w:cs="Times New Roman"/>
          <w:lang w:val="en-US" w:eastAsia="en-US" w:bidi="ar-SA"/>
        </w:rPr>
        <w:t xml:space="preserve">.</w:t>
      </w:r>
      <w:r>
        <w:rPr>
          <w:rFonts w:ascii="Times New Roman" w:hAnsi="Times New Roman" w:eastAsia="Times New Roman" w:cs="Times New Roman"/>
          <w:lang w:val="en-US" w:eastAsia="en-US" w:bidi="ar-SA"/>
        </w:rPr>
      </w:r>
    </w:p>
    <w:p w14:paraId="346DFF8D" w14:textId="77777777">
      <w:pPr>
        <w:pBdr/>
        <w:spacing w:line="288" w:lineRule="auto"/>
        <w:ind/>
        <w:jc w:val="center"/>
        <w:rPr>
          <w:rFonts w:ascii="Times New Roman" w:hAnsi="Times New Roman" w:cs="Times New Roman"/>
          <w:i/>
          <w:iCs/>
          <w:color w:val="000000" w:themeColor="text1"/>
          <w:sz w:val="14"/>
          <w:szCs w:val="14"/>
        </w:rPr>
      </w:pPr>
      <w:r>
        <w:rPr>
          <w:rFonts w:ascii="Times New Roman" w:hAnsi="Times New Roman" w:eastAsia="Times New Roman" w:cs="Times New Roman"/>
          <w:i/>
          <w:iCs/>
          <w:color w:val="000000" w:themeColor="text1"/>
          <w:sz w:val="14"/>
          <w:szCs w:val="14"/>
          <w:lang w:val="en-US"/>
        </w:rPr>
      </w:r>
      <w:r>
        <w:rPr>
          <w:rFonts w:ascii="Times New Roman" w:hAnsi="Times New Roman" w:eastAsia="Times New Roman" w:cs="Times New Roman"/>
          <w:i/>
          <w:iCs/>
          <w:color w:val="000000" w:themeColor="text1"/>
          <w:sz w:val="14"/>
          <w:szCs w:val="14"/>
          <w:lang w:val="en-US"/>
        </w:rPr>
      </w:r>
    </w:p>
    <w:p w14:paraId="7AF1A481" w14:textId="2C8D1989">
      <w:pPr>
        <w:pBdr/>
        <w:spacing w:line="288" w:lineRule="auto"/>
        <w:ind/>
        <w:jc w:val="both"/>
        <w:rPr>
          <w:rFonts w:ascii="Times New Roman" w:hAnsi="Times New Roman" w:cs="Times New Roman"/>
        </w:rPr>
      </w:pPr>
      <w:r>
        <w:rPr>
          <w:rFonts w:ascii="Times New Roman" w:hAnsi="Times New Roman" w:eastAsia="Times New Roman" w:cs="Times New Roman"/>
          <w:color w:val="000000" w:themeColor="text1"/>
          <w:lang w:val="en-US"/>
        </w:rPr>
        <w:t xml:space="preserve">HỢP ĐỒNG CUNG CẤP DỊCH VỤ GIAO NHẬN VẬN TẢI này (“</w:t>
      </w:r>
      <w:r>
        <w:rPr>
          <w:rFonts w:ascii="Times New Roman" w:hAnsi="Times New Roman" w:eastAsia="Times New Roman" w:cs="Times New Roman"/>
          <w:b/>
          <w:bCs/>
          <w:color w:val="000000" w:themeColor="text1"/>
          <w:lang w:val="en-US"/>
        </w:rPr>
        <w:t xml:space="preserve">Hợp Đồng</w:t>
      </w:r>
      <w:r>
        <w:rPr>
          <w:rFonts w:ascii="Times New Roman" w:hAnsi="Times New Roman" w:eastAsia="Times New Roman" w:cs="Times New Roman"/>
          <w:bCs/>
          <w:color w:val="000000" w:themeColor="text1"/>
          <w:lang w:val="en-US"/>
        </w:rPr>
        <w:t xml:space="preserve">”)</w:t>
      </w:r>
      <w:r>
        <w:rPr>
          <w:rFonts w:ascii="Times New Roman" w:hAnsi="Times New Roman" w:eastAsia="Times New Roman" w:cs="Times New Roman"/>
          <w:bCs/>
          <w:color w:val="000000" w:themeColor="text1"/>
          <w:lang w:val="en-US"/>
        </w:rPr>
        <w:t xml:space="preserve"> </w:t>
      </w:r>
      <w:r>
        <w:rPr>
          <w:rFonts w:ascii="Times New Roman" w:hAnsi="Times New Roman" w:eastAsia="Times New Roman" w:cs="Times New Roman"/>
          <w:color w:val="000000" w:themeColor="text1"/>
          <w:lang w:val="en-US"/>
        </w:rPr>
        <w:t xml:space="preserve">được lậ</w:t>
      </w:r>
      <w:r>
        <w:rPr>
          <w:rFonts w:ascii="Times New Roman" w:hAnsi="Times New Roman" w:eastAsia="Times New Roman" w:cs="Times New Roman"/>
          <w:color w:val="000000" w:themeColor="text1"/>
          <w:lang w:val="en-US"/>
        </w:rPr>
        <w:t xml:space="preserve">p và ký </w:t>
      </w:r>
      <w:r>
        <w:rPr>
          <w:rFonts w:ascii="Times New Roman" w:hAnsi="Times New Roman" w:eastAsia="Times New Roman" w:cs="Times New Roman"/>
          <w:lang w:val="en-US"/>
        </w:rPr>
        <w:t xml:space="preserve">ngày </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tháng </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năm  </w:t>
      </w:r>
      <w:r>
        <w:rPr>
          <w:rFonts w:ascii="Times New Roman" w:hAnsi="Times New Roman" w:eastAsia="Times New Roman" w:cs="Times New Roman"/>
          <w:lang w:val="en-US"/>
        </w:rPr>
        <w:t xml:space="preserve">202</w:t>
      </w:r>
      <w:r>
        <w:rPr>
          <w:rFonts w:ascii="Times New Roman" w:hAnsi="Times New Roman" w:eastAsia="Times New Roman" w:cs="Times New Roman"/>
          <w:lang w:val="en-US"/>
        </w:rPr>
        <w:t xml:space="preserve">6</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giữa các bên:</w:t>
      </w:r>
      <w:r>
        <w:rPr>
          <w:rFonts w:ascii="Times New Roman" w:hAnsi="Times New Roman" w:eastAsia="Times New Roman" w:cs="Times New Roman"/>
          <w:lang w:val="en-US"/>
        </w:rPr>
      </w:r>
    </w:p>
    <w:p w14:paraId="2FC19CC4" w14:textId="31A7D95B">
      <w:pPr>
        <w:pBdr/>
        <w:spacing w:line="288" w:lineRule="auto"/>
        <w:ind w:hanging="1416" w:left="1416"/>
        <w:jc w:val="both"/>
        <w:rPr>
          <w:rFonts w:ascii="Times New Roman" w:hAnsi="Times New Roman" w:cs="Times New Roman"/>
          <w:color w:val="081b3a"/>
          <w:spacing w:val="3"/>
          <w:sz w:val="23"/>
          <w:szCs w:val="23"/>
          <w:shd w:val="clear" w:color="auto" w:fill="ffffff"/>
        </w:rPr>
      </w:pPr>
      <w:r>
        <w:rPr>
          <w:rFonts w:ascii="Times New Roman" w:hAnsi="Times New Roman" w:eastAsia="Times New Roman" w:cs="Times New Roman"/>
          <w:b/>
          <w:lang w:val="it-IT"/>
        </w:rPr>
        <w:t xml:space="preserve">BÊN THUÊ VẬN CHUYỂN: </w:t>
      </w:r>
      <w:r>
        <w:rPr>
          <w:rFonts w:ascii="Times New Roman" w:hAnsi="Times New Roman" w:eastAsia="Times New Roman" w:cs="Times New Roman"/>
          <w:b/>
          <w:lang w:val="it-IT"/>
        </w:rPr>
      </w:r>
      <w:r>
        <w:rPr>
          <w:rFonts w:ascii="Times New Roman" w:hAnsi="Times New Roman" w:eastAsia="Times New Roman" w:cs="Times New Roman"/>
          <w:color w:val="081b3a"/>
          <w:spacing w:val="3"/>
          <w:sz w:val="23"/>
          <w:szCs w:val="23"/>
          <w:shd w:val="clear" w:color="auto" w:fill="ffffff"/>
        </w:rPr>
      </w:r>
    </w:p>
    <w:p w14:paraId="339D6A16" w14:textId="77777777">
      <w:pPr>
        <w:pBdr/>
        <w:spacing w:line="288" w:lineRule="auto"/>
        <w:ind/>
        <w:jc w:val="both"/>
        <w:rPr>
          <w:rFonts w:ascii="Times New Roman" w:hAnsi="Times New Roman" w:cs="Times New Roman"/>
          <w:iCs/>
        </w:rPr>
      </w:pPr>
      <w:r>
        <w:rPr>
          <w:rFonts w:ascii="Times New Roman" w:hAnsi="Times New Roman" w:eastAsia="Times New Roman" w:cs="Times New Roman"/>
          <w:bCs/>
          <w:lang w:val="it-IT"/>
        </w:rPr>
        <w:t xml:space="preserve">Địa chỉ </w:t>
      </w:r>
      <w:r>
        <w:rPr>
          <w:rFonts w:ascii="Times New Roman" w:hAnsi="Times New Roman" w:eastAsia="Times New Roman" w:cs="Times New Roman"/>
          <w:bCs/>
          <w:lang w:val="it-IT"/>
        </w:rPr>
        <w:tab/>
        <w:t xml:space="preserve">:</w:t>
      </w:r>
      <w:r>
        <w:rPr>
          <w:rFonts w:ascii="Times New Roman" w:hAnsi="Times New Roman" w:eastAsia="Times New Roman" w:cs="Times New Roman"/>
          <w:bCs/>
          <w:lang w:val="it-IT"/>
        </w:rPr>
        <w:t xml:space="preserve"> </w:t>
      </w:r>
      <w:r>
        <w:rPr>
          <w:rFonts w:ascii="Times New Roman" w:hAnsi="Times New Roman" w:eastAsia="Times New Roman" w:cs="Times New Roman"/>
          <w:iCs/>
        </w:rPr>
      </w:r>
      <w:r>
        <w:rPr>
          <w:rFonts w:ascii="Times New Roman" w:hAnsi="Times New Roman" w:eastAsia="Times New Roman" w:cs="Times New Roman"/>
          <w:iCs/>
        </w:rPr>
      </w:r>
    </w:p>
    <w:p w14:paraId="69AA7B59" w14:textId="58F0F1EC">
      <w:pPr>
        <w:pBdr/>
        <w:spacing w:line="288" w:lineRule="auto"/>
        <w:ind w:hanging="1416" w:left="1416"/>
        <w:jc w:val="both"/>
        <w:rPr>
          <w:rFonts w:ascii="Times New Roman" w:hAnsi="Times New Roman" w:cs="Times New Roman"/>
        </w:rPr>
      </w:pPr>
      <w:r>
        <w:rPr>
          <w:rFonts w:ascii="Times New Roman" w:hAnsi="Times New Roman" w:eastAsia="Times New Roman" w:cs="Times New Roman"/>
          <w:lang w:val="it-IT"/>
        </w:rPr>
        <w:t xml:space="preserve">Mã số thuế </w:t>
      </w:r>
      <w:r>
        <w:rPr>
          <w:rFonts w:ascii="Times New Roman" w:hAnsi="Times New Roman" w:eastAsia="Times New Roman" w:cs="Times New Roman"/>
          <w:lang w:val="it-IT"/>
        </w:rPr>
        <w:tab/>
        <w:t xml:space="preserve">: </w:t>
      </w:r>
      <w:r>
        <w:rPr>
          <w:rFonts w:ascii="Times New Roman" w:hAnsi="Times New Roman" w:eastAsia="Times New Roman" w:cs="Times New Roman"/>
          <w:lang w:val="it-IT"/>
        </w:rPr>
      </w:r>
      <w:r>
        <w:rPr>
          <w:rFonts w:ascii="Times New Roman" w:hAnsi="Times New Roman" w:eastAsia="Times New Roman" w:cs="Times New Roman"/>
          <w:lang w:val="it-IT"/>
        </w:rPr>
      </w:r>
    </w:p>
    <w:p w14:paraId="4ECD2C2E" w14:textId="6232941D">
      <w:pPr>
        <w:pBdr/>
        <w:spacing w:line="276" w:lineRule="auto"/>
        <w:ind/>
        <w:jc w:val="both"/>
        <w:rPr>
          <w:rFonts w:ascii="Times New Roman" w:hAnsi="Times New Roman" w:cs="Times New Roman"/>
          <w:b/>
          <w:bCs/>
        </w:rPr>
      </w:pPr>
      <w:r>
        <w:rPr>
          <w:rFonts w:ascii="Times New Roman" w:hAnsi="Times New Roman" w:eastAsia="Times New Roman" w:cs="Times New Roman"/>
          <w:iCs/>
        </w:rPr>
        <w:t xml:space="preserve">Đại diện bởi </w:t>
      </w:r>
      <w:r>
        <w:rPr>
          <w:rFonts w:ascii="Times New Roman" w:hAnsi="Times New Roman" w:eastAsia="Times New Roman" w:cs="Times New Roman"/>
          <w:iCs/>
        </w:rPr>
        <w:tab/>
        <w:t xml:space="preserve">:</w:t>
      </w:r>
      <w:r>
        <w:rPr>
          <w:rFonts w:ascii="Times New Roman" w:hAnsi="Times New Roman" w:eastAsia="Times New Roman" w:cs="Times New Roman"/>
          <w:iCs/>
        </w:rPr>
        <w:t xml:space="preserve"> </w:t>
      </w:r>
      <w:r>
        <w:rPr>
          <w:rFonts w:ascii="Times New Roman" w:hAnsi="Times New Roman" w:eastAsia="Times New Roman" w:cs="Times New Roman"/>
          <w:iCs/>
        </w:rPr>
        <w:tab/>
      </w:r>
      <w:r>
        <w:rPr>
          <w:rFonts w:ascii="Times New Roman" w:hAnsi="Times New Roman" w:eastAsia="Times New Roman" w:cs="Times New Roman"/>
          <w:lang w:val="it-IT"/>
        </w:rPr>
        <w:t xml:space="preserve">             </w:t>
      </w:r>
      <w:r>
        <w:rPr>
          <w:rFonts w:ascii="Times New Roman" w:hAnsi="Times New Roman" w:eastAsia="Times New Roman" w:cs="Times New Roman"/>
          <w:lang w:val="it-IT"/>
        </w:rPr>
        <w:t xml:space="preserve">Chức vụ: </w:t>
      </w:r>
      <w:r>
        <w:rPr>
          <w:rFonts w:ascii="Times New Roman" w:hAnsi="Times New Roman" w:eastAsia="Times New Roman" w:cs="Times New Roman"/>
          <w:lang w:val="it-IT"/>
        </w:rPr>
      </w:r>
      <w:r>
        <w:rPr>
          <w:rFonts w:ascii="Times New Roman" w:hAnsi="Times New Roman" w:eastAsia="Times New Roman" w:cs="Times New Roman"/>
          <w:b/>
          <w:bCs/>
          <w:lang w:val="it-IT"/>
        </w:rPr>
      </w:r>
    </w:p>
    <w:p w14:paraId="3024BEF9" w14:textId="77777777">
      <w:pPr>
        <w:pBdr/>
        <w:spacing w:line="288" w:lineRule="auto"/>
        <w:ind/>
        <w:jc w:val="both"/>
        <w:rPr>
          <w:rFonts w:ascii="Times New Roman" w:hAnsi="Times New Roman" w:cs="Times New Roman"/>
        </w:rPr>
      </w:pPr>
      <w:r>
        <w:rPr>
          <w:rFonts w:ascii="Times New Roman" w:hAnsi="Times New Roman" w:eastAsia="Times New Roman" w:cs="Times New Roman"/>
          <w:lang w:val="it-IT"/>
        </w:rPr>
        <w:t xml:space="preserve"> </w:t>
      </w:r>
      <w:r>
        <w:rPr>
          <w:rFonts w:ascii="Times New Roman" w:hAnsi="Times New Roman" w:eastAsia="Times New Roman" w:cs="Times New Roman"/>
          <w:lang w:val="it-IT"/>
        </w:rPr>
        <w:t xml:space="preserve">(Sau đây gọi tắt là </w:t>
      </w:r>
      <w:r>
        <w:rPr>
          <w:rFonts w:ascii="Times New Roman" w:hAnsi="Times New Roman" w:eastAsia="Times New Roman" w:cs="Times New Roman"/>
          <w:lang w:val="it-IT"/>
        </w:rPr>
        <w:t xml:space="preserve">“</w:t>
      </w:r>
      <w:r>
        <w:rPr>
          <w:rFonts w:ascii="Times New Roman" w:hAnsi="Times New Roman" w:eastAsia="Times New Roman" w:cs="Times New Roman"/>
          <w:b/>
          <w:bCs/>
          <w:lang w:val="it-IT"/>
        </w:rPr>
        <w:t xml:space="preserve">Bên A</w:t>
      </w:r>
      <w:r>
        <w:rPr>
          <w:rFonts w:ascii="Times New Roman" w:hAnsi="Times New Roman" w:eastAsia="Times New Roman" w:cs="Times New Roman"/>
          <w:lang w:val="it-IT"/>
        </w:rPr>
        <w:t xml:space="preserve">”)</w:t>
      </w:r>
      <w:r>
        <w:rPr>
          <w:rFonts w:ascii="Times New Roman" w:hAnsi="Times New Roman" w:eastAsia="Times New Roman" w:cs="Times New Roman"/>
          <w:lang w:val="it-IT"/>
        </w:rPr>
      </w:r>
    </w:p>
    <w:p w14:paraId="0CBF1D45" w14:textId="77777777">
      <w:pPr>
        <w:pBdr/>
        <w:spacing w:line="288" w:lineRule="auto"/>
        <w:ind w:hanging="720" w:left="72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it-IT"/>
        </w:rPr>
        <w:t xml:space="preserve">Và</w:t>
      </w:r>
      <w:r>
        <w:rPr>
          <w:rFonts w:ascii="Times New Roman" w:hAnsi="Times New Roman" w:eastAsia="Times New Roman" w:cs="Times New Roman"/>
          <w:b/>
          <w:color w:val="000000" w:themeColor="text1"/>
          <w:lang w:val="it-IT"/>
        </w:rPr>
      </w:r>
    </w:p>
    <w:p w14:paraId="673C9EFD" w14:textId="5DA213A9">
      <w:pPr>
        <w:pBdr/>
        <w:spacing w:line="288" w:lineRule="auto"/>
        <w:ind w:hanging="1416" w:left="1416"/>
        <w:jc w:val="both"/>
        <w:rPr>
          <w:rFonts w:ascii="Times New Roman" w:hAnsi="Times New Roman" w:cs="Times New Roman"/>
          <w:b/>
        </w:rPr>
      </w:pPr>
      <w:r>
        <w:rPr>
          <w:rFonts w:ascii="Times New Roman" w:hAnsi="Times New Roman" w:eastAsia="Times New Roman" w:cs="Times New Roman"/>
          <w:b/>
          <w:lang w:val="it-IT"/>
        </w:rPr>
        <w:t xml:space="preserve">BÊN VẬN CHUYỂN</w:t>
      </w:r>
      <w:r>
        <w:rPr>
          <w:rFonts w:ascii="Times New Roman" w:hAnsi="Times New Roman" w:eastAsia="Times New Roman" w:cs="Times New Roman"/>
          <w:b/>
          <w:lang w:val="it-IT"/>
        </w:rPr>
        <w:t xml:space="preserve">:</w:t>
      </w:r>
      <w:r>
        <w:rPr>
          <w:rFonts w:ascii="Times New Roman" w:hAnsi="Times New Roman" w:eastAsia="Times New Roman" w:cs="Times New Roman"/>
          <w:b/>
          <w:lang w:val="it-IT"/>
        </w:rPr>
        <w:t xml:space="preserve"> </w:t>
      </w:r>
      <w:r>
        <w:rPr>
          <w:rFonts w:ascii="Times New Roman" w:hAnsi="Times New Roman" w:eastAsia="Times New Roman" w:cs="Times New Roman"/>
          <w:b/>
          <w:lang w:val="it-IT"/>
        </w:rPr>
        <w:t xml:space="preserve">CÔNG TY TNHH THƯƠNG MẠI VÀ DỊCH VỤ SILVER SEA </w:t>
      </w:r>
      <w:r>
        <w:rPr>
          <w:rFonts w:ascii="Times New Roman" w:hAnsi="Times New Roman" w:eastAsia="Times New Roman" w:cs="Times New Roman"/>
          <w:b/>
          <w:lang w:val="it-IT"/>
        </w:rPr>
      </w:r>
    </w:p>
    <w:p w14:paraId="0C90F996" w14:textId="1EA0C1A2">
      <w:pPr>
        <w:pBdr/>
        <w:spacing w:line="288" w:lineRule="auto"/>
        <w:ind w:hanging="1416" w:left="1416"/>
        <w:jc w:val="both"/>
        <w:rPr>
          <w:rFonts w:ascii="Times New Roman" w:hAnsi="Times New Roman" w:cs="Times New Roman"/>
        </w:rPr>
      </w:pPr>
      <w:r>
        <w:rPr>
          <w:rFonts w:ascii="Times New Roman" w:hAnsi="Times New Roman" w:eastAsia="Times New Roman" w:cs="Times New Roman"/>
          <w:lang w:val="it-IT"/>
        </w:rPr>
        <w:t xml:space="preserve">Địa chỉ</w:t>
      </w:r>
      <w:r>
        <w:rPr>
          <w:rFonts w:ascii="Times New Roman" w:hAnsi="Times New Roman" w:eastAsia="Times New Roman" w:cs="Times New Roman"/>
          <w:lang w:val="it-IT"/>
        </w:rPr>
        <w:tab/>
        <w:t xml:space="preserve">: </w:t>
      </w:r>
      <w:r>
        <w:rPr>
          <w:rFonts w:ascii="Times New Roman" w:hAnsi="Times New Roman" w:eastAsia="Times New Roman" w:cs="Times New Roman"/>
          <w:iCs/>
        </w:rPr>
        <w:t xml:space="preserve">Số </w:t>
      </w:r>
      <w:r>
        <w:rPr>
          <w:rFonts w:ascii="Times New Roman" w:hAnsi="Times New Roman" w:eastAsia="Times New Roman" w:cs="Times New Roman"/>
          <w:iCs/>
        </w:rPr>
        <w:t xml:space="preserve">65, Tổ 9 Khu 6, Phường </w:t>
      </w:r>
      <w:r>
        <w:rPr>
          <w:rFonts w:ascii="Times New Roman" w:hAnsi="Times New Roman" w:eastAsia="Times New Roman" w:cs="Times New Roman"/>
          <w:iCs/>
        </w:rPr>
        <w:t xml:space="preserve">Hồng An,</w:t>
      </w:r>
      <w:r>
        <w:rPr>
          <w:rFonts w:ascii="Times New Roman" w:hAnsi="Times New Roman" w:eastAsia="Times New Roman" w:cs="Times New Roman"/>
          <w:iCs/>
        </w:rPr>
        <w:t xml:space="preserve"> Thành phố Hải Phòng, Việt Nam</w:t>
      </w:r>
      <w:r>
        <w:rPr>
          <w:rFonts w:ascii="Times New Roman" w:hAnsi="Times New Roman" w:eastAsia="Times New Roman" w:cs="Times New Roman"/>
          <w:lang w:val="it-IT"/>
        </w:rPr>
      </w:r>
    </w:p>
    <w:p w14:paraId="30C3A105" w14:textId="6244B513">
      <w:pPr>
        <w:pBdr/>
        <w:spacing w:line="288" w:lineRule="auto"/>
        <w:ind w:hanging="720" w:left="720"/>
        <w:jc w:val="both"/>
        <w:rPr>
          <w:rFonts w:ascii="Times New Roman" w:hAnsi="Times New Roman" w:cs="Times New Roman"/>
        </w:rPr>
      </w:pPr>
      <w:r>
        <w:rPr>
          <w:rFonts w:ascii="Times New Roman" w:hAnsi="Times New Roman" w:eastAsia="Times New Roman" w:cs="Times New Roman"/>
          <w:lang w:val="it-IT"/>
        </w:rPr>
        <w:t xml:space="preserve">Mã số thuế </w:t>
      </w:r>
      <w:r>
        <w:rPr>
          <w:rFonts w:ascii="Times New Roman" w:hAnsi="Times New Roman" w:eastAsia="Times New Roman" w:cs="Times New Roman"/>
          <w:lang w:val="it-IT"/>
        </w:rPr>
        <w:tab/>
        <w:t xml:space="preserve">: </w:t>
      </w:r>
      <w:r>
        <w:rPr>
          <w:rFonts w:ascii="Times New Roman" w:hAnsi="Times New Roman" w:eastAsia="Times New Roman" w:cs="Times New Roman"/>
          <w:iCs/>
        </w:rPr>
        <w:t xml:space="preserve">0201985011</w:t>
      </w:r>
      <w:r>
        <w:rPr>
          <w:rFonts w:ascii="Times New Roman" w:hAnsi="Times New Roman" w:eastAsia="Times New Roman" w:cs="Times New Roman"/>
          <w:lang w:val="it-IT"/>
        </w:rPr>
      </w:r>
    </w:p>
    <w:p w14:paraId="760AD272" w14:textId="6A9DB07F">
      <w:pPr>
        <w:pBdr/>
        <w:spacing w:line="288" w:lineRule="auto"/>
        <w:ind w:hanging="720" w:left="720"/>
        <w:jc w:val="both"/>
        <w:rPr>
          <w:rFonts w:ascii="Times New Roman" w:hAnsi="Times New Roman" w:cs="Times New Roman"/>
          <w:iCs/>
        </w:rPr>
      </w:pPr>
      <w:r>
        <w:rPr>
          <w:rFonts w:ascii="Times New Roman" w:hAnsi="Times New Roman" w:eastAsia="Times New Roman" w:cs="Times New Roman"/>
          <w:iCs/>
        </w:rPr>
        <w:t xml:space="preserve">Số điện thoại</w:t>
      </w:r>
      <w:r>
        <w:rPr>
          <w:rFonts w:ascii="Times New Roman" w:hAnsi="Times New Roman" w:eastAsia="Times New Roman" w:cs="Times New Roman"/>
          <w:iCs/>
        </w:rPr>
        <w:tab/>
      </w:r>
      <w:r>
        <w:rPr>
          <w:rFonts w:ascii="Times New Roman" w:hAnsi="Times New Roman" w:eastAsia="Times New Roman" w:cs="Times New Roman"/>
          <w:iCs/>
        </w:rPr>
        <w:t xml:space="preserve">: </w:t>
      </w:r>
      <w:r>
        <w:rPr>
          <w:rFonts w:ascii="Times New Roman" w:hAnsi="Times New Roman" w:eastAsia="Times New Roman" w:cs="Times New Roman"/>
          <w:iCs/>
        </w:rPr>
        <w:t xml:space="preserve">0976496385</w:t>
      </w:r>
      <w:r>
        <w:rPr>
          <w:rFonts w:ascii="Times New Roman" w:hAnsi="Times New Roman" w:eastAsia="Times New Roman" w:cs="Times New Roman"/>
          <w:iCs/>
        </w:rPr>
      </w:r>
    </w:p>
    <w:p w14:paraId="5DA3411B" w14:textId="70713810">
      <w:pPr>
        <w:pBdr/>
        <w:spacing w:line="288" w:lineRule="auto"/>
        <w:ind w:hanging="720" w:left="720"/>
        <w:jc w:val="both"/>
        <w:rPr>
          <w:rFonts w:ascii="Times New Roman" w:hAnsi="Times New Roman" w:cs="Times New Roman"/>
          <w:b/>
          <w:iCs/>
        </w:rPr>
      </w:pPr>
      <w:r>
        <w:rPr>
          <w:rFonts w:ascii="Times New Roman" w:hAnsi="Times New Roman" w:eastAsia="Times New Roman" w:cs="Times New Roman"/>
          <w:lang w:val="it-IT"/>
        </w:rPr>
        <w:t xml:space="preserve">Đại diện bởi </w:t>
      </w:r>
      <w:r>
        <w:rPr>
          <w:rFonts w:ascii="Times New Roman" w:hAnsi="Times New Roman" w:eastAsia="Times New Roman" w:cs="Times New Roman"/>
          <w:lang w:val="it-IT"/>
        </w:rPr>
        <w:tab/>
        <w:t xml:space="preserve">: </w:t>
      </w:r>
      <w:r>
        <w:rPr>
          <w:rFonts w:ascii="Times New Roman" w:hAnsi="Times New Roman" w:eastAsia="Times New Roman" w:cs="Times New Roman"/>
          <w:b/>
          <w:bCs/>
          <w:iCs/>
        </w:rPr>
        <w:t xml:space="preserve">Bà</w:t>
      </w:r>
      <w:r>
        <w:rPr>
          <w:rFonts w:ascii="Times New Roman" w:hAnsi="Times New Roman" w:eastAsia="Times New Roman" w:cs="Times New Roman"/>
          <w:iCs/>
        </w:rPr>
        <w:t xml:space="preserve"> </w:t>
      </w:r>
      <w:r>
        <w:rPr>
          <w:rFonts w:ascii="Times New Roman" w:hAnsi="Times New Roman" w:eastAsia="Times New Roman" w:cs="Times New Roman"/>
          <w:b/>
          <w:iCs/>
        </w:rPr>
        <w:t xml:space="preserve">Nguyễn Thị Phương</w:t>
      </w:r>
      <w:r>
        <w:rPr>
          <w:rFonts w:ascii="Times New Roman" w:hAnsi="Times New Roman" w:eastAsia="Times New Roman" w:cs="Times New Roman"/>
          <w:iCs/>
        </w:rPr>
        <w:t xml:space="preserve">          </w:t>
      </w:r>
      <w:r>
        <w:rPr>
          <w:rFonts w:ascii="Times New Roman" w:hAnsi="Times New Roman" w:eastAsia="Times New Roman" w:cs="Times New Roman"/>
          <w:iCs/>
        </w:rPr>
        <w:t xml:space="preserve">          </w:t>
      </w:r>
      <w:r>
        <w:rPr>
          <w:rFonts w:ascii="Times New Roman" w:hAnsi="Times New Roman" w:eastAsia="Times New Roman" w:cs="Times New Roman"/>
          <w:iCs/>
        </w:rPr>
        <w:t xml:space="preserve">Chức vụ: </w:t>
      </w:r>
      <w:r>
        <w:rPr>
          <w:rFonts w:ascii="Times New Roman" w:hAnsi="Times New Roman" w:eastAsia="Times New Roman" w:cs="Times New Roman"/>
          <w:bCs/>
          <w:iCs/>
        </w:rPr>
        <w:t xml:space="preserve">Giám đốc</w:t>
      </w:r>
      <w:r>
        <w:rPr>
          <w:rFonts w:ascii="Times New Roman" w:hAnsi="Times New Roman" w:eastAsia="Times New Roman" w:cs="Times New Roman"/>
          <w:b/>
          <w:iCs/>
        </w:rPr>
      </w:r>
    </w:p>
    <w:p w14:paraId="49F410EB" w14:textId="4D9EC4F3">
      <w:pPr>
        <w:pBdr/>
        <w:spacing w:line="288" w:lineRule="auto"/>
        <w:ind w:hanging="720" w:left="720"/>
        <w:jc w:val="both"/>
        <w:rPr>
          <w:rFonts w:ascii="Times New Roman" w:hAnsi="Times New Roman" w:cs="Times New Roman"/>
          <w:highlight w:val="yellow"/>
        </w:rPr>
      </w:pPr>
      <w:r>
        <w:rPr>
          <w:rFonts w:ascii="Times New Roman" w:hAnsi="Times New Roman" w:eastAsia="Times New Roman" w:cs="Times New Roman"/>
          <w:iCs/>
        </w:rPr>
        <w:t xml:space="preserve">Số tài khoản</w:t>
      </w:r>
      <w:r>
        <w:rPr>
          <w:rFonts w:ascii="Times New Roman" w:hAnsi="Times New Roman" w:eastAsia="Times New Roman" w:cs="Times New Roman"/>
          <w:iCs/>
        </w:rPr>
        <w:tab/>
      </w:r>
      <w:r>
        <w:rPr>
          <w:rFonts w:ascii="Times New Roman" w:hAnsi="Times New Roman" w:eastAsia="Times New Roman" w:cs="Times New Roman"/>
          <w:iCs/>
        </w:rPr>
        <w:t xml:space="preserve">: 0031000391518 - Ngân hàng TMCP Ngoại Thương Việt Nam    - C</w:t>
      </w:r>
      <w:r>
        <w:rPr>
          <w:rFonts w:ascii="Times New Roman" w:hAnsi="Times New Roman" w:eastAsia="Times New Roman" w:cs="Times New Roman"/>
          <w:iCs/>
        </w:rPr>
        <w:t xml:space="preserve">N</w:t>
      </w:r>
      <w:r>
        <w:rPr>
          <w:rFonts w:ascii="Times New Roman" w:hAnsi="Times New Roman" w:eastAsia="Times New Roman" w:cs="Times New Roman"/>
          <w:iCs/>
        </w:rPr>
        <w:t xml:space="preserve"> Hải Phòng</w:t>
      </w:r>
      <w:r>
        <w:rPr>
          <w:rFonts w:ascii="Times New Roman" w:hAnsi="Times New Roman" w:eastAsia="Times New Roman" w:cs="Times New Roman"/>
          <w:highlight w:val="yellow"/>
          <w:lang w:val="it-IT"/>
        </w:rPr>
      </w:r>
    </w:p>
    <w:p w14:paraId="3DF9052C" w14:textId="77777777">
      <w:pPr>
        <w:pBdr/>
        <w:spacing w:line="288" w:lineRule="auto"/>
        <w:ind w:hanging="720" w:left="72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it-IT"/>
        </w:rPr>
        <w:t xml:space="preserve">(Sau đây gọi tắt là “</w:t>
      </w:r>
      <w:r>
        <w:rPr>
          <w:rFonts w:ascii="Times New Roman" w:hAnsi="Times New Roman" w:eastAsia="Times New Roman" w:cs="Times New Roman"/>
          <w:b/>
          <w:bCs/>
          <w:color w:val="000000" w:themeColor="text1"/>
          <w:lang w:val="it-IT"/>
        </w:rPr>
        <w:t xml:space="preserve">Bên </w:t>
      </w:r>
      <w:r>
        <w:rPr>
          <w:rFonts w:ascii="Times New Roman" w:hAnsi="Times New Roman" w:eastAsia="Times New Roman" w:cs="Times New Roman"/>
          <w:b/>
          <w:bCs/>
          <w:color w:val="000000" w:themeColor="text1"/>
          <w:lang w:val="it-IT"/>
        </w:rPr>
        <w:t xml:space="preserve">B</w:t>
      </w:r>
      <w:r>
        <w:rPr>
          <w:rFonts w:ascii="Times New Roman" w:hAnsi="Times New Roman" w:eastAsia="Times New Roman" w:cs="Times New Roman"/>
          <w:color w:val="000000" w:themeColor="text1"/>
          <w:lang w:val="it-IT"/>
        </w:rPr>
        <w:t xml:space="preserve">”)</w:t>
      </w:r>
      <w:r>
        <w:rPr>
          <w:rFonts w:ascii="Times New Roman" w:hAnsi="Times New Roman" w:eastAsia="Times New Roman" w:cs="Times New Roman"/>
          <w:color w:val="000000" w:themeColor="text1"/>
          <w:lang w:val="it-IT"/>
        </w:rPr>
      </w:r>
    </w:p>
    <w:p w14:paraId="76A35E6A" w14:textId="5EF66F46">
      <w:pPr>
        <w:pBdr/>
        <w:spacing w:line="288" w:lineRule="auto"/>
        <w:ind w:left="-15"/>
        <w:jc w:val="both"/>
        <w:rPr>
          <w:rFonts w:ascii="Times New Roman" w:hAnsi="Times New Roman" w:cs="Times New Roman"/>
        </w:rPr>
      </w:pPr>
      <w:r>
        <w:rPr>
          <w:rFonts w:ascii="Times New Roman" w:hAnsi="Times New Roman" w:eastAsia="Times New Roman" w:cs="Times New Roman"/>
          <w:lang w:val="en-US" w:eastAsia="en-US" w:bidi="ar-SA"/>
        </w:rPr>
        <w:t xml:space="preserve">Hai bên cùng thỏa thuận ký kết và thực hiện hợp đồng giao nhận, vận chuyển hàng hóa theo các điều khoản sau:</w:t>
      </w:r>
      <w:r>
        <w:rPr>
          <w:rFonts w:ascii="Times New Roman" w:hAnsi="Times New Roman" w:eastAsia="Times New Roman" w:cs="Times New Roman"/>
          <w:lang w:val="en-US" w:eastAsia="en-US" w:bidi="ar-SA"/>
        </w:rPr>
      </w:r>
    </w:p>
    <w:p w14:paraId="53F9620C" w14:textId="77777777">
      <w:pPr>
        <w:pBdr/>
        <w:spacing w:line="288" w:lineRule="auto"/>
        <w:ind w:left="-15"/>
        <w:jc w:val="both"/>
        <w:rPr>
          <w:rFonts w:ascii="Times New Roman" w:hAnsi="Times New Roman" w:cs="Times New Roman"/>
        </w:rPr>
      </w:pPr>
      <w:r>
        <w:rPr>
          <w:rFonts w:ascii="Times New Roman" w:hAnsi="Times New Roman" w:eastAsia="Times New Roman" w:cs="Times New Roman"/>
          <w:lang w:val="en-US" w:eastAsia="en-US" w:bidi="ar-SA"/>
        </w:rPr>
      </w:r>
      <w:r>
        <w:rPr>
          <w:rFonts w:ascii="Times New Roman" w:hAnsi="Times New Roman" w:eastAsia="Times New Roman" w:cs="Times New Roman"/>
          <w:lang w:val="en-US" w:eastAsia="en-US" w:bidi="ar-SA"/>
        </w:rPr>
      </w:r>
    </w:p>
    <w:p w14:paraId="10552909" w14:textId="77777777">
      <w:pPr>
        <w:pBdr/>
        <w:spacing w:line="288" w:lineRule="auto"/>
        <w:ind w:hanging="720" w:left="72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rPr>
        <w:t xml:space="preserve">ĐIỀU 1: CÁC ĐIỀU KHOẢN CHUNG</w:t>
      </w:r>
      <w:r>
        <w:rPr>
          <w:rFonts w:ascii="Times New Roman" w:hAnsi="Times New Roman" w:eastAsia="Times New Roman" w:cs="Times New Roman"/>
          <w:b/>
          <w:color w:val="000000" w:themeColor="text1"/>
        </w:rPr>
      </w:r>
    </w:p>
    <w:p w14:paraId="2E13EE73" w14:textId="1FF3680D">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t xml:space="preserve">Địa Điểm</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là nơi nhận hàng hoặc giao hàng mà Bên A và Bên B thống nhất qua email</w:t>
      </w:r>
      <w:r>
        <w:rPr>
          <w:rFonts w:ascii="Times New Roman" w:hAnsi="Times New Roman" w:eastAsia="Times New Roman" w:cs="Times New Roman"/>
          <w:color w:val="000000" w:themeColor="text1"/>
        </w:rPr>
        <w:t xml:space="preserve">,zalo,</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p>
    <w:p w14:paraId="4DAF83C0" w14:textId="7C4F7511">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t xml:space="preserve">Dịch Vụ</w:t>
      </w:r>
      <w:r>
        <w:rPr>
          <w:rFonts w:ascii="Times New Roman" w:hAnsi="Times New Roman" w:eastAsia="Times New Roman" w:cs="Times New Roman"/>
          <w:color w:val="000000" w:themeColor="text1"/>
        </w:rPr>
        <w:t xml:space="preserve">”: là </w:t>
      </w:r>
      <w:r>
        <w:rPr>
          <w:rFonts w:ascii="Times New Roman" w:hAnsi="Times New Roman" w:eastAsia="Times New Roman" w:cs="Times New Roman"/>
          <w:color w:val="000000" w:themeColor="text1"/>
        </w:rPr>
        <w:t xml:space="preserve">công</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việc mà Bên B </w:t>
      </w:r>
      <w:r>
        <w:rPr>
          <w:rFonts w:ascii="Times New Roman" w:hAnsi="Times New Roman" w:eastAsia="Times New Roman" w:cs="Times New Roman"/>
          <w:color w:val="000000" w:themeColor="text1"/>
        </w:rPr>
        <w:t xml:space="preserve">thực hiện cho Bên A</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bao gồm </w:t>
      </w:r>
      <w:r>
        <w:rPr>
          <w:rFonts w:ascii="Times New Roman" w:hAnsi="Times New Roman" w:eastAsia="Times New Roman" w:cs="Times New Roman"/>
          <w:color w:val="000000" w:themeColor="text1"/>
        </w:rPr>
        <w:t xml:space="preserve">nhận Hàng Hóa từ Địa Điểm nhận, vận chuyển Hàng Hóa và giao cho Bên A/Người được chỉ định của Bên A tại Địa Điểm giao theo thỏa thuận tại Hợp Đồng này và các phụ lục đính kèm (nếu có)</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p>
    <w:p w14:paraId="209B8066" w14:textId="12342E56">
      <w:pPr>
        <w:pBdr/>
        <w:tabs>
          <w:tab w:val="left" w:leader="none" w:pos="6815"/>
        </w:tabs>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1.3</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t xml:space="preserve">Hàng Hóa</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là </w:t>
      </w:r>
      <w:r>
        <w:rPr>
          <w:rFonts w:ascii="Times New Roman" w:hAnsi="Times New Roman" w:eastAsia="Times New Roman" w:cs="Times New Roman"/>
          <w:color w:val="000000" w:themeColor="text1"/>
        </w:rPr>
        <w:t xml:space="preserve">các loại hàng mà Bên A thuê Bên B vận chuyển</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r>
    </w:p>
    <w:p w14:paraId="207C393E" w14:textId="77777777">
      <w:pPr>
        <w:pBdr/>
        <w:tabs>
          <w:tab w:val="left" w:leader="none" w:pos="6815"/>
        </w:tabs>
        <w:spacing w:line="288"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sz w:val="16"/>
          <w:szCs w:val="16"/>
        </w:rPr>
      </w:r>
      <w:r>
        <w:rPr>
          <w:rFonts w:ascii="Times New Roman" w:hAnsi="Times New Roman" w:eastAsia="Times New Roman" w:cs="Times New Roman"/>
          <w:color w:val="000000" w:themeColor="text1"/>
          <w:sz w:val="16"/>
          <w:szCs w:val="16"/>
        </w:rPr>
      </w:r>
    </w:p>
    <w:p w14:paraId="08998706" w14:textId="77777777">
      <w:pPr>
        <w:pBdr/>
        <w:spacing w:line="288" w:lineRule="auto"/>
        <w:ind w:hanging="720" w:left="72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rPr>
        <w:t xml:space="preserve">ĐIỀU 2:</w:t>
      </w:r>
      <w:r>
        <w:rPr>
          <w:rFonts w:ascii="Times New Roman" w:hAnsi="Times New Roman" w:eastAsia="Times New Roman" w:cs="Times New Roman"/>
          <w:b/>
          <w:color w:val="000000" w:themeColor="text1"/>
        </w:rPr>
        <w:t xml:space="preserve"> NỘI DUNG CỦA HỢP ĐỒNG</w:t>
      </w:r>
      <w:r>
        <w:rPr>
          <w:rFonts w:ascii="Times New Roman" w:hAnsi="Times New Roman" w:eastAsia="Times New Roman" w:cs="Times New Roman"/>
          <w:b/>
          <w:color w:val="000000" w:themeColor="text1"/>
        </w:rPr>
      </w:r>
    </w:p>
    <w:p w14:paraId="04DDACFA" w14:textId="4514D9B7">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2.1</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Bên A chỉ định Bên B và Bên B đồng ý cung cấp Dịch Vụ </w:t>
      </w:r>
      <w:r>
        <w:rPr>
          <w:rFonts w:ascii="Times New Roman" w:hAnsi="Times New Roman" w:eastAsia="Times New Roman" w:cs="Times New Roman"/>
          <w:color w:val="000000" w:themeColor="text1"/>
        </w:rPr>
        <w:t xml:space="preserve">cho Bên A</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C</w:t>
      </w:r>
      <w:r>
        <w:rPr>
          <w:rFonts w:ascii="Times New Roman" w:hAnsi="Times New Roman" w:eastAsia="Times New Roman" w:cs="Times New Roman"/>
          <w:color w:val="000000" w:themeColor="text1"/>
        </w:rPr>
        <w:t xml:space="preserve">hi tiết về Hàng Hóa, số lượng, giá cước vận chuy</w:t>
      </w:r>
      <w:r>
        <w:rPr>
          <w:rFonts w:ascii="Times New Roman" w:hAnsi="Times New Roman" w:eastAsia="Times New Roman" w:cs="Times New Roman"/>
          <w:color w:val="000000" w:themeColor="text1"/>
        </w:rPr>
        <w:t xml:space="preserve">ển </w:t>
      </w:r>
      <w:r>
        <w:rPr>
          <w:rFonts w:ascii="Times New Roman" w:hAnsi="Times New Roman" w:eastAsia="Times New Roman" w:cs="Times New Roman"/>
          <w:color w:val="000000" w:themeColor="text1"/>
        </w:rPr>
        <w:t xml:space="preserve">sẽ được </w:t>
      </w:r>
      <w:r>
        <w:rPr>
          <w:rFonts w:ascii="Times New Roman" w:hAnsi="Times New Roman" w:eastAsia="Times New Roman" w:cs="Times New Roman"/>
          <w:color w:val="000000" w:themeColor="text1"/>
        </w:rPr>
        <w:t xml:space="preserve">c</w:t>
      </w:r>
      <w:r>
        <w:rPr>
          <w:rFonts w:ascii="Times New Roman" w:hAnsi="Times New Roman" w:eastAsia="Times New Roman" w:cs="Times New Roman"/>
          <w:color w:val="000000" w:themeColor="text1"/>
        </w:rPr>
        <w:t xml:space="preserve">ác </w:t>
      </w:r>
      <w:r>
        <w:rPr>
          <w:rFonts w:ascii="Times New Roman" w:hAnsi="Times New Roman" w:eastAsia="Times New Roman" w:cs="Times New Roman"/>
          <w:color w:val="000000" w:themeColor="text1"/>
        </w:rPr>
        <w:t xml:space="preserve">b</w:t>
      </w:r>
      <w:r>
        <w:rPr>
          <w:rFonts w:ascii="Times New Roman" w:hAnsi="Times New Roman" w:eastAsia="Times New Roman" w:cs="Times New Roman"/>
          <w:color w:val="000000" w:themeColor="text1"/>
        </w:rPr>
        <w:t xml:space="preserve">ên</w:t>
      </w:r>
      <w:r>
        <w:rPr>
          <w:rFonts w:ascii="Times New Roman" w:hAnsi="Times New Roman" w:eastAsia="Times New Roman" w:cs="Times New Roman"/>
          <w:color w:val="000000" w:themeColor="text1"/>
        </w:rPr>
        <w:t xml:space="preserve"> thỏa thuận và</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thống nhất </w:t>
      </w:r>
      <w:r>
        <w:rPr>
          <w:rFonts w:ascii="Times New Roman" w:hAnsi="Times New Roman" w:eastAsia="Times New Roman" w:cs="Times New Roman"/>
          <w:color w:val="000000" w:themeColor="text1"/>
        </w:rPr>
        <w:t xml:space="preserve">trong từng thời điểm cụ thể </w:t>
      </w:r>
      <w:r>
        <w:rPr>
          <w:rFonts w:ascii="Times New Roman" w:hAnsi="Times New Roman" w:eastAsia="Times New Roman" w:cs="Times New Roman"/>
          <w:spacing w:val="-4"/>
          <w:shd w:val="clear" w:color="auto" w:fill="ffffff"/>
          <w:lang w:val="pt-BR"/>
        </w:rPr>
        <w:t xml:space="preserve">dựa trên cơ sở số lượng quãng đường, tính chất và </w:t>
      </w:r>
      <w:r>
        <w:rPr>
          <w:rFonts w:ascii="Times New Roman" w:hAnsi="Times New Roman" w:eastAsia="Times New Roman" w:cs="Times New Roman"/>
          <w:spacing w:val="-4"/>
          <w:shd w:val="clear" w:color="auto" w:fill="ffffff"/>
          <w:lang w:val="pt-BR"/>
        </w:rPr>
        <w:t xml:space="preserve">loại phương tiện </w:t>
      </w:r>
      <w:r>
        <w:rPr>
          <w:rFonts w:ascii="Times New Roman" w:hAnsi="Times New Roman" w:eastAsia="Times New Roman" w:cs="Times New Roman"/>
          <w:spacing w:val="-4"/>
          <w:shd w:val="clear" w:color="auto" w:fill="ffffff"/>
          <w:lang w:val="pt-BR"/>
        </w:rPr>
        <w:t xml:space="preserve">cần vận chuyển</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p>
    <w:p w14:paraId="5E47567F" w14:textId="36356D02">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2.2</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Phương thức giao nhận: </w:t>
      </w:r>
      <w:r>
        <w:rPr>
          <w:rFonts w:ascii="Times New Roman" w:hAnsi="Times New Roman" w:eastAsia="Times New Roman" w:cs="Times New Roman"/>
          <w:color w:val="000000" w:themeColor="text1"/>
        </w:rPr>
        <w:t xml:space="preserve">Bên A và Bên B giao nhận Hàng Hóa theo phương thức nguyên container nguyên seal đối với Hàng Hóa được đóng trong container và nguyên đai nguyên kiện đối với Hàng Hóa khác.</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r>
    </w:p>
    <w:p w14:paraId="43D0074D" w14:textId="77777777">
      <w:pPr>
        <w:pBdr/>
        <w:spacing w:line="288"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sz w:val="16"/>
          <w:szCs w:val="16"/>
        </w:rPr>
      </w:r>
      <w:r>
        <w:rPr>
          <w:rFonts w:ascii="Times New Roman" w:hAnsi="Times New Roman" w:eastAsia="Times New Roman" w:cs="Times New Roman"/>
          <w:color w:val="000000" w:themeColor="text1"/>
          <w:sz w:val="16"/>
          <w:szCs w:val="16"/>
        </w:rPr>
      </w:r>
    </w:p>
    <w:p w14:paraId="3C4AC6A5" w14:textId="77777777">
      <w:pPr>
        <w:pBdr/>
        <w:spacing w:line="288" w:lineRule="auto"/>
        <w:ind w:hanging="720" w:left="72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rPr>
        <w:t xml:space="preserve">ĐIỀU 3: TRÁCH NHIỆM CỦA BÊN A</w:t>
      </w:r>
      <w:r>
        <w:rPr>
          <w:rFonts w:ascii="Times New Roman" w:hAnsi="Times New Roman" w:eastAsia="Times New Roman" w:cs="Times New Roman"/>
          <w:b/>
          <w:color w:val="000000" w:themeColor="text1"/>
        </w:rPr>
      </w:r>
    </w:p>
    <w:p w14:paraId="1BB37964" w14:textId="77777777">
      <w:pPr>
        <w:numPr>
          <w:ilvl w:val="1"/>
          <w:numId w:val="6"/>
        </w:numPr>
        <w:pBdr/>
        <w:tabs>
          <w:tab w:val="clear" w:leader="none" w:pos="720"/>
        </w:tabs>
        <w:spacing w:line="288" w:lineRule="auto"/>
        <w:ind w:firstLine="15" w:left="0"/>
        <w:jc w:val="both"/>
        <w:rPr>
          <w:rFonts w:ascii="Times New Roman" w:hAnsi="Times New Roman" w:cs="Times New Roman"/>
          <w:bCs/>
          <w:color w:val="000000" w:themeColor="text1"/>
        </w:rPr>
      </w:pPr>
      <w:r>
        <w:rPr>
          <w:rFonts w:ascii="Times New Roman" w:hAnsi="Times New Roman" w:eastAsia="Times New Roman" w:cs="Times New Roman"/>
          <w:bCs/>
          <w:color w:val="000000" w:themeColor="text1"/>
        </w:rPr>
        <w:t xml:space="preserve">Thông báo cho </w:t>
      </w:r>
      <w:r>
        <w:rPr>
          <w:rFonts w:ascii="Times New Roman" w:hAnsi="Times New Roman" w:eastAsia="Times New Roman" w:cs="Times New Roman"/>
          <w:bCs/>
          <w:color w:val="000000" w:themeColor="text1"/>
        </w:rPr>
        <w:t xml:space="preserve">Bên </w:t>
      </w:r>
      <w:r>
        <w:rPr>
          <w:rFonts w:ascii="Times New Roman" w:hAnsi="Times New Roman" w:eastAsia="Times New Roman" w:cs="Times New Roman"/>
          <w:bCs/>
          <w:color w:val="000000" w:themeColor="text1"/>
        </w:rPr>
        <w:t xml:space="preserve">B </w:t>
      </w:r>
      <w:r>
        <w:rPr>
          <w:rFonts w:ascii="Times New Roman" w:hAnsi="Times New Roman" w:eastAsia="Times New Roman" w:cs="Times New Roman"/>
          <w:bCs/>
          <w:color w:val="000000" w:themeColor="text1"/>
        </w:rPr>
        <w:t xml:space="preserve">kế hoạch </w:t>
      </w:r>
      <w:r>
        <w:rPr>
          <w:rFonts w:ascii="Times New Roman" w:hAnsi="Times New Roman" w:eastAsia="Times New Roman" w:cs="Times New Roman"/>
          <w:bCs/>
          <w:color w:val="000000" w:themeColor="text1"/>
        </w:rPr>
        <w:t xml:space="preserve">vận chuyển (địa điểm, thời gian giao nhận Hàng Hóa) </w:t>
      </w:r>
      <w:r>
        <w:rPr>
          <w:rFonts w:ascii="Times New Roman" w:hAnsi="Times New Roman" w:eastAsia="Times New Roman" w:cs="Times New Roman"/>
          <w:bCs/>
          <w:color w:val="000000" w:themeColor="text1"/>
        </w:rPr>
        <w:t xml:space="preserve">trước</w:t>
      </w:r>
      <w:r>
        <w:rPr>
          <w:rFonts w:ascii="Times New Roman" w:hAnsi="Times New Roman" w:eastAsia="Times New Roman" w:cs="Times New Roman"/>
          <w:bCs/>
          <w:color w:val="000000" w:themeColor="text1"/>
        </w:rPr>
        <w:t xml:space="preserve"> </w:t>
      </w:r>
      <w:r>
        <w:rPr>
          <w:rFonts w:ascii="Times New Roman" w:hAnsi="Times New Roman" w:eastAsia="Times New Roman" w:cs="Times New Roman"/>
          <w:bCs/>
          <w:color w:val="000000" w:themeColor="text1"/>
        </w:rPr>
        <w:t xml:space="preserve">01 ngày</w:t>
      </w:r>
      <w:r>
        <w:rPr>
          <w:rFonts w:ascii="Times New Roman" w:hAnsi="Times New Roman" w:eastAsia="Times New Roman" w:cs="Times New Roman"/>
          <w:bCs/>
          <w:color w:val="000000" w:themeColor="text1"/>
        </w:rPr>
        <w:t xml:space="preserve">.</w:t>
      </w:r>
      <w:r>
        <w:rPr>
          <w:rFonts w:ascii="Times New Roman" w:hAnsi="Times New Roman" w:eastAsia="Times New Roman" w:cs="Times New Roman"/>
          <w:bCs/>
          <w:color w:val="000000" w:themeColor="text1"/>
        </w:rPr>
      </w:r>
    </w:p>
    <w:p w14:paraId="4F44B5D0" w14:textId="77777777">
      <w:pPr>
        <w:numPr>
          <w:ilvl w:val="1"/>
          <w:numId w:val="6"/>
        </w:numPr>
        <w:pBdr/>
        <w:tabs>
          <w:tab w:val="clear" w:leader="none" w:pos="720"/>
        </w:tabs>
        <w:spacing w:line="288" w:lineRule="auto"/>
        <w:ind w:firstLine="15" w:left="0"/>
        <w:jc w:val="both"/>
        <w:rPr>
          <w:rFonts w:ascii="Times New Roman" w:hAnsi="Times New Roman" w:cs="Times New Roman"/>
          <w:bCs/>
          <w:color w:val="000000" w:themeColor="text1"/>
        </w:rPr>
      </w:pPr>
      <w:r>
        <w:rPr>
          <w:rFonts w:ascii="Times New Roman" w:hAnsi="Times New Roman" w:eastAsia="Times New Roman" w:cs="Times New Roman"/>
          <w:bCs/>
          <w:color w:val="000000" w:themeColor="text1"/>
        </w:rPr>
        <w:t xml:space="preserve">Thông báo kịp thời cho Bên B những thay đổ</w:t>
      </w:r>
      <w:r>
        <w:rPr>
          <w:rFonts w:ascii="Times New Roman" w:hAnsi="Times New Roman" w:eastAsia="Times New Roman" w:cs="Times New Roman"/>
          <w:bCs/>
          <w:color w:val="000000" w:themeColor="text1"/>
        </w:rPr>
        <w:t xml:space="preserve">i (</w:t>
      </w:r>
      <w:r>
        <w:rPr>
          <w:rFonts w:ascii="Times New Roman" w:hAnsi="Times New Roman" w:eastAsia="Times New Roman" w:cs="Times New Roman"/>
          <w:bCs/>
          <w:color w:val="000000" w:themeColor="text1"/>
        </w:rPr>
        <w:t xml:space="preserve">nế</w:t>
      </w:r>
      <w:r>
        <w:rPr>
          <w:rFonts w:ascii="Times New Roman" w:hAnsi="Times New Roman" w:eastAsia="Times New Roman" w:cs="Times New Roman"/>
          <w:bCs/>
          <w:color w:val="000000" w:themeColor="text1"/>
        </w:rPr>
        <w:t xml:space="preserve">u có</w:t>
      </w:r>
      <w:r>
        <w:rPr>
          <w:rFonts w:ascii="Times New Roman" w:hAnsi="Times New Roman" w:eastAsia="Times New Roman" w:cs="Times New Roman"/>
          <w:bCs/>
          <w:color w:val="000000" w:themeColor="text1"/>
        </w:rPr>
        <w:t xml:space="preserve">) trong </w:t>
      </w:r>
      <w:r>
        <w:rPr>
          <w:rFonts w:ascii="Times New Roman" w:hAnsi="Times New Roman" w:eastAsia="Times New Roman" w:cs="Times New Roman"/>
          <w:bCs/>
          <w:color w:val="000000" w:themeColor="text1"/>
        </w:rPr>
        <w:t xml:space="preserve">kế hoạch vận chuyển</w:t>
      </w:r>
      <w:r>
        <w:rPr>
          <w:rFonts w:ascii="Times New Roman" w:hAnsi="Times New Roman" w:eastAsia="Times New Roman" w:cs="Times New Roman"/>
          <w:bCs/>
          <w:color w:val="000000" w:themeColor="text1"/>
        </w:rPr>
        <w:t xml:space="preserve"> của Bên A trong quá trình thực hiện </w:t>
      </w:r>
      <w:r>
        <w:rPr>
          <w:rFonts w:ascii="Times New Roman" w:hAnsi="Times New Roman" w:eastAsia="Times New Roman" w:cs="Times New Roman"/>
          <w:bCs/>
          <w:color w:val="000000" w:themeColor="text1"/>
        </w:rPr>
        <w:t xml:space="preserve">Dịch Vụ</w:t>
      </w:r>
      <w:r>
        <w:rPr>
          <w:rFonts w:ascii="Times New Roman" w:hAnsi="Times New Roman" w:eastAsia="Times New Roman" w:cs="Times New Roman"/>
          <w:bCs/>
          <w:color w:val="000000" w:themeColor="text1"/>
        </w:rPr>
        <w:t xml:space="preserve">.</w:t>
      </w:r>
      <w:r>
        <w:rPr>
          <w:rFonts w:ascii="Times New Roman" w:hAnsi="Times New Roman" w:eastAsia="Times New Roman" w:cs="Times New Roman"/>
          <w:bCs/>
          <w:color w:val="000000" w:themeColor="text1"/>
        </w:rPr>
      </w:r>
    </w:p>
    <w:p w14:paraId="19FFC727" w14:textId="77777777">
      <w:pPr>
        <w:numPr>
          <w:ilvl w:val="1"/>
          <w:numId w:val="6"/>
        </w:numPr>
        <w:pBdr/>
        <w:tabs>
          <w:tab w:val="clear" w:leader="none" w:pos="720"/>
        </w:tabs>
        <w:spacing w:line="288" w:lineRule="auto"/>
        <w:ind w:firstLine="15" w:left="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Cung cấp </w:t>
      </w:r>
      <w:r>
        <w:rPr>
          <w:rFonts w:ascii="Times New Roman" w:hAnsi="Times New Roman" w:eastAsia="Times New Roman" w:cs="Times New Roman"/>
          <w:color w:val="000000" w:themeColor="text1"/>
        </w:rPr>
        <w:t xml:space="preserve">cho Bên B </w:t>
      </w:r>
      <w:r>
        <w:rPr>
          <w:rFonts w:ascii="Times New Roman" w:hAnsi="Times New Roman" w:eastAsia="Times New Roman" w:cs="Times New Roman"/>
          <w:color w:val="000000" w:themeColor="text1"/>
        </w:rPr>
        <w:t xml:space="preserve">các chứng từ (invoice, packing list và các giấy tờ liên quan) </w:t>
      </w:r>
      <w:r>
        <w:rPr>
          <w:rFonts w:ascii="Times New Roman" w:hAnsi="Times New Roman" w:eastAsia="Times New Roman" w:cs="Times New Roman"/>
          <w:color w:val="000000" w:themeColor="text1"/>
        </w:rPr>
        <w:t xml:space="preserve">mà</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t xml:space="preserve">chủ hàng </w:t>
      </w:r>
      <w:r>
        <w:rPr>
          <w:rFonts w:ascii="Times New Roman" w:hAnsi="Times New Roman" w:eastAsia="Times New Roman" w:cs="Times New Roman"/>
          <w:color w:val="000000" w:themeColor="text1"/>
        </w:rPr>
        <w:t xml:space="preserve">đã </w:t>
      </w:r>
      <w:r>
        <w:rPr>
          <w:rFonts w:ascii="Times New Roman" w:hAnsi="Times New Roman" w:eastAsia="Times New Roman" w:cs="Times New Roman"/>
          <w:color w:val="000000" w:themeColor="text1"/>
        </w:rPr>
        <w:t xml:space="preserve">cung cấp</w:t>
      </w:r>
      <w:r>
        <w:rPr>
          <w:rFonts w:ascii="Times New Roman" w:hAnsi="Times New Roman" w:eastAsia="Times New Roman" w:cs="Times New Roman"/>
          <w:color w:val="000000" w:themeColor="text1"/>
        </w:rPr>
        <w:t xml:space="preserve"> cho Bên A để Bên B vận chuyển Hàng Hóa</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rPr>
      </w:r>
    </w:p>
    <w:p w14:paraId="0487EDCD" w14:textId="77777777">
      <w:pPr>
        <w:numPr>
          <w:ilvl w:val="1"/>
          <w:numId w:val="6"/>
        </w:numPr>
        <w:pBdr/>
        <w:tabs>
          <w:tab w:val="left" w:leader="none" w:pos="720"/>
        </w:tabs>
        <w:spacing w:line="288" w:lineRule="auto"/>
        <w:ind w:hanging="705"/>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Cung cấp cho Bên B thông tin của người liên hệ giao nhận Hàng Hóa của Bên A.</w:t>
      </w:r>
      <w:r>
        <w:rPr>
          <w:rFonts w:ascii="Times New Roman" w:hAnsi="Times New Roman" w:eastAsia="Times New Roman" w:cs="Times New Roman"/>
          <w:color w:val="000000" w:themeColor="text1"/>
        </w:rPr>
      </w:r>
    </w:p>
    <w:p w14:paraId="3441732D" w14:textId="13D6C442">
      <w:pPr>
        <w:numPr>
          <w:ilvl w:val="1"/>
          <w:numId w:val="6"/>
        </w:numPr>
        <w:pBdr/>
        <w:tabs>
          <w:tab w:val="clear" w:leader="none" w:pos="720"/>
        </w:tabs>
        <w:spacing w:line="288" w:lineRule="auto"/>
        <w:ind w:firstLine="15" w:left="0"/>
        <w:jc w:val="both"/>
        <w:rPr>
          <w:rFonts w:ascii="Times New Roman" w:hAnsi="Times New Roman" w:cs="Times New Roman"/>
          <w:color w:val="000000" w:themeColor="text1"/>
        </w:rPr>
      </w:pPr>
      <w:r>
        <w:rPr>
          <w:rFonts w:ascii="Times New Roman" w:hAnsi="Times New Roman" w:eastAsia="Times New Roman" w:cs="Times New Roman"/>
        </w:rPr>
        <w:t xml:space="preserve">Nếu bên A giao hàng chậm và tiếp nhận hàng chậm, (</w:t>
      </w:r>
      <w:r>
        <w:rPr>
          <w:rFonts w:ascii="Times New Roman" w:hAnsi="Times New Roman" w:eastAsia="Times New Roman" w:cs="Times New Roman"/>
          <w:color w:val="ff0000"/>
        </w:rPr>
        <w:t xml:space="preserve">sau </w:t>
      </w:r>
      <w:r>
        <w:rPr>
          <w:rFonts w:ascii="Times New Roman" w:hAnsi="Times New Roman" w:eastAsia="Times New Roman" w:cs="Times New Roman"/>
          <w:color w:val="ff0000"/>
        </w:rPr>
        <w:t xml:space="preserve">8</w:t>
      </w:r>
      <w:r>
        <w:rPr>
          <w:rFonts w:ascii="Times New Roman" w:hAnsi="Times New Roman" w:eastAsia="Times New Roman" w:cs="Times New Roman"/>
          <w:color w:val="ff0000"/>
        </w:rPr>
        <w:t xml:space="preserve">h kể từ khi xe bên B có mặt</w:t>
      </w:r>
      <w:r>
        <w:rPr>
          <w:rFonts w:ascii="Times New Roman" w:hAnsi="Times New Roman" w:eastAsia="Times New Roman" w:cs="Times New Roman"/>
        </w:rPr>
        <w:t xml:space="preserve">) Bên A sẽ phải chịu chi phí lưu ca xe theo ngày là 1.000.000VNĐ/ cont/ ngày.</w:t>
      </w:r>
      <w:r>
        <w:rPr>
          <w:rFonts w:ascii="Times New Roman" w:hAnsi="Times New Roman" w:eastAsia="Times New Roman" w:cs="Times New Roman"/>
          <w:color w:val="000000" w:themeColor="text1"/>
        </w:rPr>
      </w:r>
    </w:p>
    <w:p w14:paraId="4D3DADE3" w14:textId="17DBA0EA">
      <w:pPr>
        <w:numPr>
          <w:ilvl w:val="1"/>
          <w:numId w:val="6"/>
        </w:numPr>
        <w:pBdr/>
        <w:tabs>
          <w:tab w:val="clear" w:leader="none" w:pos="720"/>
        </w:tabs>
        <w:spacing w:line="288" w:lineRule="auto"/>
        <w:ind w:firstLine="15" w:left="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Bên A ủy quyền cho bên B thanh toán các chi phí chi hộ phát sinh (nếu có) của các lô hàng trong quá trình làm hàng.</w:t>
      </w:r>
      <w:r>
        <w:rPr>
          <w:rFonts w:ascii="Times New Roman" w:hAnsi="Times New Roman" w:eastAsia="Times New Roman" w:cs="Times New Roman"/>
          <w:color w:val="000000" w:themeColor="text1"/>
        </w:rPr>
      </w:r>
    </w:p>
    <w:p w14:paraId="6DBA81A6" w14:textId="77777777">
      <w:pPr>
        <w:numPr>
          <w:ilvl w:val="1"/>
          <w:numId w:val="6"/>
        </w:numPr>
        <w:pBdr/>
        <w:tabs>
          <w:tab w:val="left" w:leader="none" w:pos="720"/>
        </w:tabs>
        <w:spacing w:line="288" w:lineRule="auto"/>
        <w:ind w:hanging="705"/>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Thanh toán cho Bên B phí dịch vụ</w:t>
      </w:r>
      <w:r>
        <w:rPr>
          <w:rFonts w:ascii="Times New Roman" w:hAnsi="Times New Roman" w:eastAsia="Times New Roman" w:cs="Times New Roman"/>
          <w:color w:val="000000" w:themeColor="text1"/>
        </w:rPr>
        <w:t xml:space="preserve">, chi phí chi hộ</w:t>
      </w:r>
      <w:r>
        <w:rPr>
          <w:rFonts w:ascii="Times New Roman" w:hAnsi="Times New Roman" w:eastAsia="Times New Roman" w:cs="Times New Roman"/>
          <w:color w:val="000000" w:themeColor="text1"/>
        </w:rPr>
        <w:t xml:space="preserve"> theo </w:t>
      </w:r>
      <w:r>
        <w:rPr>
          <w:rFonts w:ascii="Times New Roman" w:hAnsi="Times New Roman" w:eastAsia="Times New Roman" w:cs="Times New Roman"/>
          <w:color w:val="000000" w:themeColor="text1"/>
        </w:rPr>
        <w:t xml:space="preserve">quy định tại </w:t>
      </w:r>
      <w:r>
        <w:rPr>
          <w:rFonts w:ascii="Times New Roman" w:hAnsi="Times New Roman" w:eastAsia="Times New Roman" w:cs="Times New Roman"/>
          <w:color w:val="000000" w:themeColor="text1"/>
        </w:rPr>
        <w:t xml:space="preserve">Hợp Đồng này.</w:t>
      </w:r>
      <w:r>
        <w:rPr>
          <w:rFonts w:ascii="Times New Roman" w:hAnsi="Times New Roman" w:eastAsia="Times New Roman" w:cs="Times New Roman"/>
          <w:color w:val="000000" w:themeColor="text1"/>
        </w:rPr>
      </w:r>
    </w:p>
    <w:p w14:paraId="19E0A32B" w14:textId="0D2DB1EB">
      <w:pPr>
        <w:numPr>
          <w:ilvl w:val="1"/>
          <w:numId w:val="6"/>
        </w:numPr>
        <w:pBdr/>
        <w:tabs>
          <w:tab w:val="left" w:leader="none" w:pos="720"/>
        </w:tabs>
        <w:spacing w:line="288" w:lineRule="auto"/>
        <w:ind w:hanging="705"/>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Bên A chịu trách nhiệm về tính hợp pháp</w:t>
      </w:r>
      <w:r>
        <w:rPr>
          <w:rFonts w:ascii="Times New Roman" w:hAnsi="Times New Roman" w:eastAsia="Times New Roman" w:cs="Times New Roman"/>
          <w:color w:val="000000" w:themeColor="text1"/>
        </w:rPr>
        <w:t xml:space="preserve">, pháp lý</w:t>
      </w:r>
      <w:r>
        <w:rPr>
          <w:rFonts w:ascii="Times New Roman" w:hAnsi="Times New Roman" w:eastAsia="Times New Roman" w:cs="Times New Roman"/>
          <w:color w:val="000000" w:themeColor="text1"/>
        </w:rPr>
        <w:t xml:space="preserve"> của </w:t>
      </w:r>
      <w:r>
        <w:rPr>
          <w:rFonts w:ascii="Times New Roman" w:hAnsi="Times New Roman" w:eastAsia="Times New Roman" w:cs="Times New Roman"/>
          <w:color w:val="000000" w:themeColor="text1"/>
        </w:rPr>
        <w:t xml:space="preserve">H</w:t>
      </w:r>
      <w:r>
        <w:rPr>
          <w:rFonts w:ascii="Times New Roman" w:hAnsi="Times New Roman" w:eastAsia="Times New Roman" w:cs="Times New Roman"/>
          <w:color w:val="000000" w:themeColor="text1"/>
        </w:rPr>
        <w:t xml:space="preserve">àng </w:t>
      </w:r>
      <w:r>
        <w:rPr>
          <w:rFonts w:ascii="Times New Roman" w:hAnsi="Times New Roman" w:eastAsia="Times New Roman" w:cs="Times New Roman"/>
          <w:color w:val="000000" w:themeColor="text1"/>
        </w:rPr>
        <w:t xml:space="preserve">Hóa trước pháp luật</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p>
    <w:p w14:paraId="11DA9E7F" w14:textId="77777777">
      <w:pPr>
        <w:pBdr/>
        <w:spacing w:line="288" w:lineRule="auto"/>
        <w:ind w:hanging="720" w:left="72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rPr>
        <w:t xml:space="preserve">ĐIỀU 4: TRÁCH NHIỆM CỦA BÊN B</w:t>
      </w:r>
      <w:r>
        <w:rPr>
          <w:rFonts w:ascii="Times New Roman" w:hAnsi="Times New Roman" w:eastAsia="Times New Roman" w:cs="Times New Roman"/>
          <w:b/>
          <w:color w:val="000000" w:themeColor="text1"/>
        </w:rPr>
      </w:r>
    </w:p>
    <w:p w14:paraId="0AFF1BEC" w14:textId="4366CBAD">
      <w:pPr>
        <w:numPr>
          <w:ilvl w:val="1"/>
          <w:numId w:val="7"/>
        </w:numPr>
        <w:pBdr/>
        <w:tabs>
          <w:tab w:val="clear" w:leader="none" w:pos="0"/>
        </w:tabs>
        <w:spacing w:line="288" w:lineRule="auto"/>
        <w:ind w:firstLine="0"/>
        <w:jc w:val="both"/>
        <w:rPr>
          <w:rFonts w:ascii="Times New Roman" w:hAnsi="Times New Roman" w:cs="Times New Roman"/>
        </w:rPr>
      </w:pPr>
      <w:r>
        <w:rPr>
          <w:rFonts w:ascii="Times New Roman" w:hAnsi="Times New Roman" w:eastAsia="Times New Roman" w:cs="Times New Roman"/>
          <w:bCs/>
          <w:color w:val="000000" w:themeColor="text1"/>
        </w:rPr>
        <w:t xml:space="preserve">Bên B có trách nhiệm gửi email/</w:t>
      </w:r>
      <w:r>
        <w:rPr>
          <w:rFonts w:ascii="Times New Roman" w:hAnsi="Times New Roman" w:eastAsia="Times New Roman" w:cs="Times New Roman"/>
          <w:bCs/>
          <w:color w:val="000000" w:themeColor="text1"/>
        </w:rPr>
        <w:t xml:space="preserve">zalo</w:t>
      </w:r>
      <w:r>
        <w:rPr>
          <w:rFonts w:ascii="Times New Roman" w:hAnsi="Times New Roman" w:eastAsia="Times New Roman" w:cs="Times New Roman"/>
          <w:bCs/>
          <w:color w:val="000000" w:themeColor="text1"/>
        </w:rPr>
        <w:t xml:space="preserve"> xác nhận vận chuyển hoặc từ chối vận chuyển cho Bên A trong vòng 0</w:t>
      </w:r>
      <w:r>
        <w:rPr>
          <w:rFonts w:ascii="Times New Roman" w:hAnsi="Times New Roman" w:eastAsia="Times New Roman" w:cs="Times New Roman"/>
          <w:bCs/>
          <w:color w:val="000000" w:themeColor="text1"/>
        </w:rPr>
        <w:t xml:space="preserve">1</w:t>
      </w:r>
      <w:r>
        <w:rPr>
          <w:rFonts w:ascii="Times New Roman" w:hAnsi="Times New Roman" w:eastAsia="Times New Roman" w:cs="Times New Roman"/>
          <w:bCs/>
          <w:color w:val="000000" w:themeColor="text1"/>
        </w:rPr>
        <w:t xml:space="preserve"> giờ kể từ khi nhận được thông báo của Bên A</w:t>
      </w:r>
      <w:r>
        <w:rPr>
          <w:rFonts w:ascii="Times New Roman" w:hAnsi="Times New Roman" w:eastAsia="Times New Roman" w:cs="Times New Roman"/>
          <w:bCs/>
          <w:color w:val="000000" w:themeColor="text1"/>
        </w:rPr>
        <w:t xml:space="preserve">. </w:t>
      </w:r>
      <w:r>
        <w:rPr>
          <w:rFonts w:ascii="Times New Roman" w:hAnsi="Times New Roman" w:eastAsia="Times New Roman" w:cs="Times New Roman"/>
          <w:lang w:val="it-IT"/>
        </w:rPr>
        <w:t xml:space="preserve">Trường hợp Bên B nhận được thông báo kế hoạch vận chuyển của Bên A nhưng không gửi xác nhận cho Bên A trong vòng 0</w:t>
      </w:r>
      <w:r>
        <w:rPr>
          <w:rFonts w:ascii="Times New Roman" w:hAnsi="Times New Roman" w:eastAsia="Times New Roman" w:cs="Times New Roman"/>
          <w:lang w:val="it-IT"/>
        </w:rPr>
        <w:t xml:space="preserve">1</w:t>
      </w:r>
      <w:r>
        <w:rPr>
          <w:rFonts w:ascii="Times New Roman" w:hAnsi="Times New Roman" w:eastAsia="Times New Roman" w:cs="Times New Roman"/>
          <w:lang w:val="it-IT"/>
        </w:rPr>
        <w:t xml:space="preserve"> giờ được hiểu là Bên B </w:t>
      </w:r>
      <w:r>
        <w:rPr>
          <w:rFonts w:ascii="Times New Roman" w:hAnsi="Times New Roman" w:eastAsia="Times New Roman" w:cs="Times New Roman"/>
          <w:lang w:val="it-IT"/>
        </w:rPr>
        <w:t xml:space="preserve">nhận</w:t>
      </w:r>
      <w:r>
        <w:rPr>
          <w:rFonts w:ascii="Times New Roman" w:hAnsi="Times New Roman" w:eastAsia="Times New Roman" w:cs="Times New Roman"/>
          <w:lang w:val="it-IT"/>
        </w:rPr>
        <w:t xml:space="preserve"> vận chuyển </w:t>
      </w:r>
      <w:r>
        <w:rPr>
          <w:rFonts w:ascii="Times New Roman" w:hAnsi="Times New Roman" w:eastAsia="Times New Roman" w:cs="Times New Roman"/>
          <w:lang w:val="it-IT"/>
        </w:rPr>
        <w:t xml:space="preserve">.</w:t>
      </w:r>
      <w:r>
        <w:rPr>
          <w:rFonts w:ascii="Times New Roman" w:hAnsi="Times New Roman" w:eastAsia="Times New Roman" w:cs="Times New Roman"/>
          <w:lang w:val="it-IT"/>
        </w:rPr>
      </w:r>
    </w:p>
    <w:p w14:paraId="3C326A74" w14:textId="77777777">
      <w:pPr>
        <w:numPr>
          <w:ilvl w:val="1"/>
          <w:numId w:val="7"/>
        </w:numPr>
        <w:pBdr/>
        <w:tabs>
          <w:tab w:val="clear" w:leader="none" w:pos="0"/>
        </w:tabs>
        <w:spacing w:line="288" w:lineRule="auto"/>
        <w:ind w:firstLine="0"/>
        <w:jc w:val="both"/>
        <w:rPr>
          <w:rFonts w:ascii="Times New Roman" w:hAnsi="Times New Roman" w:cs="Times New Roman"/>
          <w:bCs/>
          <w:color w:val="000000" w:themeColor="text1"/>
        </w:rPr>
      </w:pPr>
      <w:r>
        <w:rPr>
          <w:rFonts w:ascii="Times New Roman" w:hAnsi="Times New Roman" w:eastAsia="Times New Roman" w:cs="Times New Roman"/>
          <w:bCs/>
          <w:color w:val="000000" w:themeColor="text1"/>
          <w:lang w:val="it-IT"/>
        </w:rPr>
        <w:t xml:space="preserve">Bên B chịu trách nhiệm thu xếp phương tiện </w:t>
      </w:r>
      <w:r>
        <w:rPr>
          <w:rFonts w:ascii="Times New Roman" w:hAnsi="Times New Roman" w:eastAsia="Times New Roman" w:cs="Times New Roman"/>
          <w:bCs/>
          <w:color w:val="000000" w:themeColor="text1"/>
          <w:lang w:val="it-IT"/>
        </w:rPr>
        <w:t xml:space="preserve">vận tải </w:t>
      </w:r>
      <w:r>
        <w:rPr>
          <w:rFonts w:ascii="Times New Roman" w:hAnsi="Times New Roman" w:eastAsia="Times New Roman" w:cs="Times New Roman"/>
          <w:bCs/>
          <w:color w:val="000000" w:themeColor="text1"/>
          <w:lang w:val="it-IT"/>
        </w:rPr>
        <w:t xml:space="preserve">đủ khả năng và phù hợp để vận chuyển hàng hóa theo quy định </w:t>
      </w:r>
      <w:r>
        <w:rPr>
          <w:rFonts w:ascii="Times New Roman" w:hAnsi="Times New Roman" w:eastAsia="Times New Roman" w:cs="Times New Roman"/>
          <w:bCs/>
          <w:color w:val="000000" w:themeColor="text1"/>
          <w:lang w:val="it-IT"/>
        </w:rPr>
        <w:t xml:space="preserve">của pháp luật,và yêu cầu của Bên A</w:t>
      </w:r>
      <w:r>
        <w:rPr>
          <w:rFonts w:ascii="Times New Roman" w:hAnsi="Times New Roman" w:eastAsia="Times New Roman" w:cs="Times New Roman"/>
          <w:bCs/>
          <w:color w:val="000000" w:themeColor="text1"/>
          <w:lang w:val="it-IT"/>
        </w:rPr>
        <w:t xml:space="preserve">.</w:t>
      </w:r>
      <w:r>
        <w:rPr>
          <w:rFonts w:ascii="Times New Roman" w:hAnsi="Times New Roman" w:eastAsia="Times New Roman" w:cs="Times New Roman"/>
          <w:bCs/>
          <w:color w:val="000000" w:themeColor="text1"/>
          <w:lang w:val="it-IT"/>
        </w:rPr>
      </w:r>
    </w:p>
    <w:p w14:paraId="752ABC54" w14:textId="2A11914F">
      <w:pPr>
        <w:numPr>
          <w:ilvl w:val="1"/>
          <w:numId w:val="7"/>
        </w:numPr>
        <w:pBdr/>
        <w:spacing w:line="288" w:lineRule="auto"/>
        <w:ind w:firstLine="0"/>
        <w:jc w:val="both"/>
        <w:rPr>
          <w:rFonts w:ascii="Times New Roman" w:hAnsi="Times New Roman" w:cs="Times New Roman"/>
          <w:bCs/>
          <w:color w:val="000000" w:themeColor="text1"/>
        </w:rPr>
      </w:pPr>
      <w:r>
        <w:rPr>
          <w:rFonts w:ascii="Times New Roman" w:hAnsi="Times New Roman" w:eastAsia="Times New Roman" w:cs="Times New Roman"/>
          <w:bCs/>
          <w:color w:val="000000" w:themeColor="text1"/>
          <w:lang w:val="it-IT"/>
        </w:rPr>
        <w:t xml:space="preserve">B</w:t>
      </w:r>
      <w:r>
        <w:rPr>
          <w:rFonts w:ascii="Times New Roman" w:hAnsi="Times New Roman" w:eastAsia="Times New Roman" w:cs="Times New Roman"/>
          <w:bCs/>
          <w:color w:val="000000" w:themeColor="text1"/>
          <w:lang w:val="it-IT"/>
        </w:rPr>
        <w:t xml:space="preserve">ên B </w:t>
      </w:r>
      <w:r>
        <w:rPr>
          <w:rFonts w:ascii="Times New Roman" w:hAnsi="Times New Roman" w:eastAsia="Times New Roman" w:cs="Times New Roman"/>
          <w:bCs/>
          <w:color w:val="000000" w:themeColor="text1"/>
          <w:lang w:val="it-IT"/>
        </w:rPr>
        <w:t xml:space="preserve">có trách nhiệm </w:t>
      </w:r>
      <w:r>
        <w:rPr>
          <w:rFonts w:ascii="Times New Roman" w:hAnsi="Times New Roman" w:eastAsia="Times New Roman" w:cs="Times New Roman"/>
          <w:bCs/>
          <w:color w:val="000000" w:themeColor="text1"/>
          <w:lang w:val="it-IT"/>
        </w:rPr>
        <w:t xml:space="preserve">vận chuyển </w:t>
      </w:r>
      <w:r>
        <w:rPr>
          <w:rFonts w:ascii="Times New Roman" w:hAnsi="Times New Roman" w:eastAsia="Times New Roman" w:cs="Times New Roman"/>
          <w:bCs/>
          <w:color w:val="000000" w:themeColor="text1"/>
          <w:lang w:val="it-IT"/>
        </w:rPr>
        <w:t xml:space="preserve">đảm bảo an toàn hàng hóa trong suốt quá trình vận chuyển, không để hàng hóa hư hỏng, mất mát. </w:t>
      </w:r>
      <w:r>
        <w:rPr>
          <w:rFonts w:ascii="Times New Roman" w:hAnsi="Times New Roman" w:eastAsia="Times New Roman" w:cs="Times New Roman"/>
          <w:bCs/>
          <w:color w:val="000000" w:themeColor="text1"/>
          <w:lang w:val="it-IT"/>
        </w:rPr>
      </w:r>
    </w:p>
    <w:p w14:paraId="5C426A6F" w14:textId="6CAFA374">
      <w:pPr>
        <w:numPr>
          <w:ilvl w:val="1"/>
          <w:numId w:val="7"/>
        </w:numPr>
        <w:pBdr/>
        <w:spacing w:line="288" w:lineRule="auto"/>
        <w:ind w:firstLine="0"/>
        <w:jc w:val="both"/>
        <w:rPr>
          <w:rFonts w:ascii="Times New Roman" w:hAnsi="Times New Roman" w:cs="Times New Roman"/>
          <w:bCs/>
          <w:color w:val="000000" w:themeColor="text1"/>
        </w:rPr>
      </w:pPr>
      <w:r>
        <w:rPr>
          <w:rFonts w:ascii="Times New Roman" w:hAnsi="Times New Roman" w:eastAsia="Times New Roman" w:cs="Times New Roman"/>
          <w:bCs/>
          <w:color w:val="000000" w:themeColor="text1"/>
          <w:lang w:val="it-IT"/>
        </w:rPr>
        <w:t xml:space="preserve">Thông báo ngay cho Bên A về các vấn đề có vướng mắc phát sinh trong quá trình thực hiện công việc để Hai Bên cùng thống nhất phương án xử lý.</w:t>
      </w:r>
      <w:r>
        <w:rPr>
          <w:rFonts w:ascii="Times New Roman" w:hAnsi="Times New Roman" w:eastAsia="Times New Roman" w:cs="Times New Roman"/>
          <w:bCs/>
          <w:color w:val="000000" w:themeColor="text1"/>
          <w:lang w:val="it-IT"/>
        </w:rPr>
      </w:r>
    </w:p>
    <w:p w14:paraId="4DA88FB0" w14:textId="77777777">
      <w:pPr>
        <w:pBdr/>
        <w:spacing w:line="288" w:lineRule="auto"/>
        <w:ind w:left="720"/>
        <w:jc w:val="both"/>
        <w:rPr>
          <w:rFonts w:ascii="Times New Roman" w:hAnsi="Times New Roman" w:cs="Times New Roman"/>
          <w:bCs/>
          <w:color w:val="000000" w:themeColor="text1"/>
          <w:sz w:val="16"/>
          <w:szCs w:val="16"/>
        </w:rPr>
      </w:pPr>
      <w:r>
        <w:rPr>
          <w:rFonts w:ascii="Times New Roman" w:hAnsi="Times New Roman" w:eastAsia="Times New Roman" w:cs="Times New Roman"/>
          <w:bCs/>
          <w:color w:val="000000" w:themeColor="text1"/>
          <w:sz w:val="16"/>
          <w:szCs w:val="16"/>
          <w:lang w:val="it-IT"/>
        </w:rPr>
      </w:r>
      <w:r>
        <w:rPr>
          <w:rFonts w:ascii="Times New Roman" w:hAnsi="Times New Roman" w:eastAsia="Times New Roman" w:cs="Times New Roman"/>
          <w:bCs/>
          <w:color w:val="000000" w:themeColor="text1"/>
          <w:sz w:val="16"/>
          <w:szCs w:val="16"/>
          <w:lang w:val="it-IT"/>
        </w:rPr>
      </w:r>
    </w:p>
    <w:p w14:paraId="64395BAF" w14:textId="77777777">
      <w:pPr>
        <w:pStyle w:val="805"/>
        <w:pBdr/>
        <w:spacing w:line="288"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Đ</w:t>
      </w:r>
      <w:r>
        <w:rPr>
          <w:rFonts w:ascii="Times New Roman" w:hAnsi="Times New Roman" w:eastAsia="Times New Roman" w:cs="Times New Roman"/>
          <w:color w:val="000000" w:themeColor="text1"/>
          <w:lang w:val="it-IT"/>
        </w:rPr>
        <w:t xml:space="preserve">iỀu 5: PhÍ</w:t>
      </w:r>
      <w:r>
        <w:rPr>
          <w:rFonts w:ascii="Times New Roman" w:hAnsi="Times New Roman" w:eastAsia="Times New Roman" w:cs="Times New Roman"/>
          <w:color w:val="000000" w:themeColor="text1"/>
          <w:lang w:val="it-IT"/>
        </w:rPr>
        <w:t xml:space="preserve"> </w:t>
      </w:r>
      <w:r>
        <w:rPr>
          <w:rFonts w:ascii="Times New Roman" w:hAnsi="Times New Roman" w:eastAsia="Times New Roman" w:cs="Times New Roman"/>
          <w:color w:val="000000" w:themeColor="text1"/>
          <w:lang w:val="it-IT"/>
        </w:rPr>
        <w:t xml:space="preserve">dỊch vỤ vÀ </w:t>
      </w:r>
      <w:r>
        <w:rPr>
          <w:rFonts w:ascii="Times New Roman" w:hAnsi="Times New Roman" w:eastAsia="Times New Roman" w:cs="Times New Roman"/>
          <w:color w:val="000000" w:themeColor="text1"/>
          <w:lang w:val="it-IT"/>
        </w:rPr>
        <w:t xml:space="preserve">phương thỨc thanh toÁ</w:t>
      </w:r>
      <w:r>
        <w:rPr>
          <w:rFonts w:ascii="Times New Roman" w:hAnsi="Times New Roman" w:eastAsia="Times New Roman" w:cs="Times New Roman"/>
          <w:color w:val="000000" w:themeColor="text1"/>
          <w:lang w:val="it-IT"/>
        </w:rPr>
        <w:t xml:space="preserve">n </w:t>
      </w:r>
      <w:r>
        <w:rPr>
          <w:rFonts w:ascii="Times New Roman" w:hAnsi="Times New Roman" w:eastAsia="Times New Roman" w:cs="Times New Roman"/>
          <w:color w:val="000000" w:themeColor="text1"/>
          <w:lang w:val="it-IT"/>
        </w:rPr>
      </w:r>
    </w:p>
    <w:p w14:paraId="077F47E2" w14:textId="7170B351">
      <w:pPr>
        <w:numPr>
          <w:ilvl w:val="1"/>
          <w:numId w:val="8"/>
        </w:numPr>
        <w:pBdr/>
        <w:tabs>
          <w:tab w:val="clear" w:leader="none" w:pos="810"/>
        </w:tabs>
        <w:spacing w:line="288" w:lineRule="auto"/>
        <w:ind w:firstLine="15" w:left="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it-IT"/>
        </w:rPr>
        <w:t xml:space="preserve">Phí dịch vụ áp dụng theo báo giá được thỏa thuận giữa hai bên theo từng thời điểm phát sinh dịch vụ vận chuyển</w:t>
      </w:r>
      <w:r>
        <w:rPr>
          <w:rFonts w:ascii="Times New Roman" w:hAnsi="Times New Roman" w:eastAsia="Times New Roman" w:cs="Times New Roman"/>
          <w:color w:val="000000" w:themeColor="text1"/>
          <w:lang w:val="it-IT"/>
        </w:rPr>
        <w:t xml:space="preserve">.</w:t>
      </w:r>
      <w:r>
        <w:rPr>
          <w:rFonts w:ascii="Times New Roman" w:hAnsi="Times New Roman" w:eastAsia="Times New Roman" w:cs="Times New Roman"/>
          <w:color w:val="000000" w:themeColor="text1"/>
          <w:lang w:val="it-IT"/>
        </w:rPr>
      </w:r>
    </w:p>
    <w:p w14:paraId="38F54D84" w14:textId="56C15226">
      <w:pPr>
        <w:numPr>
          <w:ilvl w:val="1"/>
          <w:numId w:val="8"/>
        </w:numPr>
        <w:pBdr/>
        <w:spacing w:line="288" w:lineRule="auto"/>
        <w:ind w:firstLine="15" w:left="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it-IT"/>
        </w:rPr>
        <w:t xml:space="preserve">Phí dịch vụ</w:t>
      </w:r>
      <w:r>
        <w:rPr>
          <w:rFonts w:ascii="Times New Roman" w:hAnsi="Times New Roman" w:eastAsia="Times New Roman" w:cs="Times New Roman"/>
          <w:color w:val="000000" w:themeColor="text1"/>
          <w:lang w:val="it-IT"/>
        </w:rPr>
        <w:t xml:space="preserve"> trong suốt thời gian hiệu lực của hợp đồng chỉ được điều chỉnh khi có sự thống nhất của Bên A và Bên B. </w:t>
      </w:r>
      <w:r>
        <w:rPr>
          <w:rFonts w:ascii="Times New Roman" w:hAnsi="Times New Roman" w:eastAsia="Times New Roman" w:cs="Times New Roman"/>
          <w:color w:val="000000" w:themeColor="text1"/>
          <w:lang w:val="it-IT"/>
        </w:rPr>
      </w:r>
    </w:p>
    <w:p w14:paraId="05204FA9" w14:textId="43A1E579">
      <w:pPr>
        <w:widowControl w:val="true"/>
        <w:numPr>
          <w:ilvl w:val="1"/>
          <w:numId w:val="8"/>
        </w:numPr>
        <w:pBdr/>
        <w:shd w:val="clear" w:color="auto" w:fill="ffffff"/>
        <w:spacing w:line="340" w:lineRule="exact"/>
        <w:ind w:firstLine="15" w:left="0"/>
        <w:jc w:val="both"/>
        <w:rPr>
          <w:rFonts w:ascii="Times New Roman" w:hAnsi="Times New Roman" w:cs="Times New Roman"/>
          <w:color w:val="000000"/>
        </w:rPr>
      </w:pPr>
      <w:r>
        <w:rPr>
          <w:rFonts w:ascii="Times New Roman" w:hAnsi="Times New Roman" w:eastAsia="Times New Roman" w:cs="Times New Roman"/>
          <w:bCs/>
          <w:iCs/>
          <w:color w:val="000000"/>
          <w:lang w:val="en-US" w:eastAsia="vi-VN"/>
        </w:rPr>
        <w:t xml:space="preserve">Hai bên đối chiếu phí dịch vụ</w:t>
      </w:r>
      <w:r>
        <w:rPr>
          <w:rFonts w:ascii="Times New Roman" w:hAnsi="Times New Roman" w:eastAsia="Times New Roman" w:cs="Times New Roman"/>
        </w:rPr>
        <w:t xml:space="preserve"> bên B đã thực hiện vận chuyển cho bên A đến ngày 25 hàng tháng. Bên A có trách nhiệm xác nhận số liệu gửi lại bên B chậm nhất 02 ngày kể từ ngày bên B gửi số liệu đối chiếu</w:t>
      </w:r>
      <w:r>
        <w:rPr>
          <w:rFonts w:ascii="Times New Roman" w:hAnsi="Times New Roman" w:eastAsia="Times New Roman" w:cs="Times New Roman"/>
        </w:rPr>
        <w:t xml:space="preserve"> để bên B xuất hóa đơn GTGT.</w:t>
      </w:r>
      <w:r>
        <w:rPr>
          <w:rFonts w:ascii="Times New Roman" w:hAnsi="Times New Roman" w:eastAsia="Times New Roman" w:cs="Times New Roman"/>
          <w:color w:val="000000"/>
          <w:lang w:eastAsia="vi-VN"/>
        </w:rPr>
      </w:r>
    </w:p>
    <w:p w14:paraId="5DF14141" w14:textId="77777777">
      <w:pPr>
        <w:widowControl w:val="true"/>
        <w:pBdr/>
        <w:spacing w:line="276" w:lineRule="auto"/>
        <w:ind/>
        <w:jc w:val="both"/>
        <w:rPr>
          <w:rFonts w:ascii="Times New Roman" w:hAnsi="Times New Roman" w:cs="Times New Roman"/>
          <w:sz w:val="26"/>
          <w:szCs w:val="26"/>
        </w:rPr>
      </w:pPr>
      <w:r>
        <w:rPr>
          <w:rFonts w:ascii="Times New Roman" w:hAnsi="Times New Roman" w:eastAsia="Times New Roman" w:cs="Times New Roman"/>
        </w:rPr>
        <w:t xml:space="preserve">            </w:t>
      </w:r>
      <w:r>
        <w:rPr>
          <w:rFonts w:ascii="Times New Roman" w:hAnsi="Times New Roman" w:eastAsia="Times New Roman" w:cs="Times New Roman"/>
        </w:rPr>
        <w:t xml:space="preserve">Dịch vụ vận chuyển thực hiện từ ngày 26 đến ngày cuối tháng hai bên thống nhất đối chiếu</w:t>
      </w:r>
      <w:r>
        <w:rPr>
          <w:rFonts w:ascii="Times New Roman" w:hAnsi="Times New Roman" w:eastAsia="Times New Roman" w:cs="Times New Roman"/>
          <w:lang w:val="en-US"/>
        </w:rPr>
        <w:t xml:space="preserve"> và</w:t>
      </w:r>
      <w:r>
        <w:rPr>
          <w:rFonts w:ascii="Times New Roman" w:hAnsi="Times New Roman" w:eastAsia="Times New Roman" w:cs="Times New Roman"/>
        </w:rPr>
        <w:t xml:space="preserve"> phát hành hóa đơn </w:t>
      </w:r>
      <w:r>
        <w:rPr>
          <w:rFonts w:ascii="Times New Roman" w:hAnsi="Times New Roman" w:eastAsia="Times New Roman" w:cs="Times New Roman"/>
          <w:lang w:val="en-US"/>
        </w:rPr>
        <w:t xml:space="preserve">vào </w:t>
      </w:r>
      <w:r>
        <w:rPr>
          <w:rFonts w:ascii="Times New Roman" w:hAnsi="Times New Roman" w:eastAsia="Times New Roman" w:cs="Times New Roman"/>
          <w:sz w:val="26"/>
          <w:szCs w:val="26"/>
          <w:lang w:val="en-US"/>
        </w:rPr>
        <w:t xml:space="preserve">ngày cuối tháng</w:t>
      </w:r>
      <w:r>
        <w:rPr>
          <w:rFonts w:ascii="Times New Roman" w:hAnsi="Times New Roman" w:eastAsia="Times New Roman" w:cs="Times New Roman"/>
          <w:sz w:val="26"/>
          <w:szCs w:val="26"/>
        </w:rPr>
        <w:t xml:space="preserve"> của tháng kế tiếp</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p w14:paraId="70672697" w14:textId="40405BBA">
      <w:pPr>
        <w:widowControl w:val="true"/>
        <w:pBdr/>
        <w:spacing w:line="276" w:lineRule="auto"/>
        <w:ind/>
        <w:jc w:val="both"/>
        <w:rPr>
          <w:rFonts w:ascii="Times New Roman" w:hAnsi="Times New Roman" w:cs="Times New Roman"/>
        </w:rPr>
      </w:pPr>
      <w:r>
        <w:rPr>
          <w:rFonts w:ascii="Times New Roman" w:hAnsi="Times New Roman" w:eastAsia="Times New Roman" w:cs="Times New Roman"/>
          <w:sz w:val="26"/>
          <w:szCs w:val="26"/>
        </w:rPr>
        <w:t xml:space="preserve">            </w:t>
      </w:r>
      <w:r>
        <w:rPr>
          <w:rFonts w:ascii="Times New Roman" w:hAnsi="Times New Roman" w:eastAsia="Times New Roman" w:cs="Times New Roman"/>
        </w:rPr>
        <w:t xml:space="preserve">Vào thời điểm kết thúc năm tài chính</w:t>
      </w:r>
      <w:r>
        <w:rPr>
          <w:rFonts w:ascii="Times New Roman" w:hAnsi="Times New Roman" w:eastAsia="Times New Roman" w:cs="Times New Roman"/>
          <w:lang w:val="en-US"/>
        </w:rPr>
        <w:t xml:space="preserve"> (31/12)</w:t>
      </w:r>
      <w:r>
        <w:rPr>
          <w:rFonts w:ascii="Times New Roman" w:hAnsi="Times New Roman" w:eastAsia="Times New Roman" w:cs="Times New Roman"/>
        </w:rPr>
        <w:t xml:space="preserve"> hai bên xem xét đối chiếu </w:t>
      </w:r>
      <w:r>
        <w:rPr>
          <w:rFonts w:ascii="Times New Roman" w:hAnsi="Times New Roman" w:eastAsia="Times New Roman" w:cs="Times New Roman"/>
        </w:rPr>
        <w:t xml:space="preserve">phí dịch vụ</w:t>
      </w:r>
      <w:r>
        <w:rPr>
          <w:rFonts w:ascii="Times New Roman" w:hAnsi="Times New Roman" w:eastAsia="Times New Roman" w:cs="Times New Roman"/>
        </w:rPr>
        <w:t xml:space="preserve"> đến ngày cuối tháng.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r>
    </w:p>
    <w:p w14:paraId="01A6600A" w14:textId="4DBE11B0">
      <w:pPr>
        <w:widowControl w:val="true"/>
        <w:pBdr/>
        <w:spacing w:after="200" w:line="276"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lang w:val="it-IT"/>
        </w:rPr>
        <w:t xml:space="preserve">5.</w:t>
      </w:r>
      <w:r>
        <w:rPr>
          <w:rFonts w:ascii="Times New Roman" w:hAnsi="Times New Roman" w:eastAsia="Times New Roman" w:cs="Times New Roman"/>
          <w:color w:val="000000" w:themeColor="text1"/>
          <w:lang w:val="it-IT"/>
        </w:rPr>
        <w:t xml:space="preserve">4        </w:t>
      </w:r>
      <w:r>
        <w:rPr>
          <w:rFonts w:ascii="Times New Roman" w:hAnsi="Times New Roman" w:eastAsia="Times New Roman" w:cs="Times New Roman"/>
          <w:color w:val="000000" w:themeColor="text1"/>
          <w:lang w:val="it-IT"/>
        </w:rPr>
        <w:t xml:space="preserve">Bên A </w:t>
      </w:r>
      <w:r>
        <w:rPr>
          <w:rFonts w:ascii="Times New Roman" w:hAnsi="Times New Roman" w:eastAsia="Times New Roman" w:cs="Times New Roman"/>
          <w:color w:val="000000" w:themeColor="text1"/>
          <w:lang w:val="it-IT"/>
        </w:rPr>
        <w:t xml:space="preserve">sẽ thanh toán cho Bên B phí </w:t>
      </w:r>
      <w:r>
        <w:rPr>
          <w:rFonts w:ascii="Times New Roman" w:hAnsi="Times New Roman" w:eastAsia="Times New Roman" w:cs="Times New Roman"/>
          <w:color w:val="000000" w:themeColor="text1"/>
          <w:lang w:val="it-IT"/>
        </w:rPr>
        <w:t xml:space="preserve">dịch vụ </w:t>
      </w:r>
      <w:r>
        <w:rPr>
          <w:rFonts w:ascii="Times New Roman" w:hAnsi="Times New Roman" w:eastAsia="Times New Roman" w:cs="Times New Roman"/>
          <w:color w:val="000000" w:themeColor="text1"/>
          <w:lang w:val="it-IT"/>
        </w:rPr>
        <w:t xml:space="preserve">và chi hộ </w:t>
      </w:r>
      <w:r>
        <w:rPr>
          <w:rFonts w:ascii="Times New Roman" w:hAnsi="Times New Roman" w:eastAsia="Times New Roman" w:cs="Times New Roman"/>
          <w:color w:val="000000" w:themeColor="text1"/>
          <w:lang w:val="it-IT"/>
        </w:rPr>
        <w:t xml:space="preserve">trong vòng </w:t>
      </w:r>
      <w:r>
        <w:rPr>
          <w:rFonts w:ascii="Times New Roman" w:hAnsi="Times New Roman" w:eastAsia="Times New Roman" w:cs="Times New Roman"/>
          <w:color w:val="ff0000"/>
          <w:lang w:val="en-US"/>
        </w:rPr>
        <w:t xml:space="preserve">30</w:t>
      </w:r>
      <w:r>
        <w:rPr>
          <w:rFonts w:ascii="Times New Roman" w:hAnsi="Times New Roman" w:eastAsia="Times New Roman" w:cs="Times New Roman"/>
          <w:color w:val="ff0000"/>
          <w:lang w:val="it-IT"/>
        </w:rPr>
        <w:t xml:space="preserve"> </w:t>
      </w:r>
      <w:r>
        <w:rPr>
          <w:rFonts w:ascii="Times New Roman" w:hAnsi="Times New Roman" w:eastAsia="Times New Roman" w:cs="Times New Roman"/>
          <w:color w:val="000000" w:themeColor="text1"/>
          <w:lang w:val="en-US"/>
        </w:rPr>
        <w:t xml:space="preserve">ngày </w:t>
      </w:r>
      <w:r>
        <w:rPr>
          <w:rFonts w:ascii="Times New Roman" w:hAnsi="Times New Roman" w:eastAsia="Times New Roman" w:cs="Times New Roman"/>
          <w:color w:val="000000" w:themeColor="text1"/>
          <w:lang w:val="it-IT"/>
        </w:rPr>
        <w:t xml:space="preserve">(</w:t>
      </w:r>
      <w:r>
        <w:rPr>
          <w:rFonts w:ascii="Times New Roman" w:hAnsi="Times New Roman" w:eastAsia="Times New Roman" w:cs="Times New Roman"/>
          <w:color w:val="000000" w:themeColor="text1"/>
          <w:lang w:val="en-US"/>
        </w:rPr>
        <w:t xml:space="preserve">ba</w:t>
      </w:r>
      <w:r>
        <w:rPr>
          <w:rFonts w:ascii="Times New Roman" w:hAnsi="Times New Roman" w:eastAsia="Times New Roman" w:cs="Times New Roman"/>
          <w:color w:val="000000" w:themeColor="text1"/>
          <w:lang w:val="it-IT"/>
        </w:rPr>
        <w:t xml:space="preserve"> mươi</w:t>
      </w:r>
      <w:r>
        <w:rPr>
          <w:rFonts w:ascii="Times New Roman" w:hAnsi="Times New Roman" w:eastAsia="Times New Roman" w:cs="Times New Roman"/>
          <w:color w:val="000000" w:themeColor="text1"/>
          <w:lang w:val="it-IT"/>
        </w:rPr>
        <w:t xml:space="preserve"> </w:t>
      </w:r>
      <w:r>
        <w:rPr>
          <w:rFonts w:ascii="Times New Roman" w:hAnsi="Times New Roman" w:eastAsia="Times New Roman" w:cs="Times New Roman"/>
          <w:color w:val="000000" w:themeColor="text1"/>
          <w:lang w:val="it-IT"/>
        </w:rPr>
        <w:t xml:space="preserve">ngày</w:t>
      </w:r>
      <w:r>
        <w:rPr>
          <w:rFonts w:ascii="Times New Roman" w:hAnsi="Times New Roman" w:eastAsia="Times New Roman" w:cs="Times New Roman"/>
          <w:color w:val="000000" w:themeColor="text1"/>
          <w:lang w:val="it-IT"/>
        </w:rPr>
        <w:t xml:space="preserve">)</w:t>
      </w:r>
      <w:r>
        <w:rPr>
          <w:rFonts w:ascii="Times New Roman" w:hAnsi="Times New Roman" w:eastAsia="Times New Roman" w:cs="Times New Roman"/>
          <w:color w:val="000000" w:themeColor="text1"/>
          <w:lang w:val="en-US"/>
        </w:rPr>
        <w:t xml:space="preserve"> </w:t>
      </w:r>
      <w:r>
        <w:rPr>
          <w:rFonts w:ascii="Times New Roman" w:hAnsi="Times New Roman" w:eastAsia="Times New Roman" w:cs="Times New Roman"/>
          <w:color w:val="000000" w:themeColor="text1"/>
          <w:lang w:val="it-IT"/>
        </w:rPr>
        <w:t xml:space="preserve">kể từ ngày Bên B xuất hóa đơn GTGT.</w:t>
      </w:r>
      <w:r>
        <w:rPr>
          <w:rFonts w:ascii="Times New Roman" w:hAnsi="Times New Roman" w:eastAsia="Times New Roman" w:cs="Times New Roman"/>
          <w:color w:val="000000" w:themeColor="text1"/>
          <w:sz w:val="16"/>
          <w:szCs w:val="16"/>
          <w:lang w:val="en-US"/>
        </w:rPr>
      </w:r>
    </w:p>
    <w:p w14:paraId="7F0455F9" w14:textId="77777777">
      <w:pPr>
        <w:pBdr/>
        <w:spacing w:line="288"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ĐIỀU </w:t>
      </w:r>
      <w:r>
        <w:rPr>
          <w:rFonts w:ascii="Times New Roman" w:hAnsi="Times New Roman" w:eastAsia="Times New Roman" w:cs="Times New Roman"/>
          <w:b/>
          <w:bCs/>
          <w:color w:val="000000" w:themeColor="text1"/>
        </w:rPr>
        <w:t xml:space="preserve">6</w:t>
      </w:r>
      <w:r>
        <w:rPr>
          <w:rFonts w:ascii="Times New Roman" w:hAnsi="Times New Roman" w:eastAsia="Times New Roman" w:cs="Times New Roman"/>
          <w:b/>
          <w:bCs/>
          <w:color w:val="000000" w:themeColor="text1"/>
        </w:rPr>
        <w:t xml:space="preserve">: BẢO MẬT</w:t>
      </w:r>
      <w:r>
        <w:rPr>
          <w:rFonts w:ascii="Times New Roman" w:hAnsi="Times New Roman" w:eastAsia="Times New Roman" w:cs="Times New Roman"/>
          <w:b/>
          <w:bCs/>
          <w:color w:val="000000" w:themeColor="text1"/>
        </w:rPr>
      </w:r>
    </w:p>
    <w:p w14:paraId="64632179" w14:textId="77777777">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6.1</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Các bên có trách nhiệm </w:t>
      </w:r>
      <w:r>
        <w:rPr>
          <w:rFonts w:ascii="Times New Roman" w:hAnsi="Times New Roman" w:eastAsia="Times New Roman" w:cs="Times New Roman"/>
          <w:color w:val="000000" w:themeColor="text1"/>
        </w:rPr>
        <w:t xml:space="preserve">bảo</w:t>
      </w:r>
      <w:r>
        <w:rPr>
          <w:rFonts w:ascii="Times New Roman" w:hAnsi="Times New Roman" w:eastAsia="Times New Roman" w:cs="Times New Roman"/>
          <w:color w:val="000000" w:themeColor="text1"/>
        </w:rPr>
        <w:t xml:space="preserve"> mật tất cả những thông tin mà mình nhận được từ</w:t>
      </w:r>
      <w:r>
        <w:rPr>
          <w:rFonts w:ascii="Times New Roman" w:hAnsi="Times New Roman" w:eastAsia="Times New Roman" w:cs="Times New Roman"/>
          <w:color w:val="000000" w:themeColor="text1"/>
        </w:rPr>
        <w:t xml:space="preserve"> phía </w:t>
      </w:r>
      <w:r>
        <w:rPr>
          <w:rFonts w:ascii="Times New Roman" w:hAnsi="Times New Roman" w:eastAsia="Times New Roman" w:cs="Times New Roman"/>
          <w:color w:val="000000" w:themeColor="text1"/>
        </w:rPr>
        <w:t xml:space="preserve">bên kia trong suốt thời hạn và sau khi hết hạn của Hợp Đồng này và phải thực hiện mọ</w:t>
      </w:r>
      <w:r>
        <w:rPr>
          <w:rFonts w:ascii="Times New Roman" w:hAnsi="Times New Roman" w:eastAsia="Times New Roman" w:cs="Times New Roman"/>
          <w:color w:val="000000" w:themeColor="text1"/>
        </w:rPr>
        <w:t xml:space="preserve">i </w:t>
      </w:r>
      <w:r>
        <w:rPr>
          <w:rFonts w:ascii="Times New Roman" w:hAnsi="Times New Roman" w:eastAsia="Times New Roman" w:cs="Times New Roman"/>
          <w:color w:val="000000" w:themeColor="text1"/>
        </w:rPr>
        <w:t xml:space="preserve">biện pháp cần thiết duy trì tính bí mật của thông tin này.</w:t>
      </w:r>
      <w:r>
        <w:rPr>
          <w:rFonts w:ascii="Times New Roman" w:hAnsi="Times New Roman" w:eastAsia="Times New Roman" w:cs="Times New Roman"/>
          <w:color w:val="000000" w:themeColor="text1"/>
        </w:rPr>
      </w:r>
    </w:p>
    <w:p w14:paraId="4A080E13" w14:textId="4FF3D1C8">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6.2</w:t>
      </w:r>
      <w:r>
        <w:rPr>
          <w:rFonts w:ascii="Times New Roman" w:hAnsi="Times New Roman" w:eastAsia="Times New Roman" w:cs="Times New Roman"/>
          <w:color w:val="000000" w:themeColor="text1"/>
        </w:rPr>
        <w:tab/>
      </w:r>
      <w:r>
        <w:rPr>
          <w:rFonts w:ascii="Times New Roman" w:hAnsi="Times New Roman" w:eastAsia="Times New Roman" w:cs="Times New Roman"/>
          <w:color w:val="000000" w:themeColor="text1"/>
        </w:rPr>
        <w:t xml:space="preserve">Mỗi bên không </w:t>
      </w:r>
      <w:r>
        <w:rPr>
          <w:rFonts w:ascii="Times New Roman" w:hAnsi="Times New Roman" w:eastAsia="Times New Roman" w:cs="Times New Roman"/>
          <w:color w:val="000000" w:themeColor="text1"/>
        </w:rPr>
        <w:t xml:space="preserve">được tiết lộ cho bất cứ bên thứ ba nào bất kỳ thông tin nói trên mà không có sự đồng ý trước bằng văn bản của bên kia và phải tiến hành mọi biện pháp cần thiết để đảm bảo rằng không một nhân viên nào hay bất cứ ai thuộc sự quản lý của mình sẽ làm điều đó. </w:t>
      </w:r>
      <w:r>
        <w:rPr>
          <w:rFonts w:ascii="Times New Roman" w:hAnsi="Times New Roman" w:eastAsia="Times New Roman" w:cs="Times New Roman"/>
          <w:color w:val="000000" w:themeColor="text1"/>
        </w:rPr>
      </w:r>
    </w:p>
    <w:p w14:paraId="73804F28" w14:textId="77777777">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BA1BC4B" w14:textId="77777777">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BF14BF5" w14:textId="77777777">
      <w:pPr>
        <w:pBdr/>
        <w:spacing w:line="288"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sz w:val="16"/>
          <w:szCs w:val="16"/>
        </w:rPr>
      </w:r>
      <w:r>
        <w:rPr>
          <w:rFonts w:ascii="Times New Roman" w:hAnsi="Times New Roman" w:eastAsia="Times New Roman" w:cs="Times New Roman"/>
          <w:color w:val="000000" w:themeColor="text1"/>
          <w:sz w:val="16"/>
          <w:szCs w:val="16"/>
        </w:rPr>
      </w:r>
    </w:p>
    <w:p w14:paraId="0D8122BF" w14:textId="77777777">
      <w:pPr>
        <w:pBdr/>
        <w:spacing w:line="288"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sz w:val="16"/>
          <w:szCs w:val="16"/>
        </w:rPr>
      </w:r>
      <w:r>
        <w:rPr>
          <w:rFonts w:ascii="Times New Roman" w:hAnsi="Times New Roman" w:eastAsia="Times New Roman" w:cs="Times New Roman"/>
          <w:color w:val="000000" w:themeColor="text1"/>
          <w:sz w:val="16"/>
          <w:szCs w:val="16"/>
        </w:rPr>
      </w:r>
    </w:p>
    <w:p w14:paraId="3210D70E" w14:textId="621BFC12">
      <w:pPr>
        <w:pBdr/>
        <w:spacing w:line="288"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ĐIỀU </w:t>
      </w:r>
      <w:r>
        <w:rPr>
          <w:rFonts w:ascii="Times New Roman" w:hAnsi="Times New Roman" w:eastAsia="Times New Roman" w:cs="Times New Roman"/>
          <w:b/>
          <w:bCs/>
          <w:color w:val="000000" w:themeColor="text1"/>
        </w:rPr>
        <w:t xml:space="preserve">7</w:t>
      </w:r>
      <w:r>
        <w:rPr>
          <w:rFonts w:ascii="Times New Roman" w:hAnsi="Times New Roman" w:eastAsia="Times New Roman" w:cs="Times New Roman"/>
          <w:b/>
          <w:bCs/>
          <w:color w:val="000000" w:themeColor="text1"/>
        </w:rPr>
        <w:t xml:space="preserve">: </w:t>
      </w:r>
      <w:r>
        <w:rPr>
          <w:rFonts w:ascii="Times New Roman" w:hAnsi="Times New Roman" w:eastAsia="Times New Roman" w:cs="Times New Roman"/>
          <w:b/>
          <w:bCs/>
          <w:color w:val="000000" w:themeColor="text1"/>
        </w:rPr>
        <w:t xml:space="preserve">LUẬT ÁP DỤNG VÀ </w:t>
      </w:r>
      <w:r>
        <w:rPr>
          <w:rFonts w:ascii="Times New Roman" w:hAnsi="Times New Roman" w:eastAsia="Times New Roman" w:cs="Times New Roman"/>
          <w:b/>
          <w:bCs/>
          <w:color w:val="000000" w:themeColor="text1"/>
        </w:rPr>
        <w:t xml:space="preserve">GIẢI QUYẾT TRANH CHẤP</w:t>
      </w:r>
      <w:r>
        <w:rPr>
          <w:rFonts w:ascii="Times New Roman" w:hAnsi="Times New Roman" w:eastAsia="Times New Roman" w:cs="Times New Roman"/>
          <w:b/>
          <w:bCs/>
          <w:color w:val="000000" w:themeColor="text1"/>
        </w:rPr>
      </w:r>
    </w:p>
    <w:p w14:paraId="4B16F9FE" w14:textId="06107FFF">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w:t>
      </w: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tab/>
        <w:t xml:space="preserve">Trường hợp một trong hai bên vi phạm thỏa thuận đã ký trong hợp đồng thì bên còn lại có quyền đơn phương chấm dứt hợp đồng và yêu cầu bồi thường nếu có xảy ra thiệt hại.</w:t>
      </w:r>
      <w:r>
        <w:rPr>
          <w:rFonts w:ascii="Times New Roman" w:hAnsi="Times New Roman" w:eastAsia="Times New Roman" w:cs="Times New Roman"/>
          <w:color w:val="000000" w:themeColor="text1"/>
        </w:rPr>
      </w:r>
    </w:p>
    <w:p w14:paraId="4B81712B" w14:textId="2F0E7738">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w:t>
      </w: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tab/>
        <w:t xml:space="preserve">Hai bên cam kết thực hiện nghiêm túc, đầy đủ các điều khoản đã ghi trong hợp đồng này. Trong quá trình thực hiện, nếu có vướng mắc hai bên phải chủ động thông báo kịp thời cho nhau để giải quyết bằng thương lượng trên tinh th</w:t>
      </w:r>
      <w:r>
        <w:rPr>
          <w:rFonts w:ascii="Times New Roman" w:hAnsi="Times New Roman" w:eastAsia="Times New Roman" w:cs="Times New Roman"/>
          <w:color w:val="000000" w:themeColor="text1"/>
        </w:rPr>
        <w:t xml:space="preserve">ần xây dựng và hợp tác vì lợi ích chính đáng của mỗi bên. Trường hợp hai bên không giải quyết được bằng thương lượng sẽ chuyển đến Tòa án Thành phố Hải Phòng, phán quyết của Tòa án là cơ sở pháp lý buộc hai bên phải thi hành, mọi phí tổn do bên có lỗi chịu</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p>
    <w:p w14:paraId="43DE3646" w14:textId="77777777">
      <w:pPr>
        <w:pBdr/>
        <w:spacing w:line="288" w:lineRule="auto"/>
        <w:ind/>
        <w:jc w:val="both"/>
        <w:rPr>
          <w:rFonts w:ascii="Times New Roman" w:hAnsi="Times New Roman" w:cs="Times New Roman"/>
          <w:color w:val="000000" w:themeColor="text1"/>
          <w:sz w:val="16"/>
          <w:szCs w:val="16"/>
        </w:rPr>
      </w:pPr>
      <w:r>
        <w:rPr>
          <w:rFonts w:ascii="Times New Roman" w:hAnsi="Times New Roman" w:eastAsia="Times New Roman" w:cs="Times New Roman"/>
          <w:color w:val="000000" w:themeColor="text1"/>
          <w:sz w:val="16"/>
          <w:szCs w:val="16"/>
        </w:rPr>
      </w:r>
      <w:r>
        <w:rPr>
          <w:rFonts w:ascii="Times New Roman" w:hAnsi="Times New Roman" w:eastAsia="Times New Roman" w:cs="Times New Roman"/>
          <w:color w:val="000000" w:themeColor="text1"/>
          <w:sz w:val="16"/>
          <w:szCs w:val="16"/>
        </w:rPr>
      </w:r>
    </w:p>
    <w:p w14:paraId="3FDF6E0A" w14:textId="7617B5AE">
      <w:pPr>
        <w:pBdr/>
        <w:spacing w:line="288" w:lineRule="auto"/>
        <w:ind/>
        <w:jc w:val="both"/>
        <w:rPr>
          <w:rFonts w:ascii="Times New Roman" w:hAnsi="Times New Roman" w:cs="Times New Roman"/>
          <w:b/>
          <w:bCs/>
        </w:rPr>
      </w:pPr>
      <w:r>
        <w:rPr>
          <w:rFonts w:ascii="Times New Roman" w:hAnsi="Times New Roman" w:eastAsia="Times New Roman" w:cs="Times New Roman"/>
          <w:b/>
          <w:bCs/>
          <w:color w:val="000000" w:themeColor="text1"/>
        </w:rPr>
        <w:t xml:space="preserve">ĐIỀU </w:t>
      </w:r>
      <w:r>
        <w:rPr>
          <w:rFonts w:ascii="Times New Roman" w:hAnsi="Times New Roman" w:eastAsia="Times New Roman" w:cs="Times New Roman"/>
          <w:b/>
          <w:bCs/>
          <w:color w:val="000000" w:themeColor="text1"/>
        </w:rPr>
        <w:t xml:space="preserve">8</w:t>
      </w:r>
      <w:r>
        <w:rPr>
          <w:rFonts w:ascii="Times New Roman" w:hAnsi="Times New Roman" w:eastAsia="Times New Roman" w:cs="Times New Roman"/>
          <w:b/>
          <w:bCs/>
          <w:color w:val="000000" w:themeColor="text1"/>
        </w:rPr>
        <w:t xml:space="preserve">: </w:t>
      </w:r>
      <w:r>
        <w:rPr>
          <w:rFonts w:ascii="Times New Roman" w:hAnsi="Times New Roman" w:eastAsia="Times New Roman" w:cs="Times New Roman"/>
          <w:b/>
          <w:bCs/>
          <w:lang w:val="nl-NL"/>
        </w:rPr>
        <w:t xml:space="preserve">BẤT KHẢ KHÁNG</w:t>
      </w:r>
      <w:r>
        <w:rPr>
          <w:rFonts w:ascii="Times New Roman" w:hAnsi="Times New Roman" w:eastAsia="Times New Roman" w:cs="Times New Roman"/>
          <w:b/>
          <w:bCs/>
          <w:lang w:val="nl-NL"/>
        </w:rPr>
      </w:r>
    </w:p>
    <w:p w14:paraId="798D534A" w14:textId="65D76992">
      <w:pPr>
        <w:widowControl w:val="true"/>
        <w:pBdr/>
        <w:spacing w:line="288" w:lineRule="auto"/>
        <w:ind/>
        <w:jc w:val="both"/>
        <w:rPr>
          <w:rFonts w:ascii="Times New Roman" w:hAnsi="Times New Roman" w:cs="Times New Roman"/>
        </w:rPr>
      </w:pPr>
      <w:r>
        <w:rPr>
          <w:rFonts w:ascii="Times New Roman" w:hAnsi="Times New Roman" w:eastAsia="Times New Roman" w:cs="Times New Roman"/>
          <w:lang w:val="nl-NL"/>
        </w:rPr>
        <w:t xml:space="preserve">8.1</w:t>
      </w:r>
      <w:r>
        <w:rPr>
          <w:rFonts w:ascii="Times New Roman" w:hAnsi="Times New Roman" w:eastAsia="Times New Roman" w:cs="Times New Roman"/>
          <w:lang w:val="nl-NL"/>
        </w:rPr>
        <w:tab/>
      </w:r>
      <w:r>
        <w:rPr>
          <w:rFonts w:ascii="Times New Roman" w:hAnsi="Times New Roman" w:eastAsia="Times New Roman" w:cs="Times New Roman"/>
          <w:lang w:val="nl-NL"/>
        </w:rPr>
        <w:t xml:space="preserve">Trong thời gian thực hiện Hợp Đồng này, những sự kiện sau được coi là sự kiện</w:t>
      </w:r>
      <w:r>
        <w:rPr>
          <w:rFonts w:ascii="Times New Roman" w:hAnsi="Times New Roman" w:eastAsia="Times New Roman" w:cs="Times New Roman"/>
          <w:lang w:val="nl-NL"/>
        </w:rPr>
        <w:t xml:space="preserve"> bất khả kháng: động đất, bão lụt, chiến tranh, hỏa hoạn, thay đổi chính sách, pháp luật hoặc các sự kiện khách quan khác theo quy định của pháp luật với điều kiện sự kiện đó hoàn toàn nằm ngoài sự kiểm soát hợp lý hoặc không do lỗi hoặc không do sơ suất c</w:t>
      </w:r>
      <w:r>
        <w:rPr>
          <w:rFonts w:ascii="Times New Roman" w:hAnsi="Times New Roman" w:eastAsia="Times New Roman" w:cs="Times New Roman"/>
          <w:lang w:val="nl-NL"/>
        </w:rPr>
        <w:t xml:space="preserve">ủa bên bị ảnh hưởng bởi sự kiện bất khả kháng, mặc dù bên đó đã áp dụng mọi biện pháp cần thiết trong khả năng cho phép để đề phòng, khắc phục hoặc giảm bớt thiệt hại, gây ra việc chậm trễ hoặc gián đoạn, đình trệ việc thực hiện nghĩa vụ trong Hợp Đồng này</w:t>
      </w:r>
      <w:r>
        <w:rPr>
          <w:rFonts w:ascii="Times New Roman" w:hAnsi="Times New Roman" w:eastAsia="Times New Roman" w:cs="Times New Roman"/>
          <w:lang w:val="nl-NL"/>
        </w:rPr>
        <w:t xml:space="preserve">.</w:t>
      </w:r>
      <w:r>
        <w:rPr>
          <w:rFonts w:ascii="Times New Roman" w:hAnsi="Times New Roman" w:eastAsia="Times New Roman" w:cs="Times New Roman"/>
          <w:lang w:val="nl-NL"/>
        </w:rPr>
      </w:r>
    </w:p>
    <w:p w14:paraId="3DC14009" w14:textId="76B4EDE3">
      <w:pPr>
        <w:widowControl w:val="true"/>
        <w:pBdr/>
        <w:spacing w:line="288" w:lineRule="auto"/>
        <w:ind/>
        <w:jc w:val="both"/>
        <w:rPr>
          <w:rFonts w:ascii="Times New Roman" w:hAnsi="Times New Roman" w:cs="Times New Roman"/>
        </w:rPr>
      </w:pPr>
      <w:r>
        <w:rPr>
          <w:rFonts w:ascii="Times New Roman" w:hAnsi="Times New Roman" w:eastAsia="Times New Roman" w:cs="Times New Roman"/>
          <w:lang w:val="nl-NL"/>
        </w:rPr>
        <w:t xml:space="preserve">8.2</w:t>
      </w:r>
      <w:r>
        <w:rPr>
          <w:rFonts w:ascii="Times New Roman" w:hAnsi="Times New Roman" w:eastAsia="Times New Roman" w:cs="Times New Roman"/>
          <w:lang w:val="nl-NL"/>
        </w:rPr>
        <w:tab/>
      </w:r>
      <w:r>
        <w:rPr>
          <w:rFonts w:ascii="Times New Roman" w:hAnsi="Times New Roman" w:eastAsia="Times New Roman" w:cs="Times New Roman"/>
          <w:lang w:val="nl-NL"/>
        </w:rPr>
        <w:t xml:space="preserve">Việc một bên không hoàn thành nghĩa vụ của mình do sự kiện bất khả kháng sẽ không phải là cơ sở để bên kia chấm dứt hợp đồng. Tuy nhiên bên bị ảnh hưởng bởi sự kiện bất khả kháng có nghĩa vụ phải:</w:t>
      </w:r>
      <w:r>
        <w:rPr>
          <w:rFonts w:ascii="Times New Roman" w:hAnsi="Times New Roman" w:eastAsia="Times New Roman" w:cs="Times New Roman"/>
          <w:lang w:val="nl-NL"/>
        </w:rPr>
      </w:r>
    </w:p>
    <w:p w14:paraId="39C26061" w14:textId="77777777">
      <w:pPr>
        <w:widowControl w:val="true"/>
        <w:pBdr/>
        <w:spacing w:line="288" w:lineRule="auto"/>
        <w:ind/>
        <w:jc w:val="both"/>
        <w:rPr>
          <w:rFonts w:ascii="Times New Roman" w:hAnsi="Times New Roman" w:cs="Times New Roman"/>
        </w:rPr>
      </w:pPr>
      <w:r>
        <w:rPr>
          <w:rFonts w:ascii="Times New Roman" w:hAnsi="Times New Roman" w:eastAsia="Times New Roman" w:cs="Times New Roman"/>
          <w:lang w:val="nl-NL"/>
        </w:rPr>
        <w:t xml:space="preserve">Tiến hành các biện pháp ngăn ngừa hợp lý và các biện pháp thay thế cần thiết để hạn chế tối đa ảnh hưởng do sự kiện bất khả kháng gây ra.</w:t>
      </w:r>
      <w:r>
        <w:rPr>
          <w:rFonts w:ascii="Times New Roman" w:hAnsi="Times New Roman" w:eastAsia="Times New Roman" w:cs="Times New Roman"/>
          <w:lang w:val="nl-NL"/>
        </w:rPr>
      </w:r>
    </w:p>
    <w:p w14:paraId="70F82B2C" w14:textId="77777777">
      <w:pPr>
        <w:widowControl w:val="true"/>
        <w:pBdr/>
        <w:spacing w:line="288" w:lineRule="auto"/>
        <w:ind/>
        <w:jc w:val="both"/>
        <w:rPr>
          <w:rFonts w:ascii="Times New Roman" w:hAnsi="Times New Roman" w:cs="Times New Roman"/>
        </w:rPr>
      </w:pPr>
      <w:r>
        <w:rPr>
          <w:rFonts w:ascii="Times New Roman" w:hAnsi="Times New Roman" w:eastAsia="Times New Roman" w:cs="Times New Roman"/>
          <w:lang w:val="nl-NL"/>
        </w:rPr>
        <w:t xml:space="preserve">Thông báo bằng văn bản cho bên kia về sự kiện bất khả kháng xảy ra trong vòng 03 ngày kể từ ngày xảy ra sự kiện bất khả kháng, </w:t>
      </w:r>
      <w:r>
        <w:rPr>
          <w:rFonts w:ascii="Times New Roman" w:hAnsi="Times New Roman" w:eastAsia="Times New Roman" w:cs="Times New Roman"/>
          <w:lang w:val="nl-NL"/>
        </w:rPr>
        <w:t xml:space="preserve">trong đó nêu chi tiết về sự kiện bất khả kháng, các biện pháp đã tiến hành để đề phòng, khắc phục thiệt hại, dự kiến kế hoạch khắc phục và biện pháp giải quyết</w:t>
      </w:r>
      <w:r>
        <w:rPr>
          <w:rFonts w:ascii="Times New Roman" w:hAnsi="Times New Roman" w:eastAsia="Times New Roman" w:cs="Times New Roman"/>
          <w:lang w:val="nl-NL"/>
        </w:rPr>
        <w:t xml:space="preserve">.</w:t>
      </w:r>
      <w:r>
        <w:rPr>
          <w:rFonts w:ascii="Times New Roman" w:hAnsi="Times New Roman" w:eastAsia="Times New Roman" w:cs="Times New Roman"/>
          <w:lang w:val="nl-NL"/>
        </w:rPr>
      </w:r>
    </w:p>
    <w:p w14:paraId="42DA8954" w14:textId="77777777">
      <w:pPr>
        <w:widowControl w:val="true"/>
        <w:pBdr/>
        <w:spacing w:line="288" w:lineRule="auto"/>
        <w:ind w:left="1080"/>
        <w:jc w:val="both"/>
        <w:rPr>
          <w:rFonts w:ascii="Times New Roman" w:hAnsi="Times New Roman" w:cs="Times New Roman"/>
          <w:sz w:val="16"/>
          <w:szCs w:val="16"/>
        </w:rPr>
      </w:pPr>
      <w:r>
        <w:rPr>
          <w:rFonts w:ascii="Times New Roman" w:hAnsi="Times New Roman" w:eastAsia="Times New Roman" w:cs="Times New Roman"/>
          <w:sz w:val="16"/>
          <w:szCs w:val="16"/>
          <w:lang w:val="nl-NL"/>
        </w:rPr>
      </w:r>
      <w:r>
        <w:rPr>
          <w:rFonts w:ascii="Times New Roman" w:hAnsi="Times New Roman" w:eastAsia="Times New Roman" w:cs="Times New Roman"/>
          <w:sz w:val="16"/>
          <w:szCs w:val="16"/>
          <w:lang w:val="nl-NL"/>
        </w:rPr>
      </w:r>
    </w:p>
    <w:p w14:paraId="7B9D3130" w14:textId="511A3E27">
      <w:pPr>
        <w:pBdr/>
        <w:spacing w:line="288" w:lineRule="auto"/>
        <w:ind/>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ĐIỀU </w:t>
      </w:r>
      <w:r>
        <w:rPr>
          <w:rFonts w:ascii="Times New Roman" w:hAnsi="Times New Roman" w:eastAsia="Times New Roman" w:cs="Times New Roman"/>
          <w:b/>
          <w:bCs/>
          <w:color w:val="000000" w:themeColor="text1"/>
        </w:rPr>
        <w:t xml:space="preserve">09</w:t>
      </w:r>
      <w:r>
        <w:rPr>
          <w:rFonts w:ascii="Times New Roman" w:hAnsi="Times New Roman" w:eastAsia="Times New Roman" w:cs="Times New Roman"/>
          <w:b/>
          <w:bCs/>
          <w:color w:val="000000" w:themeColor="text1"/>
        </w:rPr>
        <w:t xml:space="preserve">: ĐIỀ</w:t>
      </w:r>
      <w:r>
        <w:rPr>
          <w:rFonts w:ascii="Times New Roman" w:hAnsi="Times New Roman" w:eastAsia="Times New Roman" w:cs="Times New Roman"/>
          <w:b/>
          <w:bCs/>
          <w:color w:val="000000" w:themeColor="text1"/>
        </w:rPr>
        <w:t xml:space="preserve">U KHOẢN</w:t>
      </w:r>
      <w:r>
        <w:rPr>
          <w:rFonts w:ascii="Times New Roman" w:hAnsi="Times New Roman" w:eastAsia="Times New Roman" w:cs="Times New Roman"/>
          <w:b/>
          <w:bCs/>
          <w:color w:val="000000" w:themeColor="text1"/>
        </w:rPr>
        <w:t xml:space="preserve"> CHUNG</w:t>
      </w:r>
      <w:r>
        <w:rPr>
          <w:rFonts w:ascii="Times New Roman" w:hAnsi="Times New Roman" w:eastAsia="Times New Roman" w:cs="Times New Roman"/>
          <w:b/>
          <w:bCs/>
          <w:color w:val="000000" w:themeColor="text1"/>
        </w:rPr>
      </w:r>
    </w:p>
    <w:p w14:paraId="58750887" w14:textId="0D2CC1AF">
      <w:pPr>
        <w:pBdr/>
        <w:spacing w:line="288" w:lineRule="auto"/>
        <w:ind/>
        <w:jc w:val="both"/>
        <w:rPr>
          <w:rFonts w:ascii="Times New Roman" w:hAnsi="Times New Roman" w:cs="Times New Roman"/>
          <w:color w:val="000000" w:themeColor="text1"/>
        </w:rPr>
      </w:pPr>
      <w:r>
        <w:rPr>
          <w:rFonts w:ascii="Times New Roman" w:hAnsi="Times New Roman" w:eastAsia="Times New Roman" w:cs="Times New Roman"/>
          <w:iCs/>
          <w:lang w:val="nl-NL"/>
        </w:rPr>
        <w:t xml:space="preserve">9.1</w:t>
      </w:r>
      <w:r>
        <w:rPr>
          <w:rFonts w:ascii="Times New Roman" w:hAnsi="Times New Roman" w:eastAsia="Times New Roman" w:cs="Times New Roman"/>
          <w:iCs/>
          <w:lang w:val="nl-NL"/>
        </w:rPr>
        <w:tab/>
      </w:r>
      <w:r>
        <w:rPr>
          <w:rFonts w:ascii="Times New Roman" w:hAnsi="Times New Roman" w:eastAsia="Times New Roman" w:cs="Times New Roman"/>
          <w:iCs/>
          <w:lang w:val="nl-NL"/>
        </w:rPr>
        <w:t xml:space="preserve">Mọi sửa đổi bổ sung Hợp Đồng phải được Các Bên đồng ý và lập thành văn bản. Các nội dung được sửa đổi, bổ sung sẽ được lập thành Phụ lục Hợp Đồng. Phụ lục Hợp Đồng sẽ là một phần không tách rời của Hợp Đồng này</w:t>
      </w:r>
      <w:r>
        <w:rPr>
          <w:rFonts w:ascii="Times New Roman" w:hAnsi="Times New Roman" w:eastAsia="Times New Roman" w:cs="Times New Roman"/>
          <w:lang w:val="nb-NO"/>
        </w:rPr>
        <w:t xml:space="preserve">.</w:t>
      </w:r>
      <w:r>
        <w:rPr>
          <w:rFonts w:ascii="Times New Roman" w:hAnsi="Times New Roman" w:eastAsia="Times New Roman" w:cs="Times New Roman"/>
          <w:color w:val="000000" w:themeColor="text1"/>
          <w:lang w:val="it-IT"/>
        </w:rPr>
      </w:r>
    </w:p>
    <w:p w14:paraId="1CD51A42" w14:textId="5BBD2687">
      <w:pPr>
        <w:pBdr/>
        <w:spacing w:line="288" w:lineRule="auto"/>
        <w:ind/>
        <w:jc w:val="both"/>
        <w:rPr>
          <w:rFonts w:ascii="Times New Roman" w:hAnsi="Times New Roman" w:cs="Times New Roman"/>
          <w:iCs/>
        </w:rPr>
      </w:pPr>
      <w:r>
        <w:rPr>
          <w:rFonts w:ascii="Times New Roman" w:hAnsi="Times New Roman" w:eastAsia="Times New Roman" w:cs="Times New Roman"/>
          <w:iCs/>
          <w:lang w:val="nl-NL"/>
        </w:rPr>
        <w:t xml:space="preserve">9.2 </w:t>
      </w:r>
      <w:r>
        <w:rPr>
          <w:rFonts w:ascii="Times New Roman" w:hAnsi="Times New Roman" w:eastAsia="Times New Roman" w:cs="Times New Roman"/>
          <w:iCs/>
          <w:lang w:val="nl-NL"/>
        </w:rPr>
        <w:tab/>
      </w:r>
      <w:r>
        <w:rPr>
          <w:rFonts w:ascii="Times New Roman" w:hAnsi="Times New Roman" w:eastAsia="Times New Roman" w:cs="Times New Roman"/>
          <w:iCs/>
          <w:lang w:val="nl-NL"/>
        </w:rPr>
        <w:t xml:space="preserve">Hợp đồng này có giá trị kể từ ngày ký</w:t>
      </w:r>
      <w:r>
        <w:rPr>
          <w:rFonts w:ascii="Times New Roman" w:hAnsi="Times New Roman" w:eastAsia="Times New Roman" w:cs="Times New Roman"/>
          <w:iCs/>
          <w:lang w:val="nl-NL"/>
        </w:rPr>
        <w:t xml:space="preserve"> và</w:t>
      </w:r>
      <w:r>
        <w:rPr>
          <w:rFonts w:ascii="Times New Roman" w:hAnsi="Times New Roman" w:eastAsia="Times New Roman" w:cs="Times New Roman"/>
        </w:rPr>
        <w:t xml:space="preserve"> tự động gia hạn </w:t>
      </w:r>
      <w:r>
        <w:rPr>
          <w:rFonts w:ascii="Times New Roman" w:hAnsi="Times New Roman" w:eastAsia="Times New Roman" w:cs="Times New Roman"/>
        </w:rPr>
        <w:t xml:space="preserve">cho các</w:t>
      </w:r>
      <w:r>
        <w:rPr>
          <w:rFonts w:ascii="Times New Roman" w:hAnsi="Times New Roman" w:eastAsia="Times New Roman" w:cs="Times New Roman"/>
        </w:rPr>
        <w:t xml:space="preserve"> năm tiếp theo nếu hai bên không có thỏa thuận nào khác.</w:t>
      </w:r>
      <w:r>
        <w:rPr>
          <w:rFonts w:ascii="Times New Roman" w:hAnsi="Times New Roman" w:eastAsia="Times New Roman" w:cs="Times New Roman"/>
          <w:iCs/>
          <w:lang w:val="nl-NL"/>
        </w:rPr>
      </w:r>
    </w:p>
    <w:p w14:paraId="365D0914" w14:textId="76412C37">
      <w:pPr>
        <w:pBdr/>
        <w:spacing w:line="288" w:lineRule="auto"/>
        <w:ind/>
        <w:jc w:val="both"/>
        <w:rPr>
          <w:rFonts w:ascii="Times New Roman" w:hAnsi="Times New Roman" w:cs="Times New Roman"/>
        </w:rPr>
      </w:pPr>
      <w:r>
        <w:rPr>
          <w:rFonts w:ascii="Times New Roman" w:hAnsi="Times New Roman" w:eastAsia="Times New Roman" w:cs="Times New Roman"/>
          <w:color w:val="000000" w:themeColor="text1"/>
          <w:lang w:val="it-IT"/>
        </w:rPr>
        <w:t xml:space="preserve">9.3</w:t>
      </w:r>
      <w:r>
        <w:rPr>
          <w:rFonts w:ascii="Times New Roman" w:hAnsi="Times New Roman" w:eastAsia="Times New Roman" w:cs="Times New Roman"/>
          <w:color w:val="000000" w:themeColor="text1"/>
          <w:lang w:val="it-IT"/>
        </w:rPr>
        <w:tab/>
      </w:r>
      <w:r>
        <w:rPr>
          <w:rFonts w:ascii="Times New Roman" w:hAnsi="Times New Roman" w:eastAsia="Times New Roman" w:cs="Times New Roman"/>
          <w:color w:val="000000" w:themeColor="text1"/>
          <w:lang w:val="it-IT"/>
        </w:rPr>
        <w:t xml:space="preserve">Hợp đồng này </w:t>
      </w:r>
      <w:r>
        <w:rPr>
          <w:rFonts w:ascii="Times New Roman" w:hAnsi="Times New Roman" w:eastAsia="Times New Roman" w:cs="Times New Roman"/>
          <w:lang w:val="nb-NO"/>
        </w:rPr>
        <w:t xml:space="preserve">được lậ</w:t>
      </w:r>
      <w:r>
        <w:rPr>
          <w:rFonts w:ascii="Times New Roman" w:hAnsi="Times New Roman" w:eastAsia="Times New Roman" w:cs="Times New Roman"/>
          <w:lang w:val="nb-NO"/>
        </w:rPr>
        <w:t xml:space="preserve">p thành </w:t>
      </w:r>
      <w:r>
        <w:rPr>
          <w:rFonts w:ascii="Times New Roman" w:hAnsi="Times New Roman" w:eastAsia="Times New Roman" w:cs="Times New Roman"/>
          <w:lang w:val="nb-NO"/>
        </w:rPr>
        <w:t xml:space="preserve">0</w:t>
      </w:r>
      <w:r>
        <w:rPr>
          <w:rFonts w:ascii="Times New Roman" w:hAnsi="Times New Roman" w:eastAsia="Times New Roman" w:cs="Times New Roman"/>
          <w:lang w:val="nb-NO"/>
        </w:rPr>
        <w:t xml:space="preserve">4</w:t>
      </w:r>
      <w:r>
        <w:rPr>
          <w:rFonts w:ascii="Times New Roman" w:hAnsi="Times New Roman" w:eastAsia="Times New Roman" w:cs="Times New Roman"/>
          <w:lang w:val="nb-NO"/>
        </w:rPr>
        <w:t xml:space="preserve"> </w:t>
      </w:r>
      <w:r>
        <w:rPr>
          <w:rFonts w:ascii="Times New Roman" w:hAnsi="Times New Roman" w:eastAsia="Times New Roman" w:cs="Times New Roman"/>
          <w:lang w:val="nb-NO"/>
        </w:rPr>
        <w:t xml:space="preserve">bản có giá trị pháp lý như nhau, mỗi bên giữ</w:t>
      </w:r>
      <w:r>
        <w:rPr>
          <w:rFonts w:ascii="Times New Roman" w:hAnsi="Times New Roman" w:eastAsia="Times New Roman" w:cs="Times New Roman"/>
          <w:lang w:val="nb-NO"/>
        </w:rPr>
        <w:t xml:space="preserve"> </w:t>
      </w:r>
      <w:r>
        <w:rPr>
          <w:rFonts w:ascii="Times New Roman" w:hAnsi="Times New Roman" w:eastAsia="Times New Roman" w:cs="Times New Roman"/>
          <w:lang w:val="nb-NO"/>
        </w:rPr>
        <w:t xml:space="preserve">0</w:t>
      </w:r>
      <w:r>
        <w:rPr>
          <w:rFonts w:ascii="Times New Roman" w:hAnsi="Times New Roman" w:eastAsia="Times New Roman" w:cs="Times New Roman"/>
          <w:lang w:val="nb-NO"/>
        </w:rPr>
        <w:t xml:space="preserve">2</w:t>
      </w:r>
      <w:r>
        <w:rPr>
          <w:rFonts w:ascii="Times New Roman" w:hAnsi="Times New Roman" w:eastAsia="Times New Roman" w:cs="Times New Roman"/>
          <w:lang w:val="nb-NO"/>
        </w:rPr>
        <w:t xml:space="preserve"> </w:t>
      </w:r>
      <w:r>
        <w:rPr>
          <w:rFonts w:ascii="Times New Roman" w:hAnsi="Times New Roman" w:eastAsia="Times New Roman" w:cs="Times New Roman"/>
          <w:lang w:val="nb-NO"/>
        </w:rPr>
        <w:t xml:space="preserve">bả</w:t>
      </w:r>
      <w:r>
        <w:rPr>
          <w:rFonts w:ascii="Times New Roman" w:hAnsi="Times New Roman" w:eastAsia="Times New Roman" w:cs="Times New Roman"/>
          <w:lang w:val="nb-NO"/>
        </w:rPr>
        <w:t xml:space="preserve">n</w:t>
      </w:r>
      <w:r>
        <w:rPr>
          <w:rFonts w:ascii="Times New Roman" w:hAnsi="Times New Roman" w:eastAsia="Times New Roman" w:cs="Times New Roman"/>
          <w:lang w:val="nb-NO"/>
        </w:rPr>
        <w:t xml:space="preserve"> để thực hiện</w:t>
      </w:r>
      <w:r>
        <w:rPr>
          <w:rFonts w:ascii="Times New Roman" w:hAnsi="Times New Roman" w:eastAsia="Times New Roman" w:cs="Times New Roman"/>
          <w:lang w:val="nb-NO"/>
        </w:rPr>
        <w:t xml:space="preserve">.</w:t>
      </w:r>
      <w:r>
        <w:rPr>
          <w:rFonts w:ascii="Times New Roman" w:hAnsi="Times New Roman" w:eastAsia="Times New Roman" w:cs="Times New Roman"/>
          <w:lang w:val="nb-NO"/>
        </w:rPr>
      </w:r>
    </w:p>
    <w:p w14:paraId="2A321976" w14:textId="77777777">
      <w:pPr>
        <w:pBdr/>
        <w:spacing w:line="288" w:lineRule="auto"/>
        <w:ind w:firstLine="709"/>
        <w:jc w:val="both"/>
        <w:rPr>
          <w:rFonts w:ascii="Times New Roman" w:hAnsi="Times New Roman" w:cs="Times New Roman"/>
        </w:rPr>
      </w:pPr>
      <w:r>
        <w:rPr>
          <w:rFonts w:ascii="Times New Roman" w:hAnsi="Times New Roman" w:eastAsia="Times New Roman" w:cs="Times New Roman"/>
          <w:lang w:val="nb-NO"/>
        </w:rPr>
        <w:t xml:space="preserve">Hai bên cam kết đã đọc, hiểu và hoàn toàn tự nguyện ký tên, đóng dấu dưới đây:</w:t>
      </w:r>
      <w:r>
        <w:rPr>
          <w:rFonts w:ascii="Times New Roman" w:hAnsi="Times New Roman" w:eastAsia="Times New Roman" w:cs="Times New Roman"/>
          <w:lang w:val="nb-NO"/>
        </w:rPr>
      </w:r>
    </w:p>
    <w:p w14:paraId="5F078B7F" w14:textId="77777777">
      <w:pPr>
        <w:pBdr/>
        <w:spacing w:line="288" w:lineRule="auto"/>
        <w:ind/>
        <w:jc w:val="both"/>
        <w:rPr>
          <w:rFonts w:ascii="Times New Roman" w:hAnsi="Times New Roman" w:cs="Times New Roman"/>
          <w:sz w:val="8"/>
          <w:szCs w:val="8"/>
        </w:rPr>
      </w:pPr>
      <w:r>
        <w:rPr>
          <w:rFonts w:ascii="Times New Roman" w:hAnsi="Times New Roman" w:eastAsia="Times New Roman" w:cs="Times New Roman"/>
          <w:sz w:val="8"/>
          <w:szCs w:val="8"/>
          <w:lang w:val="nb-NO"/>
        </w:rPr>
      </w:r>
      <w:r>
        <w:rPr>
          <w:rFonts w:ascii="Times New Roman" w:hAnsi="Times New Roman" w:eastAsia="Times New Roman" w:cs="Times New Roman"/>
          <w:sz w:val="8"/>
          <w:szCs w:val="8"/>
          <w:lang w:val="nb-NO"/>
        </w:rPr>
      </w:r>
    </w:p>
    <w:tbl>
      <w:tblPr>
        <w:tblW w:w="9990" w:type="dxa"/>
        <w:tblBorders/>
        <w:tblLayout w:type="fixed"/>
        <w:tblpPr w:horzAnchor="page" w:tblpXSpec="center" w:vertAnchor="text" w:tblpY="134" w:leftFromText="180" w:topFromText="0" w:rightFromText="180" w:bottomFromText="0"/>
        <w:tblLook w:val="0000" w:firstRow="0" w:lastRow="0" w:firstColumn="0" w:lastColumn="0" w:noHBand="0" w:noVBand="0"/>
      </w:tblPr>
      <w:tblGrid>
        <w:gridCol w:w="5310"/>
        <w:gridCol w:w="4680"/>
      </w:tblGrid>
      <w:tr>
        <w:trPr>
          <w:trHeight w:val="709"/>
        </w:trPr>
        <w:tc>
          <w:tcPr>
            <w:shd w:val="clear" w:color="auto" w:fill="auto"/>
            <w:tcBorders/>
            <w:tcW w:w="5310" w:type="dxa"/>
          </w:tcPr>
          <w:p w14:paraId="3F7F79DA" w14:textId="281B78FE">
            <w:pPr>
              <w:pStyle w:val="806"/>
              <w:pBdr/>
              <w:spacing w:line="288" w:lineRule="auto"/>
              <w:ind w:right="-576"/>
              <w:jc w:val="left"/>
              <w:rPr>
                <w:rFonts w:ascii="Times New Roman" w:hAnsi="Times New Roman" w:cs="Times New Roman"/>
                <w:color w:val="000000" w:themeColor="text1"/>
                <w:sz w:val="24"/>
              </w:rPr>
            </w:pPr>
            <w:r>
              <w:rPr>
                <w:rFonts w:ascii="Times New Roman" w:hAnsi="Times New Roman" w:eastAsia="Times New Roman" w:cs="Times New Roman"/>
                <w:color w:val="000000" w:themeColor="text1"/>
                <w:sz w:val="24"/>
              </w:rPr>
              <w:t xml:space="preserve">                                     </w:t>
            </w:r>
            <w:r>
              <w:rPr>
                <w:rFonts w:ascii="Times New Roman" w:hAnsi="Times New Roman" w:eastAsia="Times New Roman" w:cs="Times New Roman"/>
                <w:color w:val="000000" w:themeColor="text1"/>
                <w:sz w:val="24"/>
              </w:rPr>
              <w:t xml:space="preserve">ĐẠI DIỆN</w:t>
            </w:r>
            <w:r>
              <w:rPr>
                <w:rFonts w:ascii="Times New Roman" w:hAnsi="Times New Roman" w:eastAsia="Times New Roman" w:cs="Times New Roman"/>
                <w:color w:val="000000" w:themeColor="text1"/>
                <w:sz w:val="24"/>
              </w:rPr>
              <w:t xml:space="preserve"> </w:t>
            </w:r>
            <w:r>
              <w:rPr>
                <w:rFonts w:ascii="Times New Roman" w:hAnsi="Times New Roman" w:eastAsia="Times New Roman" w:cs="Times New Roman"/>
                <w:color w:val="000000" w:themeColor="text1"/>
                <w:sz w:val="24"/>
              </w:rPr>
              <w:t xml:space="preserve">BÊN A</w:t>
            </w:r>
            <w:r>
              <w:rPr>
                <w:rFonts w:ascii="Times New Roman" w:hAnsi="Times New Roman" w:eastAsia="Times New Roman" w:cs="Times New Roman"/>
                <w:color w:val="000000" w:themeColor="text1"/>
                <w:sz w:val="24"/>
              </w:rPr>
            </w:r>
          </w:p>
          <w:p w14:paraId="18727D8F" w14:textId="77777777">
            <w:pPr>
              <w:pBdr/>
              <w:spacing w:line="288" w:lineRule="auto"/>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7B4796DC" w14:textId="77777777">
            <w:pPr>
              <w:pBdr/>
              <w:spacing w:line="288" w:lineRule="auto"/>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047373CE" w14:textId="77777777">
            <w:pPr>
              <w:pBdr/>
              <w:spacing w:line="288" w:lineRule="auto"/>
              <w:ind w:right="9" w:firstLine="541" w:left="900"/>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tc>
        <w:tc>
          <w:tcPr>
            <w:shd w:val="clear" w:color="auto" w:fill="auto"/>
            <w:tcBorders/>
            <w:tcW w:w="4680" w:type="dxa"/>
          </w:tcPr>
          <w:p w14:paraId="5C2E5F4E" w14:textId="0CD433C6">
            <w:pPr>
              <w:pStyle w:val="807"/>
              <w:pBdr/>
              <w:spacing w:line="288"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ĐẠI DIỆN </w:t>
            </w:r>
            <w:r>
              <w:rPr>
                <w:rFonts w:ascii="Times New Roman" w:hAnsi="Times New Roman" w:eastAsia="Times New Roman" w:cs="Times New Roman"/>
                <w:color w:val="000000" w:themeColor="text1"/>
              </w:rPr>
              <w:t xml:space="preserve">BÊN B</w:t>
            </w:r>
            <w:r>
              <w:rPr>
                <w:rFonts w:ascii="Times New Roman" w:hAnsi="Times New Roman" w:eastAsia="Times New Roman" w:cs="Times New Roman"/>
                <w:color w:val="000000" w:themeColor="text1"/>
              </w:rPr>
            </w:r>
          </w:p>
          <w:p w14:paraId="7A0B1963" w14:textId="77777777">
            <w:pPr>
              <w:pBdr/>
              <w:spacing w:line="288" w:lineRule="auto"/>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16D9D3F1" w14:textId="77777777">
            <w:pPr>
              <w:pBdr/>
              <w:spacing w:line="288" w:lineRule="auto"/>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3DA48A76" w14:textId="77777777">
            <w:pPr>
              <w:pBdr/>
              <w:spacing w:line="288" w:lineRule="auto"/>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tc>
      </w:tr>
    </w:tbl>
    <w:p w14:paraId="5076B679" w14:textId="77777777">
      <w:pPr>
        <w:pBdr/>
        <w:spacing w:line="360" w:lineRule="auto"/>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lang w:val="en-US"/>
        </w:rPr>
      </w:r>
      <w:r>
        <w:rPr>
          <w:rFonts w:ascii="Times New Roman" w:hAnsi="Times New Roman" w:eastAsia="Times New Roman" w:cs="Times New Roman"/>
          <w:b/>
          <w:color w:val="000000" w:themeColor="text1"/>
          <w:lang w:val="en-US"/>
        </w:rPr>
      </w:r>
    </w:p>
    <w:sectPr>
      <w:footerReference w:type="default" r:id="rId9"/>
      <w:footnotePr/>
      <w:endnotePr/>
      <w:type w:val="nextPage"/>
      <w:pgSz w:h="16838" w:orient="portrait" w:w="11906"/>
      <w:pgMar w:top="720" w:right="1138" w:bottom="864" w:left="1282" w:header="720" w:footer="31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23D709D" w14:textId="77777777">
      <w:pPr>
        <w:pBdr/>
        <w:spacing/>
        <w:ind/>
        <w:rPr/>
      </w:pPr>
      <w:r>
        <w:separator/>
      </w:r>
      <w:r/>
    </w:p>
  </w:endnote>
  <w:endnote w:type="continuationSeparator" w:id="0">
    <w:p w14:paraId="06D249C2"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VnTime">
    <w:panose1 w:val="05040102010807070707"/>
  </w:font>
  <w:font w:name="Courier New">
    <w:panose1 w:val="02070309020205020404"/>
  </w:font>
  <w:font w:name="Mangal">
    <w:panose1 w:val="02040503050406030204"/>
  </w:font>
  <w:font w:name="Tahoma">
    <w:panose1 w:val="020B0604030504040204"/>
  </w:font>
  <w:font w:name=".VnBook-AntiquaH">
    <w:panose1 w:val="05040102010807070707"/>
  </w:font>
  <w:font w:name="Times New Roman">
    <w:panose1 w:val="02020603050405020304"/>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55FBDE" w14:textId="77777777">
    <w:pPr>
      <w:pStyle w:val="826"/>
      <w:pBdr/>
      <w:spacing/>
      <w:ind/>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 xml:space="preserve">6</w:t>
    </w:r>
    <w:r>
      <w:rPr>
        <w:sz w:val="20"/>
        <w:szCs w:val="20"/>
      </w:rPr>
      <w:fldChar w:fldCharType="end"/>
    </w:r>
    <w:r>
      <w:rPr>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9FFD0B" w14:textId="77777777">
      <w:pPr>
        <w:pBdr/>
        <w:spacing/>
        <w:ind/>
        <w:rPr/>
      </w:pPr>
      <w:r>
        <w:separator/>
      </w:r>
      <w:r/>
    </w:p>
  </w:footnote>
  <w:footnote w:type="continuationSeparator" w:id="0">
    <w:p w14:paraId="337FC88E"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none"/>
      <w:pPr>
        <w:pBdr/>
        <w:tabs>
          <w:tab w:val="num" w:leader="none" w:pos="0"/>
        </w:tabs>
        <w:spacing/>
        <w:ind w:hanging="432" w:left="432"/>
      </w:pPr>
      <w:rPr/>
      <w:start w:val="1"/>
      <w:suff w:val="nothing"/>
    </w:lvl>
    <w:lvl w:ilvl="1">
      <w:isLgl w:val="false"/>
      <w:lvlJc w:val="left"/>
      <w:lvlText w:val=""/>
      <w:numFmt w:val="none"/>
      <w:pPr>
        <w:pBdr/>
        <w:tabs>
          <w:tab w:val="num" w:leader="none" w:pos="0"/>
        </w:tabs>
        <w:spacing/>
        <w:ind w:hanging="576" w:left="576"/>
      </w:pPr>
      <w:rPr/>
      <w:start w:val="1"/>
      <w:suff w:val="nothing"/>
    </w:lvl>
    <w:lvl w:ilvl="2">
      <w:isLgl w:val="false"/>
      <w:lvlJc w:val="left"/>
      <w:lvlText w:val=""/>
      <w:numFmt w:val="none"/>
      <w:pPr>
        <w:pBdr/>
        <w:tabs>
          <w:tab w:val="num" w:leader="none" w:pos="0"/>
        </w:tabs>
        <w:spacing/>
        <w:ind w:hanging="720" w:left="720"/>
      </w:pPr>
      <w:rPr/>
      <w:start w:val="1"/>
      <w:suff w:val="nothing"/>
    </w:lvl>
    <w:lvl w:ilvl="3">
      <w:isLgl w:val="false"/>
      <w:lvlJc w:val="left"/>
      <w:lvlText w:val=""/>
      <w:numFmt w:val="none"/>
      <w:pPr>
        <w:pBdr/>
        <w:tabs>
          <w:tab w:val="num" w:leader="none" w:pos="0"/>
        </w:tabs>
        <w:spacing/>
        <w:ind w:hanging="864" w:left="864"/>
      </w:pPr>
      <w:rPr/>
      <w:start w:val="1"/>
      <w:suff w:val="nothing"/>
    </w:lvl>
    <w:lvl w:ilvl="4">
      <w:isLgl w:val="false"/>
      <w:lvlJc w:val="left"/>
      <w:lvlText w:val=""/>
      <w:numFmt w:val="none"/>
      <w:pPr>
        <w:pBdr/>
        <w:tabs>
          <w:tab w:val="num" w:leader="none" w:pos="0"/>
        </w:tabs>
        <w:spacing/>
        <w:ind w:hanging="1008" w:left="1008"/>
      </w:pPr>
      <w:rPr/>
      <w:start w:val="1"/>
      <w:suff w:val="nothing"/>
    </w:lvl>
    <w:lvl w:ilvl="5">
      <w:isLgl w:val="false"/>
      <w:lvlJc w:val="left"/>
      <w:lvlText w:val=""/>
      <w:numFmt w:val="none"/>
      <w:pPr>
        <w:pBdr/>
        <w:tabs>
          <w:tab w:val="num" w:leader="none" w:pos="0"/>
        </w:tabs>
        <w:spacing/>
        <w:ind w:hanging="1152" w:left="1152"/>
      </w:pPr>
      <w:rPr/>
      <w:start w:val="1"/>
      <w:suff w:val="nothing"/>
    </w:lvl>
    <w:lvl w:ilvl="6">
      <w:isLgl w:val="false"/>
      <w:lvlJc w:val="left"/>
      <w:lvlText w:val=""/>
      <w:numFmt w:val="none"/>
      <w:pPr>
        <w:pBdr/>
        <w:tabs>
          <w:tab w:val="num" w:leader="none" w:pos="0"/>
        </w:tabs>
        <w:spacing/>
        <w:ind w:hanging="1296" w:left="1296"/>
      </w:pPr>
      <w:rPr/>
      <w:start w:val="1"/>
      <w:suff w:val="nothing"/>
    </w:lvl>
    <w:lvl w:ilvl="7">
      <w:isLgl w:val="false"/>
      <w:lvlJc w:val="left"/>
      <w:lvlText w:val=""/>
      <w:numFmt w:val="none"/>
      <w:pPr>
        <w:pBdr/>
        <w:tabs>
          <w:tab w:val="num" w:leader="none" w:pos="0"/>
        </w:tabs>
        <w:spacing/>
        <w:ind w:hanging="1440" w:left="1440"/>
      </w:pPr>
      <w:rPr/>
      <w:start w:val="1"/>
      <w:suff w:val="nothing"/>
    </w:lvl>
    <w:lvl w:ilvl="8">
      <w:isLgl w:val="false"/>
      <w:lvlJc w:val="left"/>
      <w:lvlText w:val=""/>
      <w:numFmt w:val="none"/>
      <w:pPr>
        <w:pBdr/>
        <w:tabs>
          <w:tab w:val="num" w:leader="none" w:pos="0"/>
        </w:tabs>
        <w:spacing/>
        <w:ind w:hanging="1584" w:left="1584"/>
      </w:pPr>
      <w:rPr/>
      <w:start w:val="1"/>
      <w:suff w:val="nothing"/>
    </w:lvl>
  </w:abstractNum>
  <w:abstractNum w:abstractNumId="1">
    <w:nsid w:val="00000002"/>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00000003"/>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00000004"/>
    <w:lvl w:ilvl="0">
      <w:isLgl w:val="false"/>
      <w:lvlJc w:val="left"/>
      <w:lvlText w:val="-"/>
      <w:numFmt w:val="bullet"/>
      <w:pPr>
        <w:pBdr/>
        <w:tabs>
          <w:tab w:val="num" w:leader="none" w:pos="720"/>
        </w:tabs>
        <w:spacing/>
        <w:ind w:hanging="360" w:left="720"/>
      </w:pPr>
      <w:rPr>
        <w:rFonts w:ascii="Times New Roman" w:hAnsi="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00000005"/>
    <w:lvl w:ilvl="0">
      <w:isLgl w:val="false"/>
      <w:lvlJc w:val="left"/>
      <w:lvlText w:val="%1"/>
      <w:numFmt w:val="decimal"/>
      <w:pPr>
        <w:pBdr/>
        <w:tabs>
          <w:tab w:val="num" w:leader="none" w:pos="720"/>
        </w:tabs>
        <w:spacing/>
        <w:ind w:hanging="720" w:left="720"/>
      </w:pPr>
      <w:rPr/>
      <w:start w:val="2"/>
      <w:suff w:val="tab"/>
    </w:lvl>
    <w:lvl w:ilvl="1">
      <w:isLgl w:val="false"/>
      <w:lvlJc w:val="left"/>
      <w:lvlText w:val="%1.%2"/>
      <w:numFmt w:val="decimal"/>
      <w:pPr>
        <w:pBdr/>
        <w:tabs>
          <w:tab w:val="num" w:leader="none" w:pos="720"/>
        </w:tabs>
        <w:spacing/>
        <w:ind w:hanging="720" w:left="720"/>
      </w:pPr>
      <w:rPr/>
      <w:start w:val="1"/>
      <w:suff w:val="tab"/>
    </w:lvl>
    <w:lvl w:ilvl="2">
      <w:isLgl w:val="false"/>
      <w:lvlJc w:val="left"/>
      <w:lvlText w:val="%1.%2.%3"/>
      <w:numFmt w:val="decimal"/>
      <w:pPr>
        <w:pBdr/>
        <w:tabs>
          <w:tab w:val="num" w:leader="none" w:pos="720"/>
        </w:tabs>
        <w:spacing/>
        <w:ind w:hanging="720" w:left="720"/>
      </w:pPr>
      <w:rPr/>
      <w:start w:val="1"/>
      <w:suff w:val="tab"/>
    </w:lvl>
    <w:lvl w:ilvl="3">
      <w:isLgl w:val="false"/>
      <w:lvlJc w:val="left"/>
      <w:lvlText w:val="%1.%2.%3.%4"/>
      <w:numFmt w:val="decimal"/>
      <w:pPr>
        <w:pBdr/>
        <w:tabs>
          <w:tab w:val="num" w:leader="none" w:pos="720"/>
        </w:tabs>
        <w:spacing/>
        <w:ind w:hanging="720" w:left="720"/>
      </w:pPr>
      <w:rPr/>
      <w:start w:val="1"/>
      <w:suff w:val="tab"/>
    </w:lvl>
    <w:lvl w:ilvl="4">
      <w:isLgl w:val="false"/>
      <w:lvlJc w:val="left"/>
      <w:lvlText w:val="%1.%2.%3.%4.%5"/>
      <w:numFmt w:val="decimal"/>
      <w:pPr>
        <w:pBdr/>
        <w:tabs>
          <w:tab w:val="num" w:leader="none" w:pos="1080"/>
        </w:tabs>
        <w:spacing/>
        <w:ind w:hanging="1080" w:left="1080"/>
      </w:pPr>
      <w:rPr/>
      <w:start w:val="1"/>
      <w:suff w:val="tab"/>
    </w:lvl>
    <w:lvl w:ilvl="5">
      <w:isLgl w:val="false"/>
      <w:lvlJc w:val="left"/>
      <w:lvlText w:val="%1.%2.%3.%4.%5.%6"/>
      <w:numFmt w:val="decimal"/>
      <w:pPr>
        <w:pBdr/>
        <w:tabs>
          <w:tab w:val="num" w:leader="none" w:pos="1080"/>
        </w:tabs>
        <w:spacing/>
        <w:ind w:hanging="1080" w:left="1080"/>
      </w:pPr>
      <w:rPr/>
      <w:start w:val="1"/>
      <w:suff w:val="tab"/>
    </w:lvl>
    <w:lvl w:ilvl="6">
      <w:isLgl w:val="false"/>
      <w:lvlJc w:val="left"/>
      <w:lvlText w:val="%1.%2.%3.%4.%5.%6.%7"/>
      <w:numFmt w:val="decimal"/>
      <w:pPr>
        <w:pBdr/>
        <w:tabs>
          <w:tab w:val="num" w:leader="none" w:pos="1440"/>
        </w:tabs>
        <w:spacing/>
        <w:ind w:hanging="1440" w:left="1440"/>
      </w:pPr>
      <w:rPr/>
      <w:start w:val="1"/>
      <w:suff w:val="tab"/>
    </w:lvl>
    <w:lvl w:ilvl="7">
      <w:isLgl w:val="false"/>
      <w:lvlJc w:val="left"/>
      <w:lvlText w:val="%1.%2.%3.%4.%5.%6.%7.%8"/>
      <w:numFmt w:val="decimal"/>
      <w:pPr>
        <w:pBdr/>
        <w:tabs>
          <w:tab w:val="num" w:leader="none" w:pos="1440"/>
        </w:tabs>
        <w:spacing/>
        <w:ind w:hanging="1440" w:left="1440"/>
      </w:pPr>
      <w:rPr/>
      <w:start w:val="1"/>
      <w:suff w:val="tab"/>
    </w:lvl>
    <w:lvl w:ilvl="8">
      <w:isLgl w:val="false"/>
      <w:lvlJc w:val="left"/>
      <w:lvlText w:val="%1.%2.%3.%4.%5.%6.%7.%8.%9"/>
      <w:numFmt w:val="decimal"/>
      <w:pPr>
        <w:pBdr/>
        <w:tabs>
          <w:tab w:val="num" w:leader="none" w:pos="1800"/>
        </w:tabs>
        <w:spacing/>
        <w:ind w:hanging="1800" w:left="1800"/>
      </w:pPr>
      <w:rPr/>
      <w:start w:val="1"/>
      <w:suff w:val="tab"/>
    </w:lvl>
  </w:abstractNum>
  <w:abstractNum w:abstractNumId="5">
    <w:nsid w:val="00000006"/>
    <w:lvl w:ilvl="0">
      <w:isLgl w:val="false"/>
      <w:lvlJc w:val="left"/>
      <w:lvlText w:val="3"/>
      <w:numFmt w:val="none"/>
      <w:pPr>
        <w:pBdr/>
        <w:tabs>
          <w:tab w:val="num" w:leader="none" w:pos="0"/>
        </w:tabs>
        <w:spacing/>
        <w:ind w:hanging="360" w:left="720"/>
      </w:pPr>
      <w:rPr/>
      <w:start w:val="5"/>
      <w:suff w:val="nothing"/>
    </w:lvl>
    <w:lvl w:ilvl="1">
      <w:isLgl w:val="false"/>
      <w:lvlJc w:val="left"/>
      <w:lvlText w:val="3.%2"/>
      <w:numFmt w:val="decimal"/>
      <w:pPr>
        <w:pBdr/>
        <w:tabs>
          <w:tab w:val="num" w:leader="none" w:pos="720"/>
        </w:tabs>
        <w:spacing/>
        <w:ind w:hanging="360" w:left="720"/>
      </w:pPr>
      <w:rPr/>
      <w:start w:val="1"/>
      <w:suff w:val="tab"/>
    </w:lvl>
    <w:lvl w:ilvl="2">
      <w:isLgl w:val="false"/>
      <w:lvlJc w:val="left"/>
      <w:lvlText w:val="......%2.%3"/>
      <w:numFmt w:val="decimal"/>
      <w:pPr>
        <w:pBdr/>
        <w:tabs>
          <w:tab w:val="num" w:leader="none" w:pos="1080"/>
        </w:tabs>
        <w:spacing/>
        <w:ind w:hanging="720" w:left="1080"/>
      </w:pPr>
      <w:rPr/>
      <w:start w:val="1"/>
      <w:suff w:val="tab"/>
    </w:lvl>
    <w:lvl w:ilvl="3">
      <w:isLgl w:val="false"/>
      <w:lvlJc w:val="left"/>
      <w:lvlText w:val="......%2.%3.%4"/>
      <w:numFmt w:val="decimal"/>
      <w:pPr>
        <w:pBdr/>
        <w:tabs>
          <w:tab w:val="num" w:leader="none" w:pos="1080"/>
        </w:tabs>
        <w:spacing/>
        <w:ind w:hanging="720" w:left="1080"/>
      </w:pPr>
      <w:rPr/>
      <w:start w:val="1"/>
      <w:suff w:val="tab"/>
    </w:lvl>
    <w:lvl w:ilvl="4">
      <w:isLgl w:val="false"/>
      <w:lvlJc w:val="left"/>
      <w:lvlText w:val="......%2.%3.%4.%5"/>
      <w:numFmt w:val="decimal"/>
      <w:pPr>
        <w:pBdr/>
        <w:tabs>
          <w:tab w:val="num" w:leader="none" w:pos="1440"/>
        </w:tabs>
        <w:spacing/>
        <w:ind w:hanging="1080" w:left="1440"/>
      </w:pPr>
      <w:rPr/>
      <w:start w:val="1"/>
      <w:suff w:val="tab"/>
    </w:lvl>
    <w:lvl w:ilvl="5">
      <w:isLgl w:val="false"/>
      <w:lvlJc w:val="left"/>
      <w:lvlText w:val="......%2.%3.%4.%5.%6"/>
      <w:numFmt w:val="decimal"/>
      <w:pPr>
        <w:pBdr/>
        <w:tabs>
          <w:tab w:val="num" w:leader="none" w:pos="1440"/>
        </w:tabs>
        <w:spacing/>
        <w:ind w:hanging="1080" w:left="1440"/>
      </w:pPr>
      <w:rPr/>
      <w:start w:val="1"/>
      <w:suff w:val="tab"/>
    </w:lvl>
    <w:lvl w:ilvl="6">
      <w:isLgl w:val="false"/>
      <w:lvlJc w:val="left"/>
      <w:lvlText w:val="......%2.%3.%4.%5.%6.%7"/>
      <w:numFmt w:val="decimal"/>
      <w:pPr>
        <w:pBdr/>
        <w:tabs>
          <w:tab w:val="num" w:leader="none" w:pos="1800"/>
        </w:tabs>
        <w:spacing/>
        <w:ind w:hanging="1440" w:left="1800"/>
      </w:pPr>
      <w:rPr/>
      <w:start w:val="1"/>
      <w:suff w:val="tab"/>
    </w:lvl>
    <w:lvl w:ilvl="7">
      <w:isLgl w:val="false"/>
      <w:lvlJc w:val="left"/>
      <w:lvlText w:val="......%2.%3.%4.%5.%6.%7.%8"/>
      <w:numFmt w:val="decimal"/>
      <w:pPr>
        <w:pBdr/>
        <w:tabs>
          <w:tab w:val="num" w:leader="none" w:pos="1800"/>
        </w:tabs>
        <w:spacing/>
        <w:ind w:hanging="1440" w:left="1800"/>
      </w:pPr>
      <w:rPr/>
      <w:start w:val="1"/>
      <w:suff w:val="tab"/>
    </w:lvl>
    <w:lvl w:ilvl="8">
      <w:isLgl w:val="false"/>
      <w:lvlJc w:val="left"/>
      <w:lvlText w:val="......%2.%3.%4.%5.%6.%7.%8.%9"/>
      <w:numFmt w:val="decimal"/>
      <w:pPr>
        <w:pBdr/>
        <w:tabs>
          <w:tab w:val="num" w:leader="none" w:pos="2160"/>
        </w:tabs>
        <w:spacing/>
        <w:ind w:hanging="1800" w:left="2160"/>
      </w:pPr>
      <w:rPr/>
      <w:start w:val="1"/>
      <w:suff w:val="tab"/>
    </w:lvl>
  </w:abstractNum>
  <w:abstractNum w:abstractNumId="6">
    <w:nsid w:val="00000007"/>
    <w:lvl w:ilvl="0">
      <w:isLgl w:val="false"/>
      <w:lvlJc w:val="left"/>
      <w:lvlText w:val="%1"/>
      <w:numFmt w:val="decimal"/>
      <w:pPr>
        <w:pBdr/>
        <w:tabs>
          <w:tab w:val="num" w:leader="none" w:pos="360"/>
        </w:tabs>
        <w:spacing/>
        <w:ind w:hanging="360" w:left="360"/>
      </w:pPr>
      <w:rPr/>
      <w:start w:val="6"/>
      <w:suff w:val="tab"/>
    </w:lvl>
    <w:lvl w:ilvl="1">
      <w:isLgl w:val="false"/>
      <w:lvlJc w:val="left"/>
      <w:lvlText w:val="4.%2"/>
      <w:numFmt w:val="decimal"/>
      <w:pPr>
        <w:pBdr/>
        <w:tabs>
          <w:tab w:val="num" w:leader="none" w:pos="0"/>
        </w:tabs>
        <w:spacing/>
        <w:ind w:hanging="360" w:left="0"/>
      </w:pPr>
      <w:rPr/>
      <w:start w:val="1"/>
      <w:suff w:val="tab"/>
    </w:lvl>
    <w:lvl w:ilvl="2">
      <w:isLgl w:val="false"/>
      <w:lvlJc w:val="left"/>
      <w:lvlText w:val="%1.%2.%3"/>
      <w:numFmt w:val="decimal"/>
      <w:pPr>
        <w:pBdr/>
        <w:tabs>
          <w:tab w:val="num" w:leader="none" w:pos="0"/>
        </w:tabs>
        <w:spacing/>
        <w:ind w:hanging="720" w:left="0"/>
      </w:pPr>
      <w:rPr/>
      <w:start w:val="1"/>
      <w:suff w:val="tab"/>
    </w:lvl>
    <w:lvl w:ilvl="3">
      <w:isLgl w:val="false"/>
      <w:lvlJc w:val="left"/>
      <w:lvlText w:val="%1.%2.%3.%4"/>
      <w:numFmt w:val="decimal"/>
      <w:pPr>
        <w:pBdr/>
        <w:tabs>
          <w:tab w:val="num" w:leader="none" w:pos="0"/>
        </w:tabs>
        <w:spacing/>
        <w:ind w:hanging="720" w:left="360"/>
      </w:pPr>
      <w:rPr/>
      <w:start w:val="1"/>
      <w:suff w:val="tab"/>
    </w:lvl>
    <w:lvl w:ilvl="4">
      <w:isLgl w:val="false"/>
      <w:lvlJc w:val="left"/>
      <w:lvlText w:val="%1.%2.%3.%4.%5"/>
      <w:numFmt w:val="decimal"/>
      <w:pPr>
        <w:pBdr/>
        <w:tabs>
          <w:tab w:val="num" w:leader="none" w:pos="0"/>
        </w:tabs>
        <w:spacing/>
        <w:ind w:hanging="1080" w:left="360"/>
      </w:pPr>
      <w:rPr/>
      <w:start w:val="1"/>
      <w:suff w:val="tab"/>
    </w:lvl>
    <w:lvl w:ilvl="5">
      <w:isLgl w:val="false"/>
      <w:lvlJc w:val="left"/>
      <w:lvlText w:val="%1.%2.%3.%4.%5.%6"/>
      <w:numFmt w:val="decimal"/>
      <w:pPr>
        <w:pBdr/>
        <w:tabs>
          <w:tab w:val="num" w:leader="none" w:pos="0"/>
        </w:tabs>
        <w:spacing/>
        <w:ind w:hanging="1080" w:left="720"/>
      </w:pPr>
      <w:rPr/>
      <w:start w:val="1"/>
      <w:suff w:val="tab"/>
    </w:lvl>
    <w:lvl w:ilvl="6">
      <w:isLgl w:val="false"/>
      <w:lvlJc w:val="left"/>
      <w:lvlText w:val="%1.%2.%3.%4.%5.%6.%7"/>
      <w:numFmt w:val="decimal"/>
      <w:pPr>
        <w:pBdr/>
        <w:tabs>
          <w:tab w:val="num" w:leader="none" w:pos="0"/>
        </w:tabs>
        <w:spacing/>
        <w:ind w:hanging="1440" w:left="720"/>
      </w:pPr>
      <w:rPr/>
      <w:start w:val="1"/>
      <w:suff w:val="tab"/>
    </w:lvl>
    <w:lvl w:ilvl="7">
      <w:isLgl w:val="false"/>
      <w:lvlJc w:val="left"/>
      <w:lvlText w:val="%1.%2.%3.%4.%5.%6.%7.%8"/>
      <w:numFmt w:val="decimal"/>
      <w:pPr>
        <w:pBdr/>
        <w:tabs>
          <w:tab w:val="num" w:leader="none" w:pos="0"/>
        </w:tabs>
        <w:spacing/>
        <w:ind w:hanging="1440" w:left="1080"/>
      </w:pPr>
      <w:rPr/>
      <w:start w:val="1"/>
      <w:suff w:val="tab"/>
    </w:lvl>
    <w:lvl w:ilvl="8">
      <w:isLgl w:val="false"/>
      <w:lvlJc w:val="left"/>
      <w:lvlText w:val="%1.%2.%3.%4.%5.%6.%7.%8.%9"/>
      <w:numFmt w:val="decimal"/>
      <w:pPr>
        <w:pBdr/>
        <w:tabs>
          <w:tab w:val="num" w:leader="none" w:pos="0"/>
        </w:tabs>
        <w:spacing/>
        <w:ind w:hanging="1800" w:left="1080"/>
      </w:pPr>
      <w:rPr/>
      <w:start w:val="1"/>
      <w:suff w:val="tab"/>
    </w:lvl>
  </w:abstractNum>
  <w:abstractNum w:abstractNumId="7">
    <w:nsid w:val="00000008"/>
    <w:lvl w:ilvl="0">
      <w:isLgl w:val="false"/>
      <w:lvlJc w:val="left"/>
      <w:lvlText w:val="%1"/>
      <w:numFmt w:val="decimal"/>
      <w:pPr>
        <w:pBdr/>
        <w:tabs>
          <w:tab w:val="num" w:leader="none" w:pos="720"/>
        </w:tabs>
        <w:spacing/>
        <w:ind w:hanging="360" w:left="720"/>
      </w:pPr>
      <w:rPr/>
      <w:start w:val="8"/>
      <w:suff w:val="tab"/>
    </w:lvl>
    <w:lvl w:ilvl="1">
      <w:isLgl w:val="false"/>
      <w:lvlJc w:val="left"/>
      <w:lvlText w:val="5.%2"/>
      <w:numFmt w:val="decimal"/>
      <w:pPr>
        <w:pBdr/>
        <w:tabs>
          <w:tab w:val="num" w:leader="none" w:pos="810"/>
        </w:tabs>
        <w:spacing/>
        <w:ind w:hanging="360" w:left="810"/>
      </w:pPr>
      <w:rPr>
        <w:b w:val="0"/>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8">
    <w:nsid w:val="00000009"/>
    <w:lvl w:ilvl="0">
      <w:isLgl w:val="false"/>
      <w:lvlJc w:val="left"/>
      <w:lvlText w:val="%1"/>
      <w:numFmt w:val="decimal"/>
      <w:pPr>
        <w:pBdr/>
        <w:tabs>
          <w:tab w:val="num" w:leader="none" w:pos="780"/>
        </w:tabs>
        <w:spacing/>
        <w:ind w:hanging="420" w:left="780"/>
      </w:pPr>
      <w:rPr/>
      <w:start w:val="10"/>
      <w:suff w:val="tab"/>
    </w:lvl>
    <w:lvl w:ilvl="1">
      <w:isLgl w:val="false"/>
      <w:lvlJc w:val="left"/>
      <w:lvlText w:val="7.%2"/>
      <w:numFmt w:val="decimal"/>
      <w:pPr>
        <w:pBdr/>
        <w:tabs>
          <w:tab w:val="num" w:leader="none" w:pos="780"/>
        </w:tabs>
        <w:spacing/>
        <w:ind w:hanging="420" w:left="780"/>
      </w:pPr>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9">
    <w:nsid w:val="0000000A"/>
    <w:lvl w:ilvl="0">
      <w:isLgl w:val="false"/>
      <w:lvlJc w:val="left"/>
      <w:lvlText w:val="%1"/>
      <w:numFmt w:val="decimal"/>
      <w:pPr>
        <w:pBdr/>
        <w:tabs>
          <w:tab w:val="num" w:leader="none" w:pos="780"/>
        </w:tabs>
        <w:spacing/>
        <w:ind w:hanging="420" w:left="780"/>
      </w:pPr>
      <w:rPr/>
      <w:start w:val="11"/>
      <w:suff w:val="tab"/>
    </w:lvl>
    <w:lvl w:ilvl="1">
      <w:isLgl w:val="false"/>
      <w:lvlJc w:val="left"/>
      <w:lvlText w:val="8.%2"/>
      <w:numFmt w:val="decimal"/>
      <w:pPr>
        <w:pBdr/>
        <w:tabs>
          <w:tab w:val="num" w:leader="none" w:pos="780"/>
        </w:tabs>
        <w:spacing/>
        <w:ind w:hanging="420" w:left="780"/>
      </w:pPr>
      <w:rPr/>
      <w:start w:val="1"/>
      <w:suff w:val="tab"/>
    </w:lvl>
    <w:lvl w:ilvl="2">
      <w:isLgl w:val="false"/>
      <w:lvlJc w:val="left"/>
      <w:lvlText w:val="%1.%2.%3"/>
      <w:numFmt w:val="decimal"/>
      <w:pPr>
        <w:pBdr/>
        <w:tabs>
          <w:tab w:val="num" w:leader="none" w:pos="1080"/>
        </w:tabs>
        <w:spacing/>
        <w:ind w:hanging="720" w:left="1080"/>
      </w:pPr>
      <w:rPr/>
      <w:start w:val="1"/>
      <w:suff w:val="tab"/>
    </w:lvl>
    <w:lvl w:ilvl="3">
      <w:isLgl w:val="false"/>
      <w:lvlJc w:val="left"/>
      <w:lvlText w:val="%1.%2.%3.%4"/>
      <w:numFmt w:val="decimal"/>
      <w:pPr>
        <w:pBdr/>
        <w:tabs>
          <w:tab w:val="num" w:leader="none" w:pos="1080"/>
        </w:tabs>
        <w:spacing/>
        <w:ind w:hanging="720" w:left="1080"/>
      </w:pPr>
      <w:rPr/>
      <w:start w:val="1"/>
      <w:suff w:val="tab"/>
    </w:lvl>
    <w:lvl w:ilvl="4">
      <w:isLgl w:val="false"/>
      <w:lvlJc w:val="left"/>
      <w:lvlText w:val="%1.%2.%3.%4.%5"/>
      <w:numFmt w:val="decimal"/>
      <w:pPr>
        <w:pBdr/>
        <w:tabs>
          <w:tab w:val="num" w:leader="none" w:pos="1440"/>
        </w:tabs>
        <w:spacing/>
        <w:ind w:hanging="1080" w:left="1440"/>
      </w:pPr>
      <w:rPr/>
      <w:start w:val="1"/>
      <w:suff w:val="tab"/>
    </w:lvl>
    <w:lvl w:ilvl="5">
      <w:isLgl w:val="false"/>
      <w:lvlJc w:val="left"/>
      <w:lvlText w:val="%1.%2.%3.%4.%5.%6"/>
      <w:numFmt w:val="decimal"/>
      <w:pPr>
        <w:pBdr/>
        <w:tabs>
          <w:tab w:val="num" w:leader="none" w:pos="1440"/>
        </w:tabs>
        <w:spacing/>
        <w:ind w:hanging="1080" w:left="1440"/>
      </w:pPr>
      <w:rPr/>
      <w:start w:val="1"/>
      <w:suff w:val="tab"/>
    </w:lvl>
    <w:lvl w:ilvl="6">
      <w:isLgl w:val="false"/>
      <w:lvlJc w:val="left"/>
      <w:lvlText w:val="%1.%2.%3.%4.%5.%6.%7"/>
      <w:numFmt w:val="decimal"/>
      <w:pPr>
        <w:pBdr/>
        <w:tabs>
          <w:tab w:val="num" w:leader="none" w:pos="1800"/>
        </w:tabs>
        <w:spacing/>
        <w:ind w:hanging="1440" w:left="1800"/>
      </w:pPr>
      <w:rPr/>
      <w:start w:val="1"/>
      <w:suff w:val="tab"/>
    </w:lvl>
    <w:lvl w:ilvl="7">
      <w:isLgl w:val="false"/>
      <w:lvlJc w:val="left"/>
      <w:lvlText w:val="%1.%2.%3.%4.%5.%6.%7.%8"/>
      <w:numFmt w:val="decimal"/>
      <w:pPr>
        <w:pBdr/>
        <w:tabs>
          <w:tab w:val="num" w:leader="none" w:pos="1800"/>
        </w:tabs>
        <w:spacing/>
        <w:ind w:hanging="1440" w:left="1800"/>
      </w:pPr>
      <w:rPr/>
      <w:start w:val="1"/>
      <w:suff w:val="tab"/>
    </w:lvl>
    <w:lvl w:ilvl="8">
      <w:isLgl w:val="false"/>
      <w:lvlJc w:val="left"/>
      <w:lvlText w:val="%1.%2.%3.%4.%5.%6.%7.%8.%9"/>
      <w:numFmt w:val="decimal"/>
      <w:pPr>
        <w:pBdr/>
        <w:tabs>
          <w:tab w:val="num" w:leader="none" w:pos="2160"/>
        </w:tabs>
        <w:spacing/>
        <w:ind w:hanging="1800" w:left="2160"/>
      </w:pPr>
      <w:rPr/>
      <w:start w:val="1"/>
      <w:suff w:val="tab"/>
    </w:lvl>
  </w:abstractNum>
  <w:abstractNum w:abstractNumId="10">
    <w:nsid w:val="0000000B"/>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0000000C"/>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0000000D"/>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nsid w:val="0000000E"/>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nsid w:val="0000000F"/>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nsid w:val="00000010"/>
    <w:lvl w:ilvl="0">
      <w:isLgl w:val="false"/>
      <w:lvlJc w:val="left"/>
      <w:lvlText w:val="%1."/>
      <w:numFmt w:val="lowerLetter"/>
      <w:pPr>
        <w:pBdr/>
        <w:tabs>
          <w:tab w:val="num" w:leader="none" w:pos="720"/>
        </w:tabs>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00A15EC7"/>
    <w:lvl w:ilvl="0">
      <w:isLgl w:val="false"/>
      <w:lvlJc w:val="left"/>
      <w:lvlText w:val="6.%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0D1A58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0FBC463A"/>
    <w:lvl w:ilvl="0">
      <w:isLgl w:val="false"/>
      <w:lvlJc w:val="left"/>
      <w:lvlText w:val=""/>
      <w:numFmt w:val="bullet"/>
      <w:pPr>
        <w:pBdr/>
        <w:spacing/>
        <w:ind w:hanging="360" w:left="1140"/>
      </w:pPr>
      <w:rPr>
        <w:rFonts w:hint="default" w:ascii="Symbol" w:hAnsi="Symbol"/>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19">
    <w:nsid w:val="104C5A02"/>
    <w:lvl w:ilvl="0">
      <w:isLgl w:val="false"/>
      <w:lvlJc w:val="left"/>
      <w:lvlText w:val="%1&gt;"/>
      <w:numFmt w:val="upperRoman"/>
      <w:pPr>
        <w:pBdr/>
        <w:spacing/>
        <w:ind w:hanging="720" w:left="1080"/>
      </w:pPr>
      <w:rPr>
        <w:rFonts w:hint="default"/>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1398535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19CE179F"/>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251F41B6"/>
    <w:lvl w:ilvl="0">
      <w:isLgl w:val="false"/>
      <w:lvlJc w:val="left"/>
      <w:lvlText w:val="%1"/>
      <w:numFmt w:val="decimal"/>
      <w:pPr>
        <w:pBdr/>
        <w:spacing/>
        <w:ind w:hanging="360" w:left="360"/>
      </w:pPr>
      <w:rPr>
        <w:rFonts w:hint="default"/>
      </w:rPr>
      <w:start w:val="7"/>
      <w:suff w:val="tab"/>
    </w:lvl>
    <w:lvl w:ilvl="1">
      <w:isLgl w:val="false"/>
      <w:lvlJc w:val="left"/>
      <w:lvlText w:val="9.%2"/>
      <w:numFmt w:val="decimal"/>
      <w:pPr>
        <w:pBdr/>
        <w:spacing/>
        <w:ind w:hanging="360" w:left="36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23">
    <w:nsid w:val="290321A6"/>
    <w:lvl w:ilvl="0">
      <w:isLgl w:val="false"/>
      <w:lvlJc w:val="left"/>
      <w:lvlText w:val="6.%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A1F24CA"/>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337F487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47104D9"/>
    <w:lvl w:ilvl="0">
      <w:isLgl w:val="false"/>
      <w:lvlJc w:val="left"/>
      <w:lvlText w:val=""/>
      <w:numFmt w:val="bullet"/>
      <w:pPr>
        <w:pBdr/>
        <w:spacing/>
        <w:ind w:hanging="360" w:left="720"/>
      </w:pPr>
      <w:rPr>
        <w:rFonts w:hint="default" w:ascii="Symbol" w:hAnsi="Symbol" w:eastAsia="Arial Unicode MS" w:cs="Arial Unicode MS"/>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5B17876"/>
    <w:lvl w:ilvl="0">
      <w:isLgl w:val="false"/>
      <w:lvlJc w:val="left"/>
      <w:lvlText w:val="%1."/>
      <w:numFmt w:val="upperRoman"/>
      <w:pPr>
        <w:pBdr/>
        <w:spacing/>
        <w:ind w:hanging="720" w:left="1080"/>
      </w:pPr>
      <w:rPr>
        <w:rFonts w:hint="default"/>
        <w:b/>
        <w:sz w:val="28"/>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8">
    <w:nsid w:val="374F16C6"/>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3B587039"/>
    <w:lvl w:ilvl="0">
      <w:isLgl w:val="false"/>
      <w:lvlJc w:val="left"/>
      <w:lvlText w:val="11.%1"/>
      <w:numFmt w:val="decimal"/>
      <w:pPr>
        <w:pBdr/>
        <w:tabs>
          <w:tab w:val="num" w:leader="none" w:pos="720"/>
        </w:tabs>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F223E68"/>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458F3667"/>
    <w:lvl w:ilvl="0">
      <w:isLgl w:val="false"/>
      <w:lvlJc w:val="left"/>
      <w:lvlText w:val="10.%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7B94D8D"/>
    <w:lvl w:ilvl="0">
      <w:isLgl w:val="false"/>
      <w:lvlJc w:val="left"/>
      <w:lvlText w:val="1.%1"/>
      <w:numFmt w:val="decimal"/>
      <w:pPr>
        <w:pBdr/>
        <w:spacing/>
        <w:ind w:hanging="360" w:left="720"/>
      </w:pPr>
      <w:rPr>
        <w:rFonts w:hint="default"/>
      </w:rPr>
      <w:start w:val="1"/>
      <w:suff w:val="tab"/>
    </w:lvl>
    <w:lvl w:ilvl="1">
      <w:isLgl w:val="false"/>
      <w:lvlJc w:val="left"/>
      <w:lvlText w:val="1.%2"/>
      <w:numFmt w:val="decimal"/>
      <w:pPr>
        <w:pBdr/>
        <w:spacing/>
        <w:ind w:hanging="360" w:left="1440"/>
      </w:pPr>
      <w:rPr>
        <w:rFonts w:hint="default"/>
        <w:b/>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7CC1E05"/>
    <w:lvl w:ilvl="0">
      <w:isLgl w:val="false"/>
      <w:lvlJc w:val="left"/>
      <w:lvlText w:val="-"/>
      <w:numFmt w:val="bullet"/>
      <w:pPr>
        <w:pBdr/>
        <w:tabs>
          <w:tab w:val="num" w:leader="none" w:pos="720"/>
        </w:tabs>
        <w:spacing/>
        <w:ind w:hanging="360" w:left="720"/>
      </w:pPr>
      <w:rPr>
        <w:rFonts w:hint="default" w:ascii=".VnTime" w:hAnsi=".VnTime"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4">
    <w:nsid w:val="48E53A66"/>
    <w:lvl w:ilvl="0">
      <w:isLgl w:val="false"/>
      <w:lvlJc w:val="left"/>
      <w:lvlText w:val="%1."/>
      <w:numFmt w:val="lowerLetter"/>
      <w:pPr>
        <w:pBdr/>
        <w:spacing/>
        <w:ind w:hanging="360" w:left="726"/>
      </w:pPr>
      <w:rPr/>
      <w:start w:val="1"/>
      <w:suff w:val="tab"/>
    </w:lvl>
    <w:lvl w:ilvl="1">
      <w:isLgl w:val="false"/>
      <w:lvlJc w:val="left"/>
      <w:lvlText w:val="%2."/>
      <w:numFmt w:val="lowerLetter"/>
      <w:pPr>
        <w:pBdr/>
        <w:spacing/>
        <w:ind w:hanging="360" w:left="1446"/>
      </w:pPr>
      <w:rPr/>
      <w:start w:val="1"/>
      <w:suff w:val="tab"/>
    </w:lvl>
    <w:lvl w:ilvl="2">
      <w:isLgl w:val="false"/>
      <w:lvlJc w:val="right"/>
      <w:lvlText w:val="%3."/>
      <w:numFmt w:val="lowerRoman"/>
      <w:pPr>
        <w:pBdr/>
        <w:spacing/>
        <w:ind w:hanging="180" w:left="2166"/>
      </w:pPr>
      <w:rPr/>
      <w:start w:val="1"/>
      <w:suff w:val="tab"/>
    </w:lvl>
    <w:lvl w:ilvl="3">
      <w:isLgl w:val="false"/>
      <w:lvlJc w:val="left"/>
      <w:lvlText w:val="%4."/>
      <w:numFmt w:val="decimal"/>
      <w:pPr>
        <w:pBdr/>
        <w:spacing/>
        <w:ind w:hanging="360" w:left="2886"/>
      </w:pPr>
      <w:rPr/>
      <w:start w:val="1"/>
      <w:suff w:val="tab"/>
    </w:lvl>
    <w:lvl w:ilvl="4">
      <w:isLgl w:val="false"/>
      <w:lvlJc w:val="left"/>
      <w:lvlText w:val="%5."/>
      <w:numFmt w:val="lowerLetter"/>
      <w:pPr>
        <w:pBdr/>
        <w:spacing/>
        <w:ind w:hanging="360" w:left="3606"/>
      </w:pPr>
      <w:rPr/>
      <w:start w:val="1"/>
      <w:suff w:val="tab"/>
    </w:lvl>
    <w:lvl w:ilvl="5">
      <w:isLgl w:val="false"/>
      <w:lvlJc w:val="right"/>
      <w:lvlText w:val="%6."/>
      <w:numFmt w:val="lowerRoman"/>
      <w:pPr>
        <w:pBdr/>
        <w:spacing/>
        <w:ind w:hanging="180" w:left="4326"/>
      </w:pPr>
      <w:rPr/>
      <w:start w:val="1"/>
      <w:suff w:val="tab"/>
    </w:lvl>
    <w:lvl w:ilvl="6">
      <w:isLgl w:val="false"/>
      <w:lvlJc w:val="left"/>
      <w:lvlText w:val="%7."/>
      <w:numFmt w:val="decimal"/>
      <w:pPr>
        <w:pBdr/>
        <w:spacing/>
        <w:ind w:hanging="360" w:left="5046"/>
      </w:pPr>
      <w:rPr/>
      <w:start w:val="1"/>
      <w:suff w:val="tab"/>
    </w:lvl>
    <w:lvl w:ilvl="7">
      <w:isLgl w:val="false"/>
      <w:lvlJc w:val="left"/>
      <w:lvlText w:val="%8."/>
      <w:numFmt w:val="lowerLetter"/>
      <w:pPr>
        <w:pBdr/>
        <w:spacing/>
        <w:ind w:hanging="360" w:left="5766"/>
      </w:pPr>
      <w:rPr/>
      <w:start w:val="1"/>
      <w:suff w:val="tab"/>
    </w:lvl>
    <w:lvl w:ilvl="8">
      <w:isLgl w:val="false"/>
      <w:lvlJc w:val="right"/>
      <w:lvlText w:val="%9."/>
      <w:numFmt w:val="lowerRoman"/>
      <w:pPr>
        <w:pBdr/>
        <w:spacing/>
        <w:ind w:hanging="180" w:left="6486"/>
      </w:pPr>
      <w:rPr/>
      <w:start w:val="1"/>
      <w:suff w:val="tab"/>
    </w:lvl>
  </w:abstractNum>
  <w:abstractNum w:abstractNumId="35">
    <w:nsid w:val="4A8108C6"/>
    <w:lvl w:ilvl="0">
      <w:isLgl w:val="false"/>
      <w:lvlJc w:val="left"/>
      <w:lvlText w:val="%1&gt;"/>
      <w:numFmt w:val="upperRoman"/>
      <w:pPr>
        <w:pBdr/>
        <w:spacing/>
        <w:ind w:hanging="720" w:left="1080"/>
      </w:pPr>
      <w:rPr>
        <w:rFonts w:hint="default"/>
        <w:b/>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4AF54E07"/>
    <w:lvl w:ilvl="0">
      <w:isLgl w:val="false"/>
      <w:lvlJc w:val="left"/>
      <w:lvlText w:val="-"/>
      <w:numFmt w:val="bullet"/>
      <w:pPr>
        <w:pBdr/>
        <w:spacing/>
        <w:ind w:hanging="360" w:left="720"/>
      </w:pPr>
      <w:rPr>
        <w:rFonts w:hint="default" w:ascii="Times New Roman" w:hAnsi="Times New Roman"/>
      </w:rPr>
      <w:start w:val="40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54CD136F"/>
    <w:lvl w:ilvl="0">
      <w:isLgl w:val="false"/>
      <w:lvlJc w:val="left"/>
      <w:lvlText w:val="-"/>
      <w:numFmt w:val="bullet"/>
      <w:pPr>
        <w:pBdr/>
        <w:spacing/>
        <w:ind w:hanging="360" w:left="114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38">
    <w:nsid w:val="5A542423"/>
    <w:lvl w:ilvl="0">
      <w:isLgl w:val="false"/>
      <w:lvlJc w:val="left"/>
      <w:lvlText w:val="%1."/>
      <w:numFmt w:val="upperRoman"/>
      <w:pPr>
        <w:pBdr/>
        <w:spacing/>
        <w:ind w:hanging="720" w:left="1080"/>
      </w:pPr>
      <w:rPr>
        <w:rFonts w:hint="default"/>
        <w:b/>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6914718B"/>
    <w:lvl w:ilvl="0">
      <w:isLgl w:val="false"/>
      <w:lvlJc w:val="left"/>
      <w:lvlText w:val="%1."/>
      <w:numFmt w:val="upperRoman"/>
      <w:pPr>
        <w:pBdr/>
        <w:spacing/>
        <w:ind w:hanging="720" w:left="1800"/>
      </w:pPr>
      <w:rPr>
        <w:rFonts w:hint="default"/>
        <w:b/>
        <w:color w:val="000000"/>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0">
    <w:nsid w:val="6AAE6828"/>
    <w:lvl w:ilvl="0">
      <w:isLgl w:val="false"/>
      <w:lvlJc w:val="left"/>
      <w:lvlText w:val="%1."/>
      <w:numFmt w:val="upperRoman"/>
      <w:pPr>
        <w:pBdr/>
        <w:spacing/>
        <w:ind w:hanging="720" w:left="1170"/>
      </w:pPr>
      <w:rPr>
        <w:rFonts w:hint="default"/>
        <w:b/>
        <w:sz w:val="28"/>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1">
    <w:nsid w:val="6B555D2E"/>
    <w:lvl w:ilvl="0">
      <w:isLgl w:val="false"/>
      <w:lvlJc w:val="left"/>
      <w:lvlText w:val="o"/>
      <w:numFmt w:val="bullet"/>
      <w:pPr>
        <w:pBdr/>
        <w:spacing/>
        <w:ind w:hanging="360" w:left="1860"/>
      </w:pPr>
      <w:rPr>
        <w:rFonts w:hint="default" w:ascii="Courier New" w:hAnsi="Courier New" w:cs="Courier New"/>
      </w:rPr>
      <w:start w:val="1"/>
      <w:suff w:val="tab"/>
    </w:lvl>
    <w:lvl w:ilvl="1">
      <w:isLgl w:val="false"/>
      <w:lvlJc w:val="left"/>
      <w:lvlText w:val="o"/>
      <w:numFmt w:val="bullet"/>
      <w:pPr>
        <w:pBdr/>
        <w:spacing/>
        <w:ind w:hanging="360" w:left="2580"/>
      </w:pPr>
      <w:rPr>
        <w:rFonts w:hint="default" w:ascii="Courier New" w:hAnsi="Courier New" w:cs="Courier New"/>
      </w:rPr>
      <w:start w:val="1"/>
      <w:suff w:val="tab"/>
    </w:lvl>
    <w:lvl w:ilvl="2">
      <w:isLgl w:val="false"/>
      <w:lvlJc w:val="left"/>
      <w:lvlText w:val=""/>
      <w:numFmt w:val="bullet"/>
      <w:pPr>
        <w:pBdr/>
        <w:spacing/>
        <w:ind w:hanging="360" w:left="3300"/>
      </w:pPr>
      <w:rPr>
        <w:rFonts w:hint="default" w:ascii="Wingdings" w:hAnsi="Wingdings"/>
      </w:rPr>
      <w:start w:val="1"/>
      <w:suff w:val="tab"/>
    </w:lvl>
    <w:lvl w:ilvl="3">
      <w:isLgl w:val="false"/>
      <w:lvlJc w:val="left"/>
      <w:lvlText w:val=""/>
      <w:numFmt w:val="bullet"/>
      <w:pPr>
        <w:pBdr/>
        <w:spacing/>
        <w:ind w:hanging="360" w:left="4020"/>
      </w:pPr>
      <w:rPr>
        <w:rFonts w:hint="default" w:ascii="Symbol" w:hAnsi="Symbol"/>
      </w:rPr>
      <w:start w:val="1"/>
      <w:suff w:val="tab"/>
    </w:lvl>
    <w:lvl w:ilvl="4">
      <w:isLgl w:val="false"/>
      <w:lvlJc w:val="left"/>
      <w:lvlText w:val="o"/>
      <w:numFmt w:val="bullet"/>
      <w:pPr>
        <w:pBdr/>
        <w:spacing/>
        <w:ind w:hanging="360" w:left="4740"/>
      </w:pPr>
      <w:rPr>
        <w:rFonts w:hint="default" w:ascii="Courier New" w:hAnsi="Courier New" w:cs="Courier New"/>
      </w:rPr>
      <w:start w:val="1"/>
      <w:suff w:val="tab"/>
    </w:lvl>
    <w:lvl w:ilvl="5">
      <w:isLgl w:val="false"/>
      <w:lvlJc w:val="left"/>
      <w:lvlText w:val=""/>
      <w:numFmt w:val="bullet"/>
      <w:pPr>
        <w:pBdr/>
        <w:spacing/>
        <w:ind w:hanging="360" w:left="5460"/>
      </w:pPr>
      <w:rPr>
        <w:rFonts w:hint="default" w:ascii="Wingdings" w:hAnsi="Wingdings"/>
      </w:rPr>
      <w:start w:val="1"/>
      <w:suff w:val="tab"/>
    </w:lvl>
    <w:lvl w:ilvl="6">
      <w:isLgl w:val="false"/>
      <w:lvlJc w:val="left"/>
      <w:lvlText w:val=""/>
      <w:numFmt w:val="bullet"/>
      <w:pPr>
        <w:pBdr/>
        <w:spacing/>
        <w:ind w:hanging="360" w:left="6180"/>
      </w:pPr>
      <w:rPr>
        <w:rFonts w:hint="default" w:ascii="Symbol" w:hAnsi="Symbol"/>
      </w:rPr>
      <w:start w:val="1"/>
      <w:suff w:val="tab"/>
    </w:lvl>
    <w:lvl w:ilvl="7">
      <w:isLgl w:val="false"/>
      <w:lvlJc w:val="left"/>
      <w:lvlText w:val="o"/>
      <w:numFmt w:val="bullet"/>
      <w:pPr>
        <w:pBdr/>
        <w:spacing/>
        <w:ind w:hanging="360" w:left="6900"/>
      </w:pPr>
      <w:rPr>
        <w:rFonts w:hint="default" w:ascii="Courier New" w:hAnsi="Courier New" w:cs="Courier New"/>
      </w:rPr>
      <w:start w:val="1"/>
      <w:suff w:val="tab"/>
    </w:lvl>
    <w:lvl w:ilvl="8">
      <w:isLgl w:val="false"/>
      <w:lvlJc w:val="left"/>
      <w:lvlText w:val=""/>
      <w:numFmt w:val="bullet"/>
      <w:pPr>
        <w:pBdr/>
        <w:spacing/>
        <w:ind w:hanging="360" w:left="7620"/>
      </w:pPr>
      <w:rPr>
        <w:rFonts w:hint="default" w:ascii="Wingdings" w:hAnsi="Wingdings"/>
      </w:rPr>
      <w:start w:val="1"/>
      <w:suff w:val="tab"/>
    </w:lvl>
  </w:abstractNum>
  <w:abstractNum w:abstractNumId="42">
    <w:nsid w:val="6B8C1C6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99A4E6D"/>
    <w:lvl w:ilvl="0">
      <w:isLgl w:val="false"/>
      <w:lvlJc w:val="left"/>
      <w:lvlText w:val="%1."/>
      <w:numFmt w:val="lowerLetter"/>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7C186E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33"/>
  </w:num>
  <w:num w:numId="18">
    <w:abstractNumId w:val="44"/>
  </w:num>
  <w:num w:numId="19">
    <w:abstractNumId w:val="25"/>
  </w:num>
  <w:num w:numId="20">
    <w:abstractNumId w:val="27"/>
  </w:num>
  <w:num w:numId="21">
    <w:abstractNumId w:val="26"/>
  </w:num>
  <w:num w:numId="22">
    <w:abstractNumId w:val="38"/>
  </w:num>
  <w:num w:numId="23">
    <w:abstractNumId w:val="32"/>
  </w:num>
  <w:num w:numId="24">
    <w:abstractNumId w:val="37"/>
  </w:num>
  <w:num w:numId="25">
    <w:abstractNumId w:val="18"/>
  </w:num>
  <w:num w:numId="26">
    <w:abstractNumId w:val="41"/>
  </w:num>
  <w:num w:numId="27">
    <w:abstractNumId w:val="16"/>
  </w:num>
  <w:num w:numId="28">
    <w:abstractNumId w:val="28"/>
  </w:num>
  <w:num w:numId="29">
    <w:abstractNumId w:val="23"/>
  </w:num>
  <w:num w:numId="30">
    <w:abstractNumId w:val="34"/>
  </w:num>
  <w:num w:numId="31">
    <w:abstractNumId w:val="43"/>
  </w:num>
  <w:num w:numId="32">
    <w:abstractNumId w:val="29"/>
  </w:num>
  <w:num w:numId="33">
    <w:abstractNumId w:val="22"/>
  </w:num>
  <w:num w:numId="34">
    <w:abstractNumId w:val="36"/>
  </w:num>
  <w:num w:numId="35">
    <w:abstractNumId w:val="31"/>
  </w:num>
  <w:num w:numId="36">
    <w:abstractNumId w:val="20"/>
  </w:num>
  <w:num w:numId="37">
    <w:abstractNumId w:val="17"/>
  </w:num>
  <w:num w:numId="38">
    <w:abstractNumId w:val="40"/>
  </w:num>
  <w:num w:numId="39">
    <w:abstractNumId w:val="35"/>
  </w:num>
  <w:num w:numId="40">
    <w:abstractNumId w:val="39"/>
  </w:num>
  <w:num w:numId="41">
    <w:abstractNumId w:val="24"/>
  </w:num>
  <w:num w:numId="42">
    <w:abstractNumId w:val="42"/>
  </w:num>
  <w:num w:numId="43">
    <w:abstractNumId w:val="19"/>
  </w:num>
  <w:num w:numId="44">
    <w:abstractNumId w:val="21"/>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edf0e9"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edf0ea"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edf0ea"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acbb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8c992"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e7bc2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3bdc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edf0e9" w:themeFill="accent1" w:themeFillTint="34"/>
    </w:tblPr>
    <w:tcPr>
      <w:tcBorders/>
    </w:tcPr>
    <w:tblStylePr w:type="band1Horz">
      <w:pPr>
        <w:pBdr/>
        <w:spacing/>
        <w:ind/>
      </w:pPr>
      <w:tblPr>
        <w:tblBorders/>
      </w:tblPr>
      <w:tcPr>
        <w:shd w:val="clear" w:color="ffffff" w:themeColor="accent1" w:themeTint="75" w:fill="d6ddcd" w:themeFill="accent1" w:themeFillTint="75"/>
        <w:tcBorders/>
      </w:tcPr>
    </w:tblStylePr>
    <w:tblStylePr w:type="band1Vert">
      <w:pPr>
        <w:pBdr/>
        <w:spacing/>
        <w:ind/>
      </w:pPr>
      <w:tblPr>
        <w:tblBorders/>
      </w:tblPr>
      <w:tcPr>
        <w:shd w:val="clear" w:color="ffffff" w:themeColor="accent1" w:themeTint="75" w:fill="d6ddcd"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a5b592" w:themeFill="accent1"/>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rFonts w:ascii="Arial" w:hAnsi="Arial"/>
        <w:b/>
        <w:color w:val="ffffff"/>
        <w:sz w:val="22"/>
      </w:rPr>
      <w:pPr>
        <w:pBdr/>
        <w:spacing/>
        <w:ind/>
      </w:pPr>
      <w:tblPr>
        <w:tblBorders/>
      </w:tblPr>
      <w:tcPr>
        <w:shd w:val="clear" w:color="ffffff" w:themeColor="accent1" w:fill="a5b592" w:themeFill="accent1"/>
        <w:tcBorders/>
      </w:tcPr>
    </w:tblStylePr>
    <w:tblStylePr w:type="lastRow">
      <w:rPr>
        <w:rFonts w:ascii="Arial" w:hAnsi="Arial"/>
        <w:b/>
        <w:color w:val="ffffff"/>
        <w:sz w:val="22"/>
      </w:rPr>
      <w:pPr>
        <w:pBdr/>
        <w:spacing/>
        <w:ind/>
      </w:pPr>
      <w:tblPr>
        <w:tblBorders/>
      </w:tblPr>
      <w:tcPr>
        <w:shd w:val="clear" w:color="ffffff" w:themeColor="accent1" w:fill="a5b59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deddb" w:themeFill="accent2" w:themeFillTint="32"/>
    </w:tblPr>
    <w:tcPr>
      <w:tcBorders/>
    </w:tcPr>
    <w:tblStylePr w:type="band1Horz">
      <w:pPr>
        <w:pBdr/>
        <w:spacing/>
        <w:ind/>
      </w:pPr>
      <w:tblPr>
        <w:tblBorders/>
      </w:tblPr>
      <w:tcPr>
        <w:shd w:val="clear" w:color="ffffff" w:themeColor="accent2" w:themeTint="75" w:fill="f9d5ab" w:themeFill="accent2" w:themeFillTint="75"/>
        <w:tcBorders/>
      </w:tcPr>
    </w:tblStylePr>
    <w:tblStylePr w:type="band1Vert">
      <w:pPr>
        <w:pBdr/>
        <w:spacing/>
        <w:ind/>
      </w:pPr>
      <w:tblPr>
        <w:tblBorders/>
      </w:tblPr>
      <w:tcPr>
        <w:shd w:val="clear" w:color="ffffff" w:themeColor="accent2" w:themeTint="75" w:fill="f9d5ab"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f3a447" w:themeFill="accent2"/>
        <w:tcBorders/>
      </w:tcPr>
    </w:tblStylePr>
    <w:tblStylePr w:type="firstRow">
      <w:rPr>
        <w:rFonts w:ascii="Arial" w:hAnsi="Arial"/>
        <w:b/>
        <w:color w:val="ffffff"/>
        <w:sz w:val="22"/>
      </w:rPr>
      <w:pPr>
        <w:pBdr/>
        <w:spacing/>
        <w:ind/>
      </w:pPr>
      <w:tblPr>
        <w:tblBorders/>
      </w:tblPr>
      <w:tcPr>
        <w:shd w:val="clear" w:color="ffffff" w:themeColor="accent2" w:fill="f3a447" w:themeFill="accent2"/>
        <w:tcBorders/>
      </w:tcPr>
    </w:tblStylePr>
    <w:tblStylePr w:type="lastCol">
      <w:rPr>
        <w:rFonts w:ascii="Arial" w:hAnsi="Arial"/>
        <w:b/>
        <w:color w:val="ffffff"/>
        <w:sz w:val="22"/>
      </w:rPr>
      <w:pPr>
        <w:pBdr/>
        <w:spacing/>
        <w:ind/>
      </w:pPr>
      <w:tblPr>
        <w:tblBorders/>
      </w:tblPr>
      <w:tcPr>
        <w:shd w:val="clear" w:color="ffffff" w:themeColor="accent2" w:fill="f3a447" w:themeFill="accent2"/>
        <w:tcBorders/>
      </w:tcPr>
    </w:tblStylePr>
    <w:tblStylePr w:type="lastRow">
      <w:rPr>
        <w:rFonts w:ascii="Arial" w:hAnsi="Arial"/>
        <w:b/>
        <w:color w:val="ffffff"/>
        <w:sz w:val="22"/>
      </w:rPr>
      <w:pPr>
        <w:pBdr/>
        <w:spacing/>
        <w:ind/>
      </w:pPr>
      <w:tblPr>
        <w:tblBorders/>
      </w:tblPr>
      <w:tcPr>
        <w:shd w:val="clear" w:color="ffffff" w:themeColor="accent2" w:fill="f3a447"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af1d3" w:themeFill="accent3" w:themeFillTint="34"/>
    </w:tblPr>
    <w:tcPr>
      <w:tcBorders/>
    </w:tcPr>
    <w:tblStylePr w:type="band1Horz">
      <w:pPr>
        <w:pBdr/>
        <w:spacing/>
        <w:ind/>
      </w:pPr>
      <w:tblPr>
        <w:tblBorders/>
      </w:tblPr>
      <w:tcPr>
        <w:shd w:val="clear" w:color="ffffff" w:themeColor="accent3" w:themeTint="75" w:fill="f4e09d" w:themeFill="accent3" w:themeFillTint="75"/>
        <w:tcBorders/>
      </w:tcPr>
    </w:tblStylePr>
    <w:tblStylePr w:type="band1Vert">
      <w:pPr>
        <w:pBdr/>
        <w:spacing/>
        <w:ind/>
      </w:pPr>
      <w:tblPr>
        <w:tblBorders/>
      </w:tblPr>
      <w:tcPr>
        <w:shd w:val="clear" w:color="ffffff" w:themeColor="accent3" w:themeTint="75" w:fill="f4e09d"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e7bc29" w:themeFill="accent3"/>
        <w:tcBorders/>
      </w:tcPr>
    </w:tblStylePr>
    <w:tblStylePr w:type="firstRow">
      <w:rPr>
        <w:rFonts w:ascii="Arial" w:hAnsi="Arial"/>
        <w:b/>
        <w:color w:val="ffffff"/>
        <w:sz w:val="22"/>
      </w:rPr>
      <w:pPr>
        <w:pBdr/>
        <w:spacing/>
        <w:ind/>
      </w:pPr>
      <w:tblPr>
        <w:tblBorders/>
      </w:tblPr>
      <w:tcPr>
        <w:shd w:val="clear" w:color="ffffff" w:themeColor="accent3" w:fill="e7bc29" w:themeFill="accent3"/>
        <w:tcBorders/>
      </w:tcPr>
    </w:tblStylePr>
    <w:tblStylePr w:type="lastCol">
      <w:rPr>
        <w:rFonts w:ascii="Arial" w:hAnsi="Arial"/>
        <w:b/>
        <w:color w:val="ffffff"/>
        <w:sz w:val="22"/>
      </w:rPr>
      <w:pPr>
        <w:pBdr/>
        <w:spacing/>
        <w:ind/>
      </w:pPr>
      <w:tblPr>
        <w:tblBorders/>
      </w:tblPr>
      <w:tcPr>
        <w:shd w:val="clear" w:color="ffffff" w:themeColor="accent3" w:fill="e7bc29" w:themeFill="accent3"/>
        <w:tcBorders/>
      </w:tcPr>
    </w:tblStylePr>
    <w:tblStylePr w:type="lastRow">
      <w:rPr>
        <w:rFonts w:ascii="Arial" w:hAnsi="Arial"/>
        <w:b/>
        <w:color w:val="ffffff"/>
        <w:sz w:val="22"/>
      </w:rPr>
      <w:pPr>
        <w:pBdr/>
        <w:spacing/>
        <w:ind/>
      </w:pPr>
      <w:tblPr>
        <w:tblBorders/>
      </w:tblPr>
      <w:tcPr>
        <w:shd w:val="clear" w:color="ffffff" w:themeColor="accent3" w:fill="e7bc2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e9ed" w:themeFill="accent4" w:themeFillTint="34"/>
    </w:tblPr>
    <w:tcPr>
      <w:tcBorders/>
    </w:tcPr>
    <w:tblStylePr w:type="band1Horz">
      <w:pPr>
        <w:pBdr/>
        <w:spacing/>
        <w:ind/>
      </w:pPr>
      <w:tblPr>
        <w:tblBorders/>
      </w:tblPr>
      <w:tcPr>
        <w:shd w:val="clear" w:color="ffffff" w:themeColor="accent4" w:themeTint="75" w:fill="e9cdd7" w:themeFill="accent4" w:themeFillTint="75"/>
        <w:tcBorders/>
      </w:tcPr>
    </w:tblStylePr>
    <w:tblStylePr w:type="band1Vert">
      <w:pPr>
        <w:pBdr/>
        <w:spacing/>
        <w:ind/>
      </w:pPr>
      <w:tblPr>
        <w:tblBorders/>
      </w:tblPr>
      <w:tcPr>
        <w:shd w:val="clear" w:color="ffffff" w:themeColor="accent4" w:themeTint="75" w:fill="e9cdd7"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d092a7" w:themeFill="accent4"/>
        <w:tcBorders/>
      </w:tcPr>
    </w:tblStylePr>
    <w:tblStylePr w:type="firstRow">
      <w:rPr>
        <w:rFonts w:ascii="Arial" w:hAnsi="Arial"/>
        <w:b/>
        <w:color w:val="ffffff"/>
        <w:sz w:val="22"/>
      </w:rPr>
      <w:pPr>
        <w:pBdr/>
        <w:spacing/>
        <w:ind/>
      </w:pPr>
      <w:tblPr>
        <w:tblBorders/>
      </w:tblPr>
      <w:tcPr>
        <w:shd w:val="clear" w:color="ffffff" w:themeColor="accent4" w:fill="d092a7" w:themeFill="accent4"/>
        <w:tcBorders/>
      </w:tcPr>
    </w:tblStylePr>
    <w:tblStylePr w:type="lastCol">
      <w:rPr>
        <w:rFonts w:ascii="Arial" w:hAnsi="Arial"/>
        <w:b/>
        <w:color w:val="ffffff"/>
        <w:sz w:val="22"/>
      </w:rPr>
      <w:pPr>
        <w:pBdr/>
        <w:spacing/>
        <w:ind/>
      </w:pPr>
      <w:tblPr>
        <w:tblBorders/>
      </w:tblPr>
      <w:tcPr>
        <w:shd w:val="clear" w:color="ffffff" w:themeColor="accent4" w:fill="d092a7" w:themeFill="accent4"/>
        <w:tcBorders/>
      </w:tcPr>
    </w:tblStylePr>
    <w:tblStylePr w:type="lastRow">
      <w:rPr>
        <w:rFonts w:ascii="Arial" w:hAnsi="Arial"/>
        <w:b/>
        <w:color w:val="ffffff"/>
        <w:sz w:val="22"/>
      </w:rPr>
      <w:pPr>
        <w:pBdr/>
        <w:spacing/>
        <w:ind/>
      </w:pPr>
      <w:tblPr>
        <w:tblBorders/>
      </w:tblPr>
      <w:tcPr>
        <w:shd w:val="clear" w:color="ffffff" w:themeColor="accent4" w:fill="d092a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be6f2" w:themeFill="accent5" w:themeFillTint="34"/>
    </w:tblPr>
    <w:tcPr>
      <w:tcBorders/>
    </w:tcPr>
    <w:tblStylePr w:type="band1Horz">
      <w:pPr>
        <w:pBdr/>
        <w:spacing/>
        <w:ind/>
      </w:pPr>
      <w:tblPr>
        <w:tblBorders/>
      </w:tblPr>
      <w:tcPr>
        <w:shd w:val="clear" w:color="ffffff" w:themeColor="accent5" w:themeTint="75" w:fill="d2c7e2" w:themeFill="accent5" w:themeFillTint="75"/>
        <w:tcBorders/>
      </w:tcPr>
    </w:tblStylePr>
    <w:tblStylePr w:type="band1Vert">
      <w:pPr>
        <w:pBdr/>
        <w:spacing/>
        <w:ind/>
      </w:pPr>
      <w:tblPr>
        <w:tblBorders/>
      </w:tblPr>
      <w:tcPr>
        <w:shd w:val="clear" w:color="ffffff" w:themeColor="accent5" w:themeTint="75" w:fill="d2c7e2"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9c85c0" w:themeFill="accent5"/>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cPr>
    </w:tblStylePr>
    <w:tblStylePr w:type="lastCol">
      <w:rPr>
        <w:rFonts w:ascii="Arial" w:hAnsi="Arial"/>
        <w:b/>
        <w:color w:val="ffffff"/>
        <w:sz w:val="22"/>
      </w:rPr>
      <w:pPr>
        <w:pBdr/>
        <w:spacing/>
        <w:ind/>
      </w:pPr>
      <w:tblPr>
        <w:tblBorders/>
      </w:tblPr>
      <w:tcPr>
        <w:shd w:val="clear" w:color="ffffff" w:themeColor="accent5" w:fill="9c85c0" w:themeFill="accent5"/>
        <w:tcBorders/>
      </w:tcPr>
    </w:tblStylePr>
    <w:tblStylePr w:type="lastRow">
      <w:rPr>
        <w:rFonts w:ascii="Arial" w:hAnsi="Arial"/>
        <w:b/>
        <w:color w:val="ffffff"/>
        <w:sz w:val="22"/>
      </w:rPr>
      <w:pPr>
        <w:pBdr/>
        <w:spacing/>
        <w:ind/>
      </w:pPr>
      <w:tblPr>
        <w:tblBorders/>
      </w:tblPr>
      <w:tcPr>
        <w:shd w:val="clear" w:color="ffffff" w:themeColor="accent5" w:fill="9c85c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5ebf3" w:themeFill="accent6" w:themeFillTint="34"/>
    </w:tblPr>
    <w:tcPr>
      <w:tcBorders/>
    </w:tcPr>
    <w:tblStylePr w:type="band1Horz">
      <w:pPr>
        <w:pBdr/>
        <w:spacing/>
        <w:ind/>
      </w:pPr>
      <w:tblPr>
        <w:tblBorders/>
      </w:tblPr>
      <w:tcPr>
        <w:shd w:val="clear" w:color="ffffff" w:themeColor="accent6" w:themeTint="75" w:fill="c5d2e3" w:themeFill="accent6" w:themeFillTint="75"/>
        <w:tcBorders/>
      </w:tcPr>
    </w:tblStylePr>
    <w:tblStylePr w:type="band1Vert">
      <w:pPr>
        <w:pBdr/>
        <w:spacing/>
        <w:ind/>
      </w:pPr>
      <w:tblPr>
        <w:tblBorders/>
      </w:tblPr>
      <w:tcPr>
        <w:shd w:val="clear" w:color="ffffff" w:themeColor="accent6" w:themeTint="75" w:fill="c5d2e3"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809ec2" w:themeFill="accent6"/>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cPr>
    </w:tblStylePr>
    <w:tblStylePr w:type="lastCol">
      <w:rPr>
        <w:rFonts w:ascii="Arial" w:hAnsi="Arial"/>
        <w:b/>
        <w:color w:val="ffffff"/>
        <w:sz w:val="22"/>
      </w:rPr>
      <w:pPr>
        <w:pBdr/>
        <w:spacing/>
        <w:ind/>
      </w:pPr>
      <w:tblPr>
        <w:tblBorders/>
      </w:tblPr>
      <w:tcPr>
        <w:shd w:val="clear" w:color="ffffff" w:themeColor="accent6" w:fill="809ec2" w:themeFill="accent6"/>
        <w:tcBorders/>
      </w:tcPr>
    </w:tblStylePr>
    <w:tblStylePr w:type="lastRow">
      <w:rPr>
        <w:rFonts w:ascii="Arial" w:hAnsi="Arial"/>
        <w:b/>
        <w:color w:val="ffffff"/>
        <w:sz w:val="22"/>
      </w:rPr>
      <w:pPr>
        <w:pBdr/>
        <w:spacing/>
        <w:ind/>
      </w:pPr>
      <w:tblPr>
        <w:tblBorders/>
      </w:tblPr>
      <w:tcPr>
        <w:shd w:val="clear" w:color="ffffff" w:themeColor="accent6" w:fill="809ec2"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edf0e9" w:themeFill="accent1" w:themeFillTint="34"/>
        <w:tcBorders/>
      </w:tcPr>
    </w:tblStylePr>
    <w:tblStylePr w:type="band1Vert">
      <w:pPr>
        <w:pBdr/>
        <w:spacing/>
        <w:ind/>
      </w:pPr>
      <w:tblPr>
        <w:tblBorders/>
      </w:tblPr>
      <w:tcPr>
        <w:shd w:val="clear" w:color="ffffff" w:themeColor="accent1" w:themeTint="34" w:fill="edf0e9"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263" w:themeColor="accent1" w:themeTint="80" w:themeShade="95"/>
      </w:rPr>
      <w:pPr>
        <w:pBdr/>
        <w:spacing/>
        <w:ind/>
      </w:pPr>
      <w:tblPr>
        <w:tblBorders/>
      </w:tblPr>
      <w:tcPr>
        <w:tcBorders/>
      </w:tcPr>
    </w:tblStylePr>
    <w:tblStylePr w:type="firstRow">
      <w:rPr>
        <w:b/>
        <w:color w:val="7c9263" w:themeColor="accent1" w:themeTint="80" w:themeShade="95"/>
      </w:rPr>
      <w:pPr>
        <w:pBdr/>
        <w:spacing/>
        <w:ind/>
      </w:pPr>
      <w:tblPr>
        <w:tblBorders/>
      </w:tblPr>
      <w:tcPr>
        <w:tcBorders>
          <w:bottom w:val="single" w:color="000000" w:themeColor="accent1" w:themeTint="80" w:sz="12" w:space="0"/>
        </w:tcBorders>
      </w:tcPr>
    </w:tblStylePr>
    <w:tblStylePr w:type="lastCol">
      <w:rPr>
        <w:b/>
        <w:color w:val="7c9263" w:themeColor="accent1" w:themeTint="80" w:themeShade="95"/>
      </w:rPr>
      <w:pPr>
        <w:pBdr/>
        <w:spacing/>
        <w:ind/>
      </w:pPr>
      <w:tblPr>
        <w:tblBorders/>
      </w:tblPr>
      <w:tcPr>
        <w:tcBorders/>
      </w:tcPr>
    </w:tblStylePr>
    <w:tblStylePr w:type="lastRow">
      <w:rPr>
        <w:b/>
        <w:color w:val="7c926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deddb" w:themeFill="accent2" w:themeFillTint="32"/>
        <w:tcBorders/>
      </w:tcPr>
    </w:tblStylePr>
    <w:tblStylePr w:type="band1Vert">
      <w:pPr>
        <w:pBdr/>
        <w:spacing/>
        <w:ind/>
      </w:pPr>
      <w:tblPr>
        <w:tblBorders/>
      </w:tblPr>
      <w:tcPr>
        <w:shd w:val="clear" w:color="ffffff" w:themeColor="accent2" w:themeTint="32" w:fill="fded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87b0e" w:themeColor="accent2" w:themeTint="97" w:themeShade="95"/>
      </w:rPr>
      <w:pPr>
        <w:pBdr/>
        <w:spacing/>
        <w:ind/>
      </w:pPr>
      <w:tblPr>
        <w:tblBorders/>
      </w:tblPr>
      <w:tcPr>
        <w:tcBorders/>
      </w:tcPr>
    </w:tblStylePr>
    <w:tblStylePr w:type="firstRow">
      <w:rPr>
        <w:b/>
        <w:color w:val="d87b0e" w:themeColor="accent2" w:themeTint="97" w:themeShade="95"/>
      </w:rPr>
      <w:pPr>
        <w:pBdr/>
        <w:spacing/>
        <w:ind/>
      </w:pPr>
      <w:tblPr>
        <w:tblBorders/>
      </w:tblPr>
      <w:tcPr>
        <w:tcBorders>
          <w:bottom w:val="single" w:color="000000" w:themeColor="accent2" w:themeTint="97" w:sz="12" w:space="0"/>
        </w:tcBorders>
      </w:tcPr>
    </w:tblStylePr>
    <w:tblStylePr w:type="lastCol">
      <w:rPr>
        <w:b/>
        <w:color w:val="d87b0e" w:themeColor="accent2" w:themeTint="97" w:themeShade="95"/>
      </w:rPr>
      <w:pPr>
        <w:pBdr/>
        <w:spacing/>
        <w:ind/>
      </w:pPr>
      <w:tblPr>
        <w:tblBorders/>
      </w:tblPr>
      <w:tcPr>
        <w:tcBorders/>
      </w:tcPr>
    </w:tblStylePr>
    <w:tblStylePr w:type="lastRow">
      <w:rPr>
        <w:b/>
        <w:color w:val="d87b0e"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af1d3" w:themeFill="accent3" w:themeFillTint="34"/>
        <w:tcBorders/>
      </w:tcPr>
    </w:tblStylePr>
    <w:tblStylePr w:type="band1Vert">
      <w:pPr>
        <w:pBdr/>
        <w:spacing/>
        <w:ind/>
      </w:pPr>
      <w:tblPr>
        <w:tblBorders/>
      </w:tblPr>
      <w:tcPr>
        <w:shd w:val="clear" w:color="ffffff" w:themeColor="accent3" w:themeTint="34" w:fill="faf1d3"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f7310" w:themeColor="accent3" w:themeTint="FE" w:themeShade="95"/>
      </w:rPr>
      <w:pPr>
        <w:pBdr/>
        <w:spacing/>
        <w:ind/>
      </w:pPr>
      <w:tblPr>
        <w:tblBorders/>
      </w:tblPr>
      <w:tcPr>
        <w:tcBorders/>
      </w:tcPr>
    </w:tblStylePr>
    <w:tblStylePr w:type="firstRow">
      <w:rPr>
        <w:b/>
        <w:color w:val="8f7310" w:themeColor="accent3" w:themeTint="FE" w:themeShade="95"/>
      </w:rPr>
      <w:pPr>
        <w:pBdr/>
        <w:spacing/>
        <w:ind/>
      </w:pPr>
      <w:tblPr>
        <w:tblBorders/>
      </w:tblPr>
      <w:tcPr>
        <w:tcBorders>
          <w:bottom w:val="single" w:color="000000" w:themeColor="accent3" w:themeTint="FE" w:sz="12" w:space="0"/>
        </w:tcBorders>
      </w:tcPr>
    </w:tblStylePr>
    <w:tblStylePr w:type="lastCol">
      <w:rPr>
        <w:b/>
        <w:color w:val="8f7310" w:themeColor="accent3" w:themeTint="FE" w:themeShade="95"/>
      </w:rPr>
      <w:pPr>
        <w:pBdr/>
        <w:spacing/>
        <w:ind/>
      </w:pPr>
      <w:tblPr>
        <w:tblBorders/>
      </w:tblPr>
      <w:tcPr>
        <w:tcBorders/>
      </w:tcPr>
    </w:tblStylePr>
    <w:tblStylePr w:type="lastRow">
      <w:rPr>
        <w:b/>
        <w:color w:val="8f731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e9ed" w:themeFill="accent4" w:themeFillTint="34"/>
        <w:tcBorders/>
      </w:tcPr>
    </w:tblStylePr>
    <w:tblStylePr w:type="band1Vert">
      <w:pPr>
        <w:pBdr/>
        <w:spacing/>
        <w:ind/>
      </w:pPr>
      <w:tblPr>
        <w:tblBorders/>
      </w:tblPr>
      <w:tcPr>
        <w:shd w:val="clear" w:color="ffffff" w:themeColor="accent4" w:themeTint="34" w:fill="f5e9e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a496a" w:themeColor="accent4" w:themeTint="9A" w:themeShade="95"/>
      </w:rPr>
      <w:pPr>
        <w:pBdr/>
        <w:spacing/>
        <w:ind/>
      </w:pPr>
      <w:tblPr>
        <w:tblBorders/>
      </w:tblPr>
      <w:tcPr>
        <w:tcBorders/>
      </w:tcPr>
    </w:tblStylePr>
    <w:tblStylePr w:type="firstRow">
      <w:rPr>
        <w:b/>
        <w:color w:val="aa496a" w:themeColor="accent4" w:themeTint="9A" w:themeShade="95"/>
      </w:rPr>
      <w:pPr>
        <w:pBdr/>
        <w:spacing/>
        <w:ind/>
      </w:pPr>
      <w:tblPr>
        <w:tblBorders/>
      </w:tblPr>
      <w:tcPr>
        <w:tcBorders>
          <w:bottom w:val="single" w:color="000000" w:themeColor="accent4" w:themeTint="9A" w:sz="12" w:space="0"/>
        </w:tcBorders>
      </w:tcPr>
    </w:tblStylePr>
    <w:tblStylePr w:type="lastCol">
      <w:rPr>
        <w:b/>
        <w:color w:val="aa496a" w:themeColor="accent4" w:themeTint="9A" w:themeShade="95"/>
      </w:rPr>
      <w:pPr>
        <w:pBdr/>
        <w:spacing/>
        <w:ind/>
      </w:pPr>
      <w:tblPr>
        <w:tblBorders/>
      </w:tblPr>
      <w:tcPr>
        <w:tcBorders/>
      </w:tcPr>
    </w:tblStylePr>
    <w:tblStylePr w:type="lastRow">
      <w:rPr>
        <w:b/>
        <w:color w:val="aa496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be6f2" w:themeFill="accent5" w:themeFillTint="34"/>
        <w:tcBorders/>
      </w:tcPr>
    </w:tblStylePr>
    <w:tblStylePr w:type="band1Vert">
      <w:pPr>
        <w:pBdr/>
        <w:spacing/>
        <w:ind/>
      </w:pPr>
      <w:tblPr>
        <w:tblBorders/>
      </w:tblPr>
      <w:tcPr>
        <w:shd w:val="clear" w:color="ffffff" w:themeColor="accent5" w:themeTint="34" w:fill="ebe6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417d" w:themeColor="accent5" w:themeShade="95"/>
      </w:rPr>
      <w:pPr>
        <w:pBdr/>
        <w:spacing/>
        <w:ind/>
      </w:pPr>
      <w:tblPr>
        <w:tblBorders/>
      </w:tblPr>
      <w:tcPr>
        <w:tcBorders/>
      </w:tcPr>
    </w:tblStylePr>
    <w:tblStylePr w:type="firstRow">
      <w:rPr>
        <w:b/>
        <w:color w:val="58417d" w:themeColor="accent5" w:themeShade="95"/>
      </w:rPr>
      <w:pPr>
        <w:pBdr/>
        <w:spacing/>
        <w:ind/>
      </w:pPr>
      <w:tblPr>
        <w:tblBorders/>
      </w:tblPr>
      <w:tcPr>
        <w:tcBorders>
          <w:bottom w:val="single" w:color="000000" w:themeColor="accent5" w:sz="12" w:space="0"/>
        </w:tcBorders>
      </w:tcPr>
    </w:tblStylePr>
    <w:tblStylePr w:type="lastCol">
      <w:rPr>
        <w:b/>
        <w:color w:val="58417d" w:themeColor="accent5" w:themeShade="95"/>
      </w:rPr>
      <w:pPr>
        <w:pBdr/>
        <w:spacing/>
        <w:ind/>
      </w:pPr>
      <w:tblPr>
        <w:tblBorders/>
      </w:tblPr>
      <w:tcPr>
        <w:tcBorders/>
      </w:tcPr>
    </w:tblStylePr>
    <w:tblStylePr w:type="lastRow">
      <w:rPr>
        <w:b/>
        <w:color w:val="58417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5ebf3" w:themeFill="accent6" w:themeFillTint="34"/>
        <w:tcBorders/>
      </w:tcPr>
    </w:tblStylePr>
    <w:tblStylePr w:type="band1Vert">
      <w:pPr>
        <w:pBdr/>
        <w:spacing/>
        <w:ind/>
      </w:pPr>
      <w:tblPr>
        <w:tblBorders/>
      </w:tblPr>
      <w:tcPr>
        <w:shd w:val="clear" w:color="ffffff" w:themeColor="accent6" w:themeTint="34" w:fill="e5ebf3"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8417d" w:themeColor="accent5" w:themeShade="95"/>
      </w:rPr>
      <w:pPr>
        <w:pBdr/>
        <w:spacing/>
        <w:ind/>
      </w:pPr>
      <w:tblPr>
        <w:tblBorders/>
      </w:tblPr>
      <w:tcPr>
        <w:tcBorders/>
      </w:tcPr>
    </w:tblStylePr>
    <w:tblStylePr w:type="firstRow">
      <w:rPr>
        <w:b/>
        <w:color w:val="58417d" w:themeColor="accent5" w:themeShade="95"/>
      </w:rPr>
      <w:pPr>
        <w:pBdr/>
        <w:spacing/>
        <w:ind/>
      </w:pPr>
      <w:tblPr>
        <w:tblBorders/>
      </w:tblPr>
      <w:tcPr>
        <w:tcBorders>
          <w:bottom w:val="single" w:color="000000" w:themeColor="accent6" w:sz="12" w:space="0"/>
        </w:tcBorders>
      </w:tcPr>
    </w:tblStylePr>
    <w:tblStylePr w:type="lastCol">
      <w:rPr>
        <w:b/>
        <w:color w:val="58417d" w:themeColor="accent5" w:themeShade="95"/>
      </w:rPr>
      <w:pPr>
        <w:pBdr/>
        <w:spacing/>
        <w:ind/>
      </w:pPr>
      <w:tblPr>
        <w:tblBorders/>
      </w:tblPr>
      <w:tcPr>
        <w:tcBorders/>
      </w:tcPr>
    </w:tblStylePr>
    <w:tblStylePr w:type="lastRow">
      <w:rPr>
        <w:b/>
        <w:color w:val="58417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7c9263" w:themeColor="accent1" w:themeTint="80" w:themeShade="95"/>
        <w:sz w:val="22"/>
      </w:rPr>
      <w:pPr>
        <w:pBdr/>
        <w:spacing/>
        <w:ind/>
      </w:pPr>
      <w:tblPr>
        <w:tblBorders/>
      </w:tblPr>
      <w:tcPr>
        <w:shd w:val="clear" w:color="ffffff" w:themeColor="accent1" w:themeTint="34" w:fill="edf0e9" w:themeFill="accent1" w:themeFillTint="34"/>
        <w:tcBorders/>
      </w:tcPr>
    </w:tblStylePr>
    <w:tblStylePr w:type="band1Vert">
      <w:pPr>
        <w:pBdr/>
        <w:spacing/>
        <w:ind/>
      </w:pPr>
      <w:tblPr>
        <w:tblBorders/>
      </w:tblPr>
      <w:tcPr>
        <w:shd w:val="clear" w:color="ffffff" w:themeColor="accent1" w:themeTint="34" w:fill="edf0e9" w:themeFill="accent1" w:themeFillTint="34"/>
        <w:tcBorders/>
      </w:tcPr>
    </w:tblStylePr>
    <w:tblStylePr w:type="band2Horz">
      <w:rPr>
        <w:rFonts w:ascii="Arial" w:hAnsi="Arial"/>
        <w:color w:val="7c926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263"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7c9263"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7c9263"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7c926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d87b0e" w:themeColor="accent2" w:themeTint="97" w:themeShade="95"/>
        <w:sz w:val="22"/>
      </w:rPr>
      <w:pPr>
        <w:pBdr/>
        <w:spacing/>
        <w:ind/>
      </w:pPr>
      <w:tblPr>
        <w:tblBorders/>
      </w:tblPr>
      <w:tcPr>
        <w:shd w:val="clear" w:color="ffffff" w:themeColor="accent2" w:themeTint="32" w:fill="fdeddb" w:themeFill="accent2" w:themeFillTint="32"/>
        <w:tcBorders/>
      </w:tcPr>
    </w:tblStylePr>
    <w:tblStylePr w:type="band1Vert">
      <w:pPr>
        <w:pBdr/>
        <w:spacing/>
        <w:ind/>
      </w:pPr>
      <w:tblPr>
        <w:tblBorders/>
      </w:tblPr>
      <w:tcPr>
        <w:shd w:val="clear" w:color="ffffff" w:themeColor="accent2" w:themeTint="32" w:fill="fdeddb" w:themeFill="accent2" w:themeFillTint="32"/>
        <w:tcBorders/>
      </w:tcPr>
    </w:tblStylePr>
    <w:tblStylePr w:type="band2Horz">
      <w:rPr>
        <w:rFonts w:ascii="Arial" w:hAnsi="Arial"/>
        <w:color w:val="d87b0e"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87b0e"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d87b0e"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d87b0e"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d87b0e"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f7310" w:themeColor="accent3" w:themeTint="FE" w:themeShade="95"/>
        <w:sz w:val="22"/>
      </w:rPr>
      <w:pPr>
        <w:pBdr/>
        <w:spacing/>
        <w:ind/>
      </w:pPr>
      <w:tblPr>
        <w:tblBorders/>
      </w:tblPr>
      <w:tcPr>
        <w:shd w:val="clear" w:color="ffffff" w:themeColor="accent3" w:themeTint="34" w:fill="faf1d3" w:themeFill="accent3" w:themeFillTint="34"/>
        <w:tcBorders/>
      </w:tcPr>
    </w:tblStylePr>
    <w:tblStylePr w:type="band1Vert">
      <w:pPr>
        <w:pBdr/>
        <w:spacing/>
        <w:ind/>
      </w:pPr>
      <w:tblPr>
        <w:tblBorders/>
      </w:tblPr>
      <w:tcPr>
        <w:shd w:val="clear" w:color="ffffff" w:themeColor="accent3" w:themeTint="34" w:fill="faf1d3" w:themeFill="accent3" w:themeFillTint="34"/>
        <w:tcBorders/>
      </w:tcPr>
    </w:tblStylePr>
    <w:tblStylePr w:type="band2Horz">
      <w:rPr>
        <w:rFonts w:ascii="Arial" w:hAnsi="Arial"/>
        <w:color w:val="8f731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f731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f731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f731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f731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aa496a" w:themeColor="accent4" w:themeTint="9A" w:themeShade="95"/>
        <w:sz w:val="22"/>
      </w:rPr>
      <w:pPr>
        <w:pBdr/>
        <w:spacing/>
        <w:ind/>
      </w:pPr>
      <w:tblPr>
        <w:tblBorders/>
      </w:tblPr>
      <w:tcPr>
        <w:shd w:val="clear" w:color="ffffff" w:themeColor="accent4" w:themeTint="34" w:fill="f5e9ed" w:themeFill="accent4" w:themeFillTint="34"/>
        <w:tcBorders/>
      </w:tcPr>
    </w:tblStylePr>
    <w:tblStylePr w:type="band1Vert">
      <w:pPr>
        <w:pBdr/>
        <w:spacing/>
        <w:ind/>
      </w:pPr>
      <w:tblPr>
        <w:tblBorders/>
      </w:tblPr>
      <w:tcPr>
        <w:shd w:val="clear" w:color="ffffff" w:themeColor="accent4" w:themeTint="34" w:fill="f5e9ed" w:themeFill="accent4" w:themeFillTint="34"/>
        <w:tcBorders/>
      </w:tcPr>
    </w:tblStylePr>
    <w:tblStylePr w:type="band2Horz">
      <w:rPr>
        <w:rFonts w:ascii="Arial" w:hAnsi="Arial"/>
        <w:color w:val="aa496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a496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aa496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aa496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aa496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8417d" w:themeColor="accent5" w:themeShade="95"/>
        <w:sz w:val="22"/>
      </w:rPr>
      <w:pPr>
        <w:pBdr/>
        <w:spacing/>
        <w:ind/>
      </w:pPr>
      <w:tblPr>
        <w:tblBorders/>
      </w:tblPr>
      <w:tcPr>
        <w:shd w:val="clear" w:color="ffffff" w:themeColor="accent5" w:themeTint="34" w:fill="ebe6f2" w:themeFill="accent5" w:themeFillTint="34"/>
        <w:tcBorders/>
      </w:tcPr>
    </w:tblStylePr>
    <w:tblStylePr w:type="band1Vert">
      <w:pPr>
        <w:pBdr/>
        <w:spacing/>
        <w:ind/>
      </w:pPr>
      <w:tblPr>
        <w:tblBorders/>
      </w:tblPr>
      <w:tcPr>
        <w:shd w:val="clear" w:color="ffffff" w:themeColor="accent5" w:themeTint="34" w:fill="ebe6f2" w:themeFill="accent5" w:themeFillTint="34"/>
        <w:tcBorders/>
      </w:tcPr>
    </w:tblStylePr>
    <w:tblStylePr w:type="band2Horz">
      <w:rPr>
        <w:rFonts w:ascii="Arial" w:hAnsi="Arial"/>
        <w:color w:val="58417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8417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8417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8417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8417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3d5b7f" w:themeColor="accent6" w:themeShade="95"/>
        <w:sz w:val="22"/>
      </w:rPr>
      <w:pPr>
        <w:pBdr/>
        <w:spacing/>
        <w:ind/>
      </w:pPr>
      <w:tblPr>
        <w:tblBorders/>
      </w:tblPr>
      <w:tcPr>
        <w:shd w:val="clear" w:color="ffffff" w:themeColor="accent6" w:themeTint="34" w:fill="e5ebf3" w:themeFill="accent6" w:themeFillTint="34"/>
        <w:tcBorders/>
      </w:tcPr>
    </w:tblStylePr>
    <w:tblStylePr w:type="band1Vert">
      <w:pPr>
        <w:pBdr/>
        <w:spacing/>
        <w:ind/>
      </w:pPr>
      <w:tblPr>
        <w:tblBorders/>
      </w:tblPr>
      <w:tcPr>
        <w:shd w:val="clear" w:color="ffffff" w:themeColor="accent6" w:themeTint="34" w:fill="e5ebf3" w:themeFill="accent6" w:themeFillTint="34"/>
        <w:tcBorders/>
      </w:tcPr>
    </w:tblStylePr>
    <w:tblStylePr w:type="band2Horz">
      <w:rPr>
        <w:rFonts w:ascii="Arial" w:hAnsi="Arial"/>
        <w:color w:val="3d5b7f"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d5b7f"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3d5b7f"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3d5b7f"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3d5b7f"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8c992"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1d77f"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3bdca"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3b5d9"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b3c5db"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e8ece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a5b59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ce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f3a447"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9eec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e7bc2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e4e9"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d092a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e0ef"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c85c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fe7f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809ec2"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a5b592" w:themeFill="accent1"/>
    </w:tblPr>
    <w:tcPr>
      <w:tcBorders/>
    </w:tcPr>
    <w:tblStylePr w:type="band1Horz">
      <w:pPr>
        <w:pBdr/>
        <w:spacing/>
        <w:ind/>
      </w:pPr>
      <w:tblPr>
        <w:tblBorders/>
      </w:tblPr>
      <w:tcPr>
        <w:shd w:val="clear" w:color="ffffff" w:themeColor="accent1" w:fill="a5b59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a5b59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a5b59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a5b59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8c992" w:themeFill="accent2" w:themeFillTint="97"/>
    </w:tblPr>
    <w:tcPr>
      <w:tcBorders/>
    </w:tcPr>
    <w:tblStylePr w:type="band1Horz">
      <w:pPr>
        <w:pBdr/>
        <w:spacing/>
        <w:ind/>
      </w:pPr>
      <w:tblPr>
        <w:tblBorders/>
      </w:tblPr>
      <w:tcPr>
        <w:shd w:val="clear" w:color="ffffff" w:themeColor="accent2" w:themeTint="97" w:fill="f8c992"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8c992"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8c992"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8c992"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1d77f" w:themeFill="accent3" w:themeFillTint="98"/>
    </w:tblPr>
    <w:tcPr>
      <w:tcBorders/>
    </w:tcPr>
    <w:tblStylePr w:type="band1Horz">
      <w:pPr>
        <w:pBdr/>
        <w:spacing/>
        <w:ind/>
      </w:pPr>
      <w:tblPr>
        <w:tblBorders/>
      </w:tblPr>
      <w:tcPr>
        <w:shd w:val="clear" w:color="ffffff" w:themeColor="accent3" w:themeTint="98" w:fill="f1d77f"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1d77f"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1d77f"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1d77f"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3bdca" w:themeFill="accent4" w:themeFillTint="9A"/>
    </w:tblPr>
    <w:tcPr>
      <w:tcBorders/>
    </w:tcPr>
    <w:tblStylePr w:type="band1Horz">
      <w:pPr>
        <w:pBdr/>
        <w:spacing/>
        <w:ind/>
      </w:pPr>
      <w:tblPr>
        <w:tblBorders/>
      </w:tblPr>
      <w:tcPr>
        <w:shd w:val="clear" w:color="ffffff" w:themeColor="accent4" w:themeTint="9A" w:fill="e3bdca"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3bdca"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3bdca"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3bdca"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3b5d9" w:themeFill="accent5" w:themeFillTint="9A"/>
    </w:tblPr>
    <w:tcPr>
      <w:tcBorders/>
    </w:tcPr>
    <w:tblStylePr w:type="band1Horz">
      <w:pPr>
        <w:pBdr/>
        <w:spacing/>
        <w:ind/>
      </w:pPr>
      <w:tblPr>
        <w:tblBorders/>
      </w:tblPr>
      <w:tcPr>
        <w:shd w:val="clear" w:color="ffffff" w:themeColor="accent5" w:themeTint="9A" w:fill="c3b5d9"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3b5d9"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3b5d9"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3b5d9"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b3c5db" w:themeFill="accent6" w:themeFillTint="98"/>
    </w:tblPr>
    <w:tcPr>
      <w:tcBorders/>
    </w:tcPr>
    <w:tblStylePr w:type="band1Horz">
      <w:pPr>
        <w:pBdr/>
        <w:spacing/>
        <w:ind/>
      </w:pPr>
      <w:tblPr>
        <w:tblBorders/>
      </w:tblPr>
      <w:tcPr>
        <w:shd w:val="clear" w:color="ffffff" w:themeColor="accent6" w:themeTint="98" w:fill="b3c5db"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b3c5db"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b3c5db"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b3c5db"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724d" w:themeColor="accent1" w:themeShade="95"/>
      </w:rPr>
      <w:pPr>
        <w:pBdr/>
        <w:spacing/>
        <w:ind/>
      </w:pPr>
      <w:tblPr>
        <w:tblBorders/>
      </w:tblPr>
      <w:tcPr>
        <w:tcBorders/>
      </w:tcPr>
    </w:tblStylePr>
    <w:tblStylePr w:type="firstRow">
      <w:rPr>
        <w:b/>
        <w:color w:val="61724d" w:themeColor="accent1" w:themeShade="95"/>
      </w:rPr>
      <w:pPr>
        <w:pBdr/>
        <w:spacing/>
        <w:ind/>
      </w:pPr>
      <w:tblPr>
        <w:tblBorders/>
      </w:tblPr>
      <w:tcPr>
        <w:tcBorders>
          <w:bottom w:val="single" w:color="000000" w:themeColor="accent1" w:sz="4" w:space="0"/>
        </w:tcBorders>
      </w:tcPr>
    </w:tblStylePr>
    <w:tblStylePr w:type="lastCol">
      <w:rPr>
        <w:b/>
        <w:color w:val="61724d" w:themeColor="accent1" w:themeShade="95"/>
      </w:rPr>
      <w:pPr>
        <w:pBdr/>
        <w:spacing/>
        <w:ind/>
      </w:pPr>
      <w:tblPr>
        <w:tblBorders/>
      </w:tblPr>
      <w:tcPr>
        <w:tcBorders/>
      </w:tcPr>
    </w:tblStylePr>
    <w:tblStylePr w:type="lastRow">
      <w:rPr>
        <w:b/>
        <w:color w:val="61724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87b0e" w:themeColor="accent2" w:themeTint="97" w:themeShade="95"/>
      </w:rPr>
      <w:pPr>
        <w:pBdr/>
        <w:spacing/>
        <w:ind/>
      </w:pPr>
      <w:tblPr>
        <w:tblBorders/>
      </w:tblPr>
      <w:tcPr>
        <w:tcBorders/>
      </w:tcPr>
    </w:tblStylePr>
    <w:tblStylePr w:type="firstRow">
      <w:rPr>
        <w:b/>
        <w:color w:val="d87b0e" w:themeColor="accent2" w:themeTint="97" w:themeShade="95"/>
      </w:rPr>
      <w:pPr>
        <w:pBdr/>
        <w:spacing/>
        <w:ind/>
      </w:pPr>
      <w:tblPr>
        <w:tblBorders/>
      </w:tblPr>
      <w:tcPr>
        <w:tcBorders>
          <w:bottom w:val="single" w:color="000000" w:themeColor="accent2" w:themeTint="97" w:sz="4" w:space="0"/>
        </w:tcBorders>
      </w:tcPr>
    </w:tblStylePr>
    <w:tblStylePr w:type="lastCol">
      <w:rPr>
        <w:b/>
        <w:color w:val="d87b0e" w:themeColor="accent2" w:themeTint="97" w:themeShade="95"/>
      </w:rPr>
      <w:pPr>
        <w:pBdr/>
        <w:spacing/>
        <w:ind/>
      </w:pPr>
      <w:tblPr>
        <w:tblBorders/>
      </w:tblPr>
      <w:tcPr>
        <w:tcBorders/>
      </w:tcPr>
    </w:tblStylePr>
    <w:tblStylePr w:type="lastRow">
      <w:rPr>
        <w:b/>
        <w:color w:val="d87b0e"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19b16" w:themeColor="accent3" w:themeTint="98" w:themeShade="95"/>
      </w:rPr>
      <w:pPr>
        <w:pBdr/>
        <w:spacing/>
        <w:ind/>
      </w:pPr>
      <w:tblPr>
        <w:tblBorders/>
      </w:tblPr>
      <w:tcPr>
        <w:tcBorders/>
      </w:tcPr>
    </w:tblStylePr>
    <w:tblStylePr w:type="firstRow">
      <w:rPr>
        <w:b/>
        <w:color w:val="c19b16" w:themeColor="accent3" w:themeTint="98" w:themeShade="95"/>
      </w:rPr>
      <w:pPr>
        <w:pBdr/>
        <w:spacing/>
        <w:ind/>
      </w:pPr>
      <w:tblPr>
        <w:tblBorders/>
      </w:tblPr>
      <w:tcPr>
        <w:tcBorders>
          <w:bottom w:val="single" w:color="000000" w:themeColor="accent3" w:themeTint="98" w:sz="4" w:space="0"/>
        </w:tcBorders>
      </w:tcPr>
    </w:tblStylePr>
    <w:tblStylePr w:type="lastCol">
      <w:rPr>
        <w:b/>
        <w:color w:val="c19b16" w:themeColor="accent3" w:themeTint="98" w:themeShade="95"/>
      </w:rPr>
      <w:pPr>
        <w:pBdr/>
        <w:spacing/>
        <w:ind/>
      </w:pPr>
      <w:tblPr>
        <w:tblBorders/>
      </w:tblPr>
      <w:tcPr>
        <w:tcBorders/>
      </w:tcPr>
    </w:tblStylePr>
    <w:tblStylePr w:type="lastRow">
      <w:rPr>
        <w:b/>
        <w:color w:val="c19b1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a496a" w:themeColor="accent4" w:themeTint="9A" w:themeShade="95"/>
      </w:rPr>
      <w:pPr>
        <w:pBdr/>
        <w:spacing/>
        <w:ind/>
      </w:pPr>
      <w:tblPr>
        <w:tblBorders/>
      </w:tblPr>
      <w:tcPr>
        <w:tcBorders/>
      </w:tcPr>
    </w:tblStylePr>
    <w:tblStylePr w:type="firstRow">
      <w:rPr>
        <w:b/>
        <w:color w:val="aa496a" w:themeColor="accent4" w:themeTint="9A" w:themeShade="95"/>
      </w:rPr>
      <w:pPr>
        <w:pBdr/>
        <w:spacing/>
        <w:ind/>
      </w:pPr>
      <w:tblPr>
        <w:tblBorders/>
      </w:tblPr>
      <w:tcPr>
        <w:tcBorders>
          <w:bottom w:val="single" w:color="000000" w:themeColor="accent4" w:themeTint="9A" w:sz="4" w:space="0"/>
        </w:tcBorders>
      </w:tcPr>
    </w:tblStylePr>
    <w:tblStylePr w:type="lastCol">
      <w:rPr>
        <w:b/>
        <w:color w:val="aa496a" w:themeColor="accent4" w:themeTint="9A" w:themeShade="95"/>
      </w:rPr>
      <w:pPr>
        <w:pBdr/>
        <w:spacing/>
        <w:ind/>
      </w:pPr>
      <w:tblPr>
        <w:tblBorders/>
      </w:tblPr>
      <w:tcPr>
        <w:tcBorders/>
      </w:tcPr>
    </w:tblStylePr>
    <w:tblStylePr w:type="lastRow">
      <w:rPr>
        <w:b/>
        <w:color w:val="aa496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c4f99" w:themeColor="accent5" w:themeTint="9A" w:themeShade="95"/>
      </w:rPr>
      <w:pPr>
        <w:pBdr/>
        <w:spacing/>
        <w:ind/>
      </w:pPr>
      <w:tblPr>
        <w:tblBorders/>
      </w:tblPr>
      <w:tcPr>
        <w:tcBorders/>
      </w:tcPr>
    </w:tblStylePr>
    <w:tblStylePr w:type="firstRow">
      <w:rPr>
        <w:b/>
        <w:color w:val="6c4f99" w:themeColor="accent5" w:themeTint="9A" w:themeShade="95"/>
      </w:rPr>
      <w:pPr>
        <w:pBdr/>
        <w:spacing/>
        <w:ind/>
      </w:pPr>
      <w:tblPr>
        <w:tblBorders/>
      </w:tblPr>
      <w:tcPr>
        <w:tcBorders>
          <w:bottom w:val="single" w:color="000000" w:themeColor="accent5" w:themeTint="9A" w:sz="4" w:space="0"/>
        </w:tcBorders>
      </w:tcPr>
    </w:tblStylePr>
    <w:tblStylePr w:type="lastCol">
      <w:rPr>
        <w:b/>
        <w:color w:val="6c4f99" w:themeColor="accent5" w:themeTint="9A" w:themeShade="95"/>
      </w:rPr>
      <w:pPr>
        <w:pBdr/>
        <w:spacing/>
        <w:ind/>
      </w:pPr>
      <w:tblPr>
        <w:tblBorders/>
      </w:tblPr>
      <w:tcPr>
        <w:tcBorders/>
      </w:tcPr>
    </w:tblStylePr>
    <w:tblStylePr w:type="lastRow">
      <w:rPr>
        <w:b/>
        <w:color w:val="6c4f9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719d" w:themeColor="accent6" w:themeTint="98" w:themeShade="95"/>
      </w:rPr>
      <w:pPr>
        <w:pBdr/>
        <w:spacing/>
        <w:ind/>
      </w:pPr>
      <w:tblPr>
        <w:tblBorders/>
      </w:tblPr>
      <w:tcPr>
        <w:tcBorders/>
      </w:tcPr>
    </w:tblStylePr>
    <w:tblStylePr w:type="firstRow">
      <w:rPr>
        <w:b/>
        <w:color w:val="4b719d" w:themeColor="accent6" w:themeTint="98" w:themeShade="95"/>
      </w:rPr>
      <w:pPr>
        <w:pBdr/>
        <w:spacing/>
        <w:ind/>
      </w:pPr>
      <w:tblPr>
        <w:tblBorders/>
      </w:tblPr>
      <w:tcPr>
        <w:tcBorders>
          <w:bottom w:val="single" w:color="000000" w:themeColor="accent6" w:themeTint="98" w:sz="4" w:space="0"/>
        </w:tcBorders>
      </w:tcPr>
    </w:tblStylePr>
    <w:tblStylePr w:type="lastCol">
      <w:rPr>
        <w:b/>
        <w:color w:val="4b719d" w:themeColor="accent6" w:themeTint="98" w:themeShade="95"/>
      </w:rPr>
      <w:pPr>
        <w:pBdr/>
        <w:spacing/>
        <w:ind/>
      </w:pPr>
      <w:tblPr>
        <w:tblBorders/>
      </w:tblPr>
      <w:tcPr>
        <w:tcBorders/>
      </w:tcPr>
    </w:tblStylePr>
    <w:tblStylePr w:type="lastRow">
      <w:rPr>
        <w:b/>
        <w:color w:val="4b719d"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61724d" w:themeColor="accent1" w:themeShade="95"/>
        <w:sz w:val="22"/>
      </w:rPr>
      <w:pPr>
        <w:pBdr/>
        <w:spacing/>
        <w:ind/>
      </w:pPr>
      <w:tblPr>
        <w:tblBorders/>
      </w:tblPr>
      <w:tcPr>
        <w:shd w:val="clear" w:color="ffffff" w:themeColor="accent1" w:themeTint="40" w:fill="e8ece4" w:themeFill="accent1" w:themeFillTint="40"/>
        <w:tcBorders/>
      </w:tcPr>
    </w:tblStylePr>
    <w:tblStylePr w:type="band1Vert">
      <w:pPr>
        <w:pBdr/>
        <w:spacing/>
        <w:ind/>
      </w:pPr>
      <w:tblPr>
        <w:tblBorders/>
      </w:tblPr>
      <w:tcPr>
        <w:shd w:val="clear" w:color="ffffff" w:themeColor="accent1" w:themeTint="40" w:fill="e8ece4" w:themeFill="accent1" w:themeFillTint="40"/>
        <w:tcBorders/>
      </w:tcPr>
    </w:tblStylePr>
    <w:tblStylePr w:type="band2Horz">
      <w:rPr>
        <w:rFonts w:ascii="Arial" w:hAnsi="Arial"/>
        <w:color w:val="61724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724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61724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61724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61724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1724d" w:themeColor="accent1" w:themeShade="95"/>
        <w:sz w:val="22"/>
      </w:rPr>
      <w:pPr>
        <w:pBdr/>
        <w:spacing/>
        <w:ind/>
      </w:pPr>
      <w:tblPr>
        <w:tblBorders/>
      </w:tblPr>
      <w:tcPr>
        <w:tcBorders/>
      </w:tcPr>
    </w:tblStylePr>
  </w:style>
  <w:style w:type="table" w:styleId="112">
    <w:name w:val="List Table 7 Colorful - Accent 2"/>
    <w:basedOn w:val="8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d87b0e" w:themeColor="accent2" w:themeTint="97" w:themeShade="95"/>
        <w:sz w:val="22"/>
      </w:rPr>
      <w:pPr>
        <w:pBdr/>
        <w:spacing/>
        <w:ind/>
      </w:pPr>
      <w:tblPr>
        <w:tblBorders/>
      </w:tblPr>
      <w:tcPr>
        <w:shd w:val="clear" w:color="ffffff" w:themeColor="accent2" w:themeTint="40" w:fill="fce8d1" w:themeFill="accent2" w:themeFillTint="40"/>
        <w:tcBorders/>
      </w:tcPr>
    </w:tblStylePr>
    <w:tblStylePr w:type="band1Vert">
      <w:pPr>
        <w:pBdr/>
        <w:spacing/>
        <w:ind/>
      </w:pPr>
      <w:tblPr>
        <w:tblBorders/>
      </w:tblPr>
      <w:tcPr>
        <w:shd w:val="clear" w:color="ffffff" w:themeColor="accent2" w:themeTint="40" w:fill="fce8d1" w:themeFill="accent2" w:themeFillTint="40"/>
        <w:tcBorders/>
      </w:tcPr>
    </w:tblStylePr>
    <w:tblStylePr w:type="band2Horz">
      <w:rPr>
        <w:rFonts w:ascii="Arial" w:hAnsi="Arial"/>
        <w:color w:val="d87b0e"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87b0e"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d87b0e"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d87b0e"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d87b0e"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87b0e" w:themeColor="accent2" w:themeTint="97" w:themeShade="95"/>
        <w:sz w:val="22"/>
      </w:rPr>
      <w:pPr>
        <w:pBdr/>
        <w:spacing/>
        <w:ind/>
      </w:pPr>
      <w:tblPr>
        <w:tblBorders/>
      </w:tblPr>
      <w:tcPr>
        <w:tcBorders/>
      </w:tcPr>
    </w:tblStylePr>
  </w:style>
  <w:style w:type="table" w:styleId="113">
    <w:name w:val="List Table 7 Colorful - Accent 3"/>
    <w:basedOn w:val="8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19b16" w:themeColor="accent3" w:themeTint="98" w:themeShade="95"/>
        <w:sz w:val="22"/>
      </w:rPr>
      <w:pPr>
        <w:pBdr/>
        <w:spacing/>
        <w:ind/>
      </w:pPr>
      <w:tblPr>
        <w:tblBorders/>
      </w:tblPr>
      <w:tcPr>
        <w:shd w:val="clear" w:color="ffffff" w:themeColor="accent3" w:themeTint="40" w:fill="f9eec9" w:themeFill="accent3" w:themeFillTint="40"/>
        <w:tcBorders/>
      </w:tcPr>
    </w:tblStylePr>
    <w:tblStylePr w:type="band1Vert">
      <w:pPr>
        <w:pBdr/>
        <w:spacing/>
        <w:ind/>
      </w:pPr>
      <w:tblPr>
        <w:tblBorders/>
      </w:tblPr>
      <w:tcPr>
        <w:shd w:val="clear" w:color="ffffff" w:themeColor="accent3" w:themeTint="40" w:fill="f9eec9" w:themeFill="accent3" w:themeFillTint="40"/>
        <w:tcBorders/>
      </w:tcPr>
    </w:tblStylePr>
    <w:tblStylePr w:type="band2Horz">
      <w:rPr>
        <w:rFonts w:ascii="Arial" w:hAnsi="Arial"/>
        <w:color w:val="c19b1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19b1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19b1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19b1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19b1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19b16" w:themeColor="accent3" w:themeTint="98" w:themeShade="95"/>
        <w:sz w:val="22"/>
      </w:rPr>
      <w:pPr>
        <w:pBdr/>
        <w:spacing/>
        <w:ind/>
      </w:pPr>
      <w:tblPr>
        <w:tblBorders/>
      </w:tblPr>
      <w:tcPr>
        <w:tcBorders/>
      </w:tcPr>
    </w:tblStylePr>
  </w:style>
  <w:style w:type="table" w:styleId="114">
    <w:name w:val="List Table 7 Colorful - Accent 4"/>
    <w:basedOn w:val="8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aa496a" w:themeColor="accent4" w:themeTint="9A" w:themeShade="95"/>
        <w:sz w:val="22"/>
      </w:rPr>
      <w:pPr>
        <w:pBdr/>
        <w:spacing/>
        <w:ind/>
      </w:pPr>
      <w:tblPr>
        <w:tblBorders/>
      </w:tblPr>
      <w:tcPr>
        <w:shd w:val="clear" w:color="ffffff" w:themeColor="accent4" w:themeTint="40" w:fill="f3e4e9" w:themeFill="accent4" w:themeFillTint="40"/>
        <w:tcBorders/>
      </w:tcPr>
    </w:tblStylePr>
    <w:tblStylePr w:type="band1Vert">
      <w:pPr>
        <w:pBdr/>
        <w:spacing/>
        <w:ind/>
      </w:pPr>
      <w:tblPr>
        <w:tblBorders/>
      </w:tblPr>
      <w:tcPr>
        <w:shd w:val="clear" w:color="ffffff" w:themeColor="accent4" w:themeTint="40" w:fill="f3e4e9" w:themeFill="accent4" w:themeFillTint="40"/>
        <w:tcBorders/>
      </w:tcPr>
    </w:tblStylePr>
    <w:tblStylePr w:type="band2Horz">
      <w:rPr>
        <w:rFonts w:ascii="Arial" w:hAnsi="Arial"/>
        <w:color w:val="aa496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a496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aa496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aa496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aa496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a496a" w:themeColor="accent4" w:themeTint="9A" w:themeShade="95"/>
        <w:sz w:val="22"/>
      </w:rPr>
      <w:pPr>
        <w:pBdr/>
        <w:spacing/>
        <w:ind/>
      </w:pPr>
      <w:tblPr>
        <w:tblBorders/>
      </w:tblPr>
      <w:tcPr>
        <w:tcBorders/>
      </w:tcPr>
    </w:tblStylePr>
  </w:style>
  <w:style w:type="table" w:styleId="115">
    <w:name w:val="List Table 7 Colorful - Accent 5"/>
    <w:basedOn w:val="8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6c4f99" w:themeColor="accent5" w:themeTint="9A" w:themeShade="95"/>
        <w:sz w:val="22"/>
      </w:rPr>
      <w:pPr>
        <w:pBdr/>
        <w:spacing/>
        <w:ind/>
      </w:pPr>
      <w:tblPr>
        <w:tblBorders/>
      </w:tblPr>
      <w:tcPr>
        <w:shd w:val="clear" w:color="ffffff" w:themeColor="accent5" w:themeTint="40" w:fill="e6e0ef" w:themeFill="accent5" w:themeFillTint="40"/>
        <w:tcBorders/>
      </w:tcPr>
    </w:tblStylePr>
    <w:tblStylePr w:type="band1Vert">
      <w:pPr>
        <w:pBdr/>
        <w:spacing/>
        <w:ind/>
      </w:pPr>
      <w:tblPr>
        <w:tblBorders/>
      </w:tblPr>
      <w:tcPr>
        <w:shd w:val="clear" w:color="ffffff" w:themeColor="accent5" w:themeTint="40" w:fill="e6e0ef" w:themeFill="accent5" w:themeFillTint="40"/>
        <w:tcBorders/>
      </w:tcPr>
    </w:tblStylePr>
    <w:tblStylePr w:type="band2Horz">
      <w:rPr>
        <w:rFonts w:ascii="Arial" w:hAnsi="Arial"/>
        <w:color w:val="6c4f9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c4f9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6c4f9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6c4f9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6c4f9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c4f99" w:themeColor="accent5" w:themeTint="9A" w:themeShade="95"/>
        <w:sz w:val="22"/>
      </w:rPr>
      <w:pPr>
        <w:pBdr/>
        <w:spacing/>
        <w:ind/>
      </w:pPr>
      <w:tblPr>
        <w:tblBorders/>
      </w:tblPr>
      <w:tcPr>
        <w:tcBorders/>
      </w:tcPr>
    </w:tblStylePr>
  </w:style>
  <w:style w:type="table" w:styleId="116">
    <w:name w:val="List Table 7 Colorful - Accent 6"/>
    <w:basedOn w:val="8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719d" w:themeColor="accent6" w:themeTint="98" w:themeShade="95"/>
        <w:sz w:val="22"/>
      </w:rPr>
      <w:pPr>
        <w:pBdr/>
        <w:spacing/>
        <w:ind/>
      </w:pPr>
      <w:tblPr>
        <w:tblBorders/>
      </w:tblPr>
      <w:tcPr>
        <w:shd w:val="clear" w:color="ffffff" w:themeColor="accent6" w:themeTint="40" w:fill="dfe7f0" w:themeFill="accent6" w:themeFillTint="40"/>
        <w:tcBorders/>
      </w:tcPr>
    </w:tblStylePr>
    <w:tblStylePr w:type="band1Vert">
      <w:pPr>
        <w:pBdr/>
        <w:spacing/>
        <w:ind/>
      </w:pPr>
      <w:tblPr>
        <w:tblBorders/>
      </w:tblPr>
      <w:tcPr>
        <w:shd w:val="clear" w:color="ffffff" w:themeColor="accent6" w:themeTint="40" w:fill="dfe7f0" w:themeFill="accent6" w:themeFillTint="40"/>
        <w:tcBorders/>
      </w:tcPr>
    </w:tblStylePr>
    <w:tblStylePr w:type="band2Horz">
      <w:rPr>
        <w:rFonts w:ascii="Arial" w:hAnsi="Arial"/>
        <w:color w:val="4b719d"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719d"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b719d"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b719d"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b719d"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719d" w:themeColor="accent6" w:themeTint="98" w:themeShade="95"/>
        <w:sz w:val="22"/>
      </w:rPr>
      <w:pPr>
        <w:pBdr/>
        <w:spacing/>
        <w:ind/>
      </w:pPr>
      <w:tblPr>
        <w:tblBorders/>
      </w:tblPr>
      <w:tcPr>
        <w:tcBorders/>
      </w:tcPr>
    </w:tblStylePr>
  </w:style>
  <w:style w:type="table" w:styleId="117">
    <w:name w:val="Lined - Accent"/>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firstCol">
      <w:rPr>
        <w:rFonts w:ascii="Arial" w:hAnsi="Arial"/>
        <w:color w:val="f2f2f2"/>
        <w:sz w:val="22"/>
      </w:rPr>
      <w:pPr>
        <w:pBdr/>
        <w:spacing/>
        <w:ind/>
      </w:pPr>
      <w:tblPr>
        <w:tblBorders/>
      </w:tblPr>
      <w:tcPr>
        <w:shd w:val="clear" w:color="ffffff" w:themeColor="accent5" w:fill="9c85c0" w:themeFill="accent5"/>
        <w:tcBorders/>
      </w:tcPr>
    </w:tblStylePr>
    <w:tblStylePr w:type="firstRow">
      <w:rPr>
        <w:rFonts w:ascii="Arial" w:hAnsi="Arial"/>
        <w:color w:val="f2f2f2"/>
        <w:sz w:val="22"/>
      </w:rPr>
      <w:pPr>
        <w:pBdr/>
        <w:spacing/>
        <w:ind/>
      </w:pPr>
      <w:tblPr>
        <w:tblBorders/>
      </w:tblPr>
      <w:tcPr>
        <w:shd w:val="clear" w:color="ffffff" w:themeColor="accent5" w:fill="9c85c0" w:themeFill="accent5"/>
        <w:tcBorders/>
      </w:tcPr>
    </w:tblStylePr>
    <w:tblStylePr w:type="lastCol">
      <w:rPr>
        <w:rFonts w:ascii="Arial" w:hAnsi="Arial"/>
        <w:color w:val="f2f2f2"/>
        <w:sz w:val="22"/>
      </w:rPr>
      <w:pPr>
        <w:pBdr/>
        <w:spacing/>
        <w:ind/>
      </w:pPr>
      <w:tblPr>
        <w:tblBorders/>
      </w:tblPr>
      <w:tcPr>
        <w:shd w:val="clear" w:color="ffffff" w:themeColor="accent5" w:fill="9c85c0" w:themeFill="accent5"/>
        <w:tcBorders/>
      </w:tcPr>
    </w:tblStylePr>
    <w:tblStylePr w:type="lastRow">
      <w:rPr>
        <w:rFonts w:ascii="Arial" w:hAnsi="Arial"/>
        <w:color w:val="f2f2f2"/>
        <w:sz w:val="22"/>
      </w:rPr>
      <w:pPr>
        <w:pBdr/>
        <w:spacing/>
        <w:ind/>
      </w:pPr>
      <w:tblPr>
        <w:tblBorders/>
      </w:tblPr>
      <w:tcPr>
        <w:shd w:val="clear" w:color="ffffff" w:themeColor="accent5" w:fill="9c85c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firstCol">
      <w:rPr>
        <w:rFonts w:ascii="Arial" w:hAnsi="Arial"/>
        <w:color w:val="f2f2f2"/>
        <w:sz w:val="22"/>
      </w:rPr>
      <w:pPr>
        <w:pBdr/>
        <w:spacing/>
        <w:ind/>
      </w:pPr>
      <w:tblPr>
        <w:tblBorders/>
      </w:tblPr>
      <w:tcPr>
        <w:shd w:val="clear" w:color="ffffff" w:themeColor="accent6" w:fill="809ec2" w:themeFill="accent6"/>
        <w:tcBorders/>
      </w:tcPr>
    </w:tblStylePr>
    <w:tblStylePr w:type="firstRow">
      <w:rPr>
        <w:rFonts w:ascii="Arial" w:hAnsi="Arial"/>
        <w:color w:val="f2f2f2"/>
        <w:sz w:val="22"/>
      </w:rPr>
      <w:pPr>
        <w:pBdr/>
        <w:spacing/>
        <w:ind/>
      </w:pPr>
      <w:tblPr>
        <w:tblBorders/>
      </w:tblPr>
      <w:tcPr>
        <w:shd w:val="clear" w:color="ffffff" w:themeColor="accent6" w:fill="809ec2" w:themeFill="accent6"/>
        <w:tcBorders/>
      </w:tcPr>
    </w:tblStylePr>
    <w:tblStylePr w:type="lastCol">
      <w:rPr>
        <w:rFonts w:ascii="Arial" w:hAnsi="Arial"/>
        <w:color w:val="f2f2f2"/>
        <w:sz w:val="22"/>
      </w:rPr>
      <w:pPr>
        <w:pBdr/>
        <w:spacing/>
        <w:ind/>
      </w:pPr>
      <w:tblPr>
        <w:tblBorders/>
      </w:tblPr>
      <w:tcPr>
        <w:shd w:val="clear" w:color="ffffff" w:themeColor="accent6" w:fill="809ec2" w:themeFill="accent6"/>
        <w:tcBorders/>
      </w:tcPr>
    </w:tblStylePr>
    <w:tblStylePr w:type="lastRow">
      <w:rPr>
        <w:rFonts w:ascii="Arial" w:hAnsi="Arial"/>
        <w:color w:val="f2f2f2"/>
        <w:sz w:val="22"/>
      </w:rPr>
      <w:pPr>
        <w:pBdr/>
        <w:spacing/>
        <w:ind/>
      </w:pPr>
      <w:tblPr>
        <w:tblBorders/>
      </w:tblPr>
      <w:tcPr>
        <w:shd w:val="clear" w:color="ffffff" w:themeColor="accent6" w:fill="809ec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e3e8d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acbb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ded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8c992"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af1d3"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e7bc2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e9e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3bdc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e6f2" w:themeFill="accent5" w:themeFillTint="34"/>
        <w:tcBorders/>
      </w:tcPr>
    </w:tblStylePr>
    <w:tblStylePr w:type="firstCol">
      <w:rPr>
        <w:rFonts w:ascii="Arial" w:hAnsi="Arial"/>
        <w:color w:val="f2f2f2"/>
        <w:sz w:val="22"/>
      </w:rPr>
      <w:pPr>
        <w:pBdr/>
        <w:spacing/>
        <w:ind/>
      </w:pPr>
      <w:tblPr>
        <w:tblBorders/>
      </w:tblPr>
      <w:tcPr>
        <w:shd w:val="clear" w:color="ffffff" w:themeColor="accent5" w:fill="9c85c0" w:themeFill="accent5"/>
        <w:tcBorders/>
      </w:tcPr>
    </w:tblStylePr>
    <w:tblStylePr w:type="firstRow">
      <w:rPr>
        <w:rFonts w:ascii="Arial" w:hAnsi="Arial"/>
        <w:color w:val="f2f2f2"/>
        <w:sz w:val="22"/>
      </w:rPr>
      <w:pPr>
        <w:pBdr/>
        <w:spacing/>
        <w:ind/>
      </w:pPr>
      <w:tblPr>
        <w:tblBorders/>
      </w:tblPr>
      <w:tcPr>
        <w:shd w:val="clear" w:color="ffffff" w:themeColor="accent5" w:fill="9c85c0" w:themeFill="accent5"/>
        <w:tcBorders/>
      </w:tcPr>
    </w:tblStylePr>
    <w:tblStylePr w:type="lastCol">
      <w:rPr>
        <w:rFonts w:ascii="Arial" w:hAnsi="Arial"/>
        <w:color w:val="f2f2f2"/>
        <w:sz w:val="22"/>
      </w:rPr>
      <w:pPr>
        <w:pBdr/>
        <w:spacing/>
        <w:ind/>
      </w:pPr>
      <w:tblPr>
        <w:tblBorders/>
      </w:tblPr>
      <w:tcPr>
        <w:shd w:val="clear" w:color="ffffff" w:themeColor="accent5" w:fill="9c85c0" w:themeFill="accent5"/>
        <w:tcBorders/>
      </w:tcPr>
    </w:tblStylePr>
    <w:tblStylePr w:type="lastRow">
      <w:rPr>
        <w:rFonts w:ascii="Arial" w:hAnsi="Arial"/>
        <w:color w:val="f2f2f2"/>
        <w:sz w:val="22"/>
      </w:rPr>
      <w:pPr>
        <w:pBdr/>
        <w:spacing/>
        <w:ind/>
      </w:pPr>
      <w:tblPr>
        <w:tblBorders/>
      </w:tblPr>
      <w:tcPr>
        <w:shd w:val="clear" w:color="ffffff" w:themeColor="accent5" w:fill="9c85c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5ebf3" w:themeFill="accent6" w:themeFillTint="34"/>
        <w:tcBorders/>
      </w:tcPr>
    </w:tblStylePr>
    <w:tblStylePr w:type="firstCol">
      <w:rPr>
        <w:rFonts w:ascii="Arial" w:hAnsi="Arial"/>
        <w:color w:val="f2f2f2"/>
        <w:sz w:val="22"/>
      </w:rPr>
      <w:pPr>
        <w:pBdr/>
        <w:spacing/>
        <w:ind/>
      </w:pPr>
      <w:tblPr>
        <w:tblBorders/>
      </w:tblPr>
      <w:tcPr>
        <w:shd w:val="clear" w:color="ffffff" w:themeColor="accent6" w:fill="809ec2" w:themeFill="accent6"/>
        <w:tcBorders/>
      </w:tcPr>
    </w:tblStylePr>
    <w:tblStylePr w:type="firstRow">
      <w:rPr>
        <w:rFonts w:ascii="Arial" w:hAnsi="Arial"/>
        <w:color w:val="f2f2f2"/>
        <w:sz w:val="22"/>
      </w:rPr>
      <w:pPr>
        <w:pBdr/>
        <w:spacing/>
        <w:ind/>
      </w:pPr>
      <w:tblPr>
        <w:tblBorders/>
      </w:tblPr>
      <w:tcPr>
        <w:shd w:val="clear" w:color="ffffff" w:themeColor="accent6" w:fill="809ec2" w:themeFill="accent6"/>
        <w:tcBorders/>
      </w:tcPr>
    </w:tblStylePr>
    <w:tblStylePr w:type="lastCol">
      <w:rPr>
        <w:rFonts w:ascii="Arial" w:hAnsi="Arial"/>
        <w:color w:val="f2f2f2"/>
        <w:sz w:val="22"/>
      </w:rPr>
      <w:pPr>
        <w:pBdr/>
        <w:spacing/>
        <w:ind/>
      </w:pPr>
      <w:tblPr>
        <w:tblBorders/>
      </w:tblPr>
      <w:tcPr>
        <w:shd w:val="clear" w:color="ffffff" w:themeColor="accent6" w:fill="809ec2" w:themeFill="accent6"/>
        <w:tcBorders/>
      </w:tcPr>
    </w:tblStylePr>
    <w:tblStylePr w:type="lastRow">
      <w:rPr>
        <w:rFonts w:ascii="Arial" w:hAnsi="Arial"/>
        <w:color w:val="f2f2f2"/>
        <w:sz w:val="22"/>
      </w:rPr>
      <w:pPr>
        <w:pBdr/>
        <w:spacing/>
        <w:ind/>
      </w:pPr>
      <w:tblPr>
        <w:tblBorders/>
      </w:tblPr>
      <w:tcPr>
        <w:shd w:val="clear" w:color="ffffff" w:themeColor="accent6" w:fill="809ec2"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804"/>
    <w:next w:val="80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804"/>
    <w:next w:val="80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04"/>
    <w:next w:val="8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04"/>
    <w:next w:val="8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4"/>
    <w:next w:val="8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4"/>
    <w:next w:val="8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8"/>
    <w:link w:val="805"/>
    <w:uiPriority w:val="9"/>
    <w:pPr>
      <w:pBdr/>
      <w:spacing/>
      <w:ind/>
    </w:pPr>
    <w:rPr>
      <w:rFonts w:ascii="Arial" w:hAnsi="Arial" w:eastAsia="Arial" w:cs="Arial"/>
      <w:color w:val="0f4761" w:themeColor="accent1" w:themeShade="BF"/>
      <w:sz w:val="40"/>
      <w:szCs w:val="40"/>
    </w:rPr>
  </w:style>
  <w:style w:type="character" w:styleId="151">
    <w:name w:val="Heading 2 Char"/>
    <w:basedOn w:val="80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08"/>
    <w:link w:val="806"/>
    <w:uiPriority w:val="9"/>
    <w:pPr>
      <w:pBdr/>
      <w:spacing/>
      <w:ind/>
    </w:pPr>
    <w:rPr>
      <w:rFonts w:ascii="Arial" w:hAnsi="Arial" w:eastAsia="Arial" w:cs="Arial"/>
      <w:color w:val="0f4761" w:themeColor="accent1" w:themeShade="BF"/>
      <w:sz w:val="28"/>
      <w:szCs w:val="28"/>
    </w:rPr>
  </w:style>
  <w:style w:type="character" w:styleId="153">
    <w:name w:val="Heading 4 Char"/>
    <w:basedOn w:val="808"/>
    <w:link w:val="807"/>
    <w:uiPriority w:val="9"/>
    <w:pPr>
      <w:pBdr/>
      <w:spacing/>
      <w:ind/>
    </w:pPr>
    <w:rPr>
      <w:rFonts w:ascii="Arial" w:hAnsi="Arial" w:eastAsia="Arial" w:cs="Arial"/>
      <w:i/>
      <w:iCs/>
      <w:color w:val="0f4761" w:themeColor="accent1" w:themeShade="BF"/>
    </w:rPr>
  </w:style>
  <w:style w:type="character" w:styleId="154">
    <w:name w:val="Heading 5 Char"/>
    <w:basedOn w:val="808"/>
    <w:link w:val="143"/>
    <w:uiPriority w:val="9"/>
    <w:pPr>
      <w:pBdr/>
      <w:spacing/>
      <w:ind/>
    </w:pPr>
    <w:rPr>
      <w:rFonts w:ascii="Arial" w:hAnsi="Arial" w:eastAsia="Arial" w:cs="Arial"/>
      <w:color w:val="0f4761" w:themeColor="accent1" w:themeShade="BF"/>
    </w:rPr>
  </w:style>
  <w:style w:type="character" w:styleId="155">
    <w:name w:val="Heading 6 Char"/>
    <w:basedOn w:val="808"/>
    <w:link w:val="144"/>
    <w:uiPriority w:val="9"/>
    <w:pPr>
      <w:pBdr/>
      <w:spacing/>
      <w:ind/>
    </w:pPr>
    <w:rPr>
      <w:rFonts w:ascii="Arial" w:hAnsi="Arial" w:eastAsia="Arial" w:cs="Arial"/>
      <w:i/>
      <w:iCs/>
      <w:color w:val="595959" w:themeColor="text1" w:themeTint="A6"/>
    </w:rPr>
  </w:style>
  <w:style w:type="character" w:styleId="156">
    <w:name w:val="Heading 7 Char"/>
    <w:basedOn w:val="808"/>
    <w:link w:val="145"/>
    <w:uiPriority w:val="9"/>
    <w:pPr>
      <w:pBdr/>
      <w:spacing/>
      <w:ind/>
    </w:pPr>
    <w:rPr>
      <w:rFonts w:ascii="Arial" w:hAnsi="Arial" w:eastAsia="Arial" w:cs="Arial"/>
      <w:color w:val="595959" w:themeColor="text1" w:themeTint="A6"/>
    </w:rPr>
  </w:style>
  <w:style w:type="character" w:styleId="157">
    <w:name w:val="Heading 8 Char"/>
    <w:basedOn w:val="808"/>
    <w:link w:val="146"/>
    <w:uiPriority w:val="9"/>
    <w:pPr>
      <w:pBdr/>
      <w:spacing/>
      <w:ind/>
    </w:pPr>
    <w:rPr>
      <w:rFonts w:ascii="Arial" w:hAnsi="Arial" w:eastAsia="Arial" w:cs="Arial"/>
      <w:i/>
      <w:iCs/>
      <w:color w:val="272727" w:themeColor="text1" w:themeTint="D8"/>
    </w:rPr>
  </w:style>
  <w:style w:type="character" w:styleId="158">
    <w:name w:val="Heading 9 Char"/>
    <w:basedOn w:val="808"/>
    <w:link w:val="147"/>
    <w:uiPriority w:val="9"/>
    <w:pPr>
      <w:pBdr/>
      <w:spacing/>
      <w:ind/>
    </w:pPr>
    <w:rPr>
      <w:rFonts w:ascii="Arial" w:hAnsi="Arial" w:eastAsia="Arial" w:cs="Arial"/>
      <w:i/>
      <w:iCs/>
      <w:color w:val="272727" w:themeColor="text1" w:themeTint="D8"/>
    </w:rPr>
  </w:style>
  <w:style w:type="paragraph" w:styleId="159">
    <w:name w:val="Title"/>
    <w:basedOn w:val="804"/>
    <w:next w:val="80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08"/>
    <w:link w:val="159"/>
    <w:uiPriority w:val="10"/>
    <w:pPr>
      <w:pBdr/>
      <w:spacing/>
      <w:ind/>
    </w:pPr>
    <w:rPr>
      <w:rFonts w:ascii="Arial" w:hAnsi="Arial" w:eastAsia="Arial" w:cs="Arial"/>
      <w:spacing w:val="-10"/>
      <w:sz w:val="56"/>
      <w:szCs w:val="56"/>
    </w:rPr>
  </w:style>
  <w:style w:type="paragraph" w:styleId="161">
    <w:name w:val="Subtitle"/>
    <w:basedOn w:val="804"/>
    <w:next w:val="804"/>
    <w:link w:val="162"/>
    <w:uiPriority w:val="11"/>
    <w:qFormat/>
    <w:pPr>
      <w:numPr>
        <w:ilvl w:val="1"/>
      </w:numPr>
      <w:pBdr/>
      <w:spacing/>
      <w:ind/>
    </w:pPr>
    <w:rPr>
      <w:color w:val="595959" w:themeColor="text1" w:themeTint="A6"/>
      <w:spacing w:val="15"/>
      <w:sz w:val="28"/>
      <w:szCs w:val="28"/>
    </w:rPr>
  </w:style>
  <w:style w:type="character" w:styleId="162">
    <w:name w:val="Subtitle Char"/>
    <w:basedOn w:val="808"/>
    <w:link w:val="161"/>
    <w:uiPriority w:val="11"/>
    <w:pPr>
      <w:pBdr/>
      <w:spacing/>
      <w:ind/>
    </w:pPr>
    <w:rPr>
      <w:color w:val="595959" w:themeColor="text1" w:themeTint="A6"/>
      <w:spacing w:val="15"/>
      <w:sz w:val="28"/>
      <w:szCs w:val="28"/>
    </w:rPr>
  </w:style>
  <w:style w:type="paragraph" w:styleId="163">
    <w:name w:val="Quote"/>
    <w:basedOn w:val="804"/>
    <w:next w:val="804"/>
    <w:link w:val="164"/>
    <w:uiPriority w:val="29"/>
    <w:qFormat/>
    <w:pPr>
      <w:pBdr/>
      <w:spacing w:before="160"/>
      <w:ind/>
      <w:jc w:val="center"/>
    </w:pPr>
    <w:rPr>
      <w:i/>
      <w:iCs/>
      <w:color w:val="404040" w:themeColor="text1" w:themeTint="BF"/>
    </w:rPr>
  </w:style>
  <w:style w:type="character" w:styleId="164">
    <w:name w:val="Quote Char"/>
    <w:basedOn w:val="808"/>
    <w:link w:val="163"/>
    <w:uiPriority w:val="29"/>
    <w:pPr>
      <w:pBdr/>
      <w:spacing/>
      <w:ind/>
    </w:pPr>
    <w:rPr>
      <w:i/>
      <w:iCs/>
      <w:color w:val="404040" w:themeColor="text1" w:themeTint="BF"/>
    </w:rPr>
  </w:style>
  <w:style w:type="character" w:styleId="166">
    <w:name w:val="Intense Emphasis"/>
    <w:basedOn w:val="808"/>
    <w:uiPriority w:val="21"/>
    <w:qFormat/>
    <w:pPr>
      <w:pBdr/>
      <w:spacing/>
      <w:ind/>
    </w:pPr>
    <w:rPr>
      <w:i/>
      <w:iCs/>
      <w:color w:val="0f4761" w:themeColor="accent1" w:themeShade="BF"/>
    </w:rPr>
  </w:style>
  <w:style w:type="paragraph" w:styleId="167">
    <w:name w:val="Intense Quote"/>
    <w:basedOn w:val="804"/>
    <w:next w:val="8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8"/>
    <w:link w:val="167"/>
    <w:uiPriority w:val="30"/>
    <w:pPr>
      <w:pBdr/>
      <w:spacing/>
      <w:ind/>
    </w:pPr>
    <w:rPr>
      <w:i/>
      <w:iCs/>
      <w:color w:val="0f4761" w:themeColor="accent1" w:themeShade="BF"/>
    </w:rPr>
  </w:style>
  <w:style w:type="character" w:styleId="169">
    <w:name w:val="Intense Reference"/>
    <w:basedOn w:val="808"/>
    <w:uiPriority w:val="32"/>
    <w:qFormat/>
    <w:pPr>
      <w:pBdr/>
      <w:spacing/>
      <w:ind/>
    </w:pPr>
    <w:rPr>
      <w:b/>
      <w:bCs/>
      <w:smallCaps/>
      <w:color w:val="0f4761" w:themeColor="accent1" w:themeShade="BF"/>
      <w:spacing w:val="5"/>
    </w:rPr>
  </w:style>
  <w:style w:type="paragraph" w:styleId="170">
    <w:name w:val="No Spacing"/>
    <w:basedOn w:val="804"/>
    <w:uiPriority w:val="1"/>
    <w:qFormat/>
    <w:pPr>
      <w:pBdr/>
      <w:spacing w:after="0" w:line="240" w:lineRule="auto"/>
      <w:ind/>
    </w:pPr>
  </w:style>
  <w:style w:type="character" w:styleId="171">
    <w:name w:val="Subtle Emphasis"/>
    <w:basedOn w:val="808"/>
    <w:uiPriority w:val="19"/>
    <w:qFormat/>
    <w:pPr>
      <w:pBdr/>
      <w:spacing/>
      <w:ind/>
    </w:pPr>
    <w:rPr>
      <w:i/>
      <w:iCs/>
      <w:color w:val="404040" w:themeColor="text1" w:themeTint="BF"/>
    </w:rPr>
  </w:style>
  <w:style w:type="character" w:styleId="172">
    <w:name w:val="Emphasis"/>
    <w:basedOn w:val="808"/>
    <w:uiPriority w:val="20"/>
    <w:qFormat/>
    <w:pPr>
      <w:pBdr/>
      <w:spacing/>
      <w:ind/>
    </w:pPr>
    <w:rPr>
      <w:i/>
      <w:iCs/>
    </w:rPr>
  </w:style>
  <w:style w:type="character" w:styleId="174">
    <w:name w:val="Subtle Reference"/>
    <w:basedOn w:val="808"/>
    <w:uiPriority w:val="31"/>
    <w:qFormat/>
    <w:pPr>
      <w:pBdr/>
      <w:spacing/>
      <w:ind/>
    </w:pPr>
    <w:rPr>
      <w:smallCaps/>
      <w:color w:val="5a5a5a" w:themeColor="text1" w:themeTint="A5"/>
    </w:rPr>
  </w:style>
  <w:style w:type="character" w:styleId="175">
    <w:name w:val="Book Title"/>
    <w:basedOn w:val="808"/>
    <w:uiPriority w:val="33"/>
    <w:qFormat/>
    <w:pPr>
      <w:pBdr/>
      <w:spacing/>
      <w:ind/>
    </w:pPr>
    <w:rPr>
      <w:b/>
      <w:bCs/>
      <w:i/>
      <w:iCs/>
      <w:spacing w:val="5"/>
    </w:rPr>
  </w:style>
  <w:style w:type="character" w:styleId="177">
    <w:name w:val="Header Char"/>
    <w:basedOn w:val="808"/>
    <w:link w:val="829"/>
    <w:uiPriority w:val="99"/>
    <w:pPr>
      <w:pBdr/>
      <w:spacing/>
      <w:ind/>
    </w:pPr>
  </w:style>
  <w:style w:type="character" w:styleId="179">
    <w:name w:val="Footer Char"/>
    <w:basedOn w:val="808"/>
    <w:link w:val="826"/>
    <w:uiPriority w:val="99"/>
    <w:pPr>
      <w:pBdr/>
      <w:spacing/>
      <w:ind/>
    </w:pPr>
  </w:style>
  <w:style w:type="paragraph" w:styleId="181">
    <w:name w:val="footnote text"/>
    <w:basedOn w:val="804"/>
    <w:link w:val="182"/>
    <w:uiPriority w:val="99"/>
    <w:semiHidden/>
    <w:unhideWhenUsed/>
    <w:pPr>
      <w:pBdr/>
      <w:spacing w:after="0" w:line="240" w:lineRule="auto"/>
      <w:ind/>
    </w:pPr>
    <w:rPr>
      <w:sz w:val="20"/>
      <w:szCs w:val="20"/>
    </w:rPr>
  </w:style>
  <w:style w:type="character" w:styleId="182">
    <w:name w:val="Footnote Text Char"/>
    <w:basedOn w:val="808"/>
    <w:link w:val="181"/>
    <w:uiPriority w:val="99"/>
    <w:semiHidden/>
    <w:pPr>
      <w:pBdr/>
      <w:spacing/>
      <w:ind/>
    </w:pPr>
    <w:rPr>
      <w:sz w:val="20"/>
      <w:szCs w:val="20"/>
    </w:rPr>
  </w:style>
  <w:style w:type="character" w:styleId="183">
    <w:name w:val="footnote reference"/>
    <w:basedOn w:val="808"/>
    <w:uiPriority w:val="99"/>
    <w:semiHidden/>
    <w:unhideWhenUsed/>
    <w:pPr>
      <w:pBdr/>
      <w:spacing/>
      <w:ind/>
    </w:pPr>
    <w:rPr>
      <w:vertAlign w:val="superscript"/>
    </w:rPr>
  </w:style>
  <w:style w:type="paragraph" w:styleId="184">
    <w:name w:val="endnote text"/>
    <w:basedOn w:val="804"/>
    <w:link w:val="185"/>
    <w:uiPriority w:val="99"/>
    <w:semiHidden/>
    <w:unhideWhenUsed/>
    <w:pPr>
      <w:pBdr/>
      <w:spacing w:after="0" w:line="240" w:lineRule="auto"/>
      <w:ind/>
    </w:pPr>
    <w:rPr>
      <w:sz w:val="20"/>
      <w:szCs w:val="20"/>
    </w:rPr>
  </w:style>
  <w:style w:type="character" w:styleId="185">
    <w:name w:val="Endnote Text Char"/>
    <w:basedOn w:val="808"/>
    <w:link w:val="184"/>
    <w:uiPriority w:val="99"/>
    <w:semiHidden/>
    <w:pPr>
      <w:pBdr/>
      <w:spacing/>
      <w:ind/>
    </w:pPr>
    <w:rPr>
      <w:sz w:val="20"/>
      <w:szCs w:val="20"/>
    </w:rPr>
  </w:style>
  <w:style w:type="character" w:styleId="186">
    <w:name w:val="endnote reference"/>
    <w:basedOn w:val="808"/>
    <w:uiPriority w:val="99"/>
    <w:semiHidden/>
    <w:unhideWhenUsed/>
    <w:pPr>
      <w:pBdr/>
      <w:spacing/>
      <w:ind/>
    </w:pPr>
    <w:rPr>
      <w:vertAlign w:val="superscript"/>
    </w:rPr>
  </w:style>
  <w:style w:type="character" w:styleId="187">
    <w:name w:val="Hyperlink"/>
    <w:basedOn w:val="808"/>
    <w:uiPriority w:val="99"/>
    <w:unhideWhenUsed/>
    <w:pPr>
      <w:pBdr/>
      <w:spacing/>
      <w:ind/>
    </w:pPr>
    <w:rPr>
      <w:color w:val="0563c1" w:themeColor="hyperlink"/>
      <w:u w:val="single"/>
    </w:rPr>
  </w:style>
  <w:style w:type="character" w:styleId="188">
    <w:name w:val="FollowedHyperlink"/>
    <w:basedOn w:val="808"/>
    <w:uiPriority w:val="99"/>
    <w:semiHidden/>
    <w:unhideWhenUsed/>
    <w:pPr>
      <w:pBdr/>
      <w:spacing/>
      <w:ind/>
    </w:pPr>
    <w:rPr>
      <w:color w:val="954f72" w:themeColor="followedHyperlink"/>
      <w:u w:val="single"/>
    </w:rPr>
  </w:style>
  <w:style w:type="paragraph" w:styleId="189">
    <w:name w:val="toc 1"/>
    <w:basedOn w:val="804"/>
    <w:next w:val="804"/>
    <w:uiPriority w:val="39"/>
    <w:unhideWhenUsed/>
    <w:pPr>
      <w:pBdr/>
      <w:spacing w:after="100"/>
      <w:ind/>
    </w:pPr>
  </w:style>
  <w:style w:type="paragraph" w:styleId="190">
    <w:name w:val="toc 2"/>
    <w:basedOn w:val="804"/>
    <w:next w:val="804"/>
    <w:uiPriority w:val="39"/>
    <w:unhideWhenUsed/>
    <w:pPr>
      <w:pBdr/>
      <w:spacing w:after="100"/>
      <w:ind w:left="220"/>
    </w:pPr>
  </w:style>
  <w:style w:type="paragraph" w:styleId="191">
    <w:name w:val="toc 3"/>
    <w:basedOn w:val="804"/>
    <w:next w:val="804"/>
    <w:uiPriority w:val="39"/>
    <w:unhideWhenUsed/>
    <w:pPr>
      <w:pBdr/>
      <w:spacing w:after="100"/>
      <w:ind w:left="440"/>
    </w:pPr>
  </w:style>
  <w:style w:type="paragraph" w:styleId="192">
    <w:name w:val="toc 4"/>
    <w:basedOn w:val="804"/>
    <w:next w:val="804"/>
    <w:uiPriority w:val="39"/>
    <w:unhideWhenUsed/>
    <w:pPr>
      <w:pBdr/>
      <w:spacing w:after="100"/>
      <w:ind w:left="660"/>
    </w:pPr>
  </w:style>
  <w:style w:type="paragraph" w:styleId="193">
    <w:name w:val="toc 5"/>
    <w:basedOn w:val="804"/>
    <w:next w:val="804"/>
    <w:uiPriority w:val="39"/>
    <w:unhideWhenUsed/>
    <w:pPr>
      <w:pBdr/>
      <w:spacing w:after="100"/>
      <w:ind w:left="880"/>
    </w:pPr>
  </w:style>
  <w:style w:type="paragraph" w:styleId="194">
    <w:name w:val="toc 6"/>
    <w:basedOn w:val="804"/>
    <w:next w:val="804"/>
    <w:uiPriority w:val="39"/>
    <w:unhideWhenUsed/>
    <w:pPr>
      <w:pBdr/>
      <w:spacing w:after="100"/>
      <w:ind w:left="1100"/>
    </w:pPr>
  </w:style>
  <w:style w:type="paragraph" w:styleId="195">
    <w:name w:val="toc 7"/>
    <w:basedOn w:val="804"/>
    <w:next w:val="804"/>
    <w:uiPriority w:val="39"/>
    <w:unhideWhenUsed/>
    <w:pPr>
      <w:pBdr/>
      <w:spacing w:after="100"/>
      <w:ind w:left="1320"/>
    </w:pPr>
  </w:style>
  <w:style w:type="paragraph" w:styleId="196">
    <w:name w:val="toc 8"/>
    <w:basedOn w:val="804"/>
    <w:next w:val="804"/>
    <w:uiPriority w:val="39"/>
    <w:unhideWhenUsed/>
    <w:pPr>
      <w:pBdr/>
      <w:spacing w:after="100"/>
      <w:ind w:left="1540"/>
    </w:pPr>
  </w:style>
  <w:style w:type="paragraph" w:styleId="197">
    <w:name w:val="toc 9"/>
    <w:basedOn w:val="804"/>
    <w:next w:val="804"/>
    <w:uiPriority w:val="39"/>
    <w:unhideWhenUsed/>
    <w:pPr>
      <w:pBdr/>
      <w:spacing w:after="100"/>
      <w:ind w:left="1760"/>
    </w:pPr>
  </w:style>
  <w:style w:type="character" w:styleId="198">
    <w:name w:val="Placeholder Text"/>
    <w:basedOn w:val="80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4"/>
    <w:next w:val="804"/>
    <w:uiPriority w:val="99"/>
    <w:unhideWhenUsed/>
    <w:pPr>
      <w:pBdr/>
      <w:spacing w:after="0" w:afterAutospacing="0"/>
      <w:ind/>
    </w:pPr>
  </w:style>
  <w:style w:type="paragraph" w:styleId="804" w:default="1">
    <w:name w:val="Normal"/>
    <w:qFormat/>
    <w:pPr>
      <w:widowControl w:val="false"/>
      <w:pBdr/>
      <w:spacing/>
      <w:ind/>
    </w:pPr>
    <w:rPr>
      <w:rFonts w:eastAsia="Arial Unicode MS" w:cs="Arial Unicode MS"/>
      <w:sz w:val="24"/>
      <w:szCs w:val="24"/>
      <w:lang w:val="fr-FR" w:eastAsia="hi-IN" w:bidi="hi-IN"/>
    </w:rPr>
  </w:style>
  <w:style w:type="paragraph" w:styleId="805">
    <w:name w:val="Heading 1"/>
    <w:basedOn w:val="804"/>
    <w:next w:val="804"/>
    <w:qFormat/>
    <w:pPr>
      <w:keepNext w:val="true"/>
      <w:pBdr/>
      <w:tabs>
        <w:tab w:val="num" w:leader="none" w:pos="0"/>
      </w:tabs>
      <w:spacing/>
      <w:ind w:hanging="432" w:left="432"/>
      <w:jc w:val="both"/>
      <w:outlineLvl w:val="0"/>
    </w:pPr>
    <w:rPr>
      <w:rFonts w:eastAsia="Times New Roman"/>
      <w:b/>
      <w:bCs/>
      <w:caps/>
    </w:rPr>
  </w:style>
  <w:style w:type="paragraph" w:styleId="806">
    <w:name w:val="Heading 3"/>
    <w:basedOn w:val="804"/>
    <w:next w:val="804"/>
    <w:qFormat/>
    <w:pPr>
      <w:keepNext w:val="true"/>
      <w:pBdr/>
      <w:tabs>
        <w:tab w:val="num" w:leader="none" w:pos="0"/>
      </w:tabs>
      <w:spacing/>
      <w:ind w:hanging="720" w:left="720"/>
      <w:jc w:val="center"/>
      <w:outlineLvl w:val="2"/>
    </w:pPr>
    <w:rPr>
      <w:rFonts w:ascii=".VnBook-AntiquaH" w:hAnsi=".VnBook-AntiquaH" w:eastAsia="Times New Roman"/>
      <w:b/>
      <w:bCs/>
      <w:sz w:val="22"/>
    </w:rPr>
  </w:style>
  <w:style w:type="paragraph" w:styleId="807">
    <w:name w:val="Heading 4"/>
    <w:basedOn w:val="804"/>
    <w:next w:val="804"/>
    <w:qFormat/>
    <w:pPr>
      <w:keepNext w:val="true"/>
      <w:pBdr/>
      <w:tabs>
        <w:tab w:val="num" w:leader="none" w:pos="0"/>
      </w:tabs>
      <w:spacing/>
      <w:ind w:hanging="864" w:left="864"/>
      <w:jc w:val="center"/>
      <w:outlineLvl w:val="3"/>
    </w:pPr>
    <w:rPr>
      <w:rFonts w:ascii=".VnBook-AntiquaH" w:hAnsi=".VnBook-AntiquaH" w:eastAsia="Times New Roman"/>
      <w:b/>
      <w:bCs/>
    </w:rPr>
  </w:style>
  <w:style w:type="character" w:styleId="808" w:default="1">
    <w:name w:val="Default Paragraph Font"/>
    <w:uiPriority w:val="1"/>
    <w:semiHidden/>
    <w:unhideWhenUsed/>
    <w:pPr>
      <w:pBdr/>
      <w:spacing/>
      <w:ind/>
    </w:pPr>
  </w:style>
  <w:style w:type="table" w:styleId="8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0" w:default="1">
    <w:name w:val="No List"/>
    <w:uiPriority w:val="99"/>
    <w:semiHidden/>
    <w:unhideWhenUsed/>
    <w:pPr>
      <w:pBdr/>
      <w:spacing/>
      <w:ind/>
    </w:pPr>
  </w:style>
  <w:style w:type="character" w:styleId="811" w:customStyle="1">
    <w:name w:val="WW8Num2z0"/>
    <w:pPr>
      <w:pBdr/>
      <w:spacing/>
      <w:ind/>
    </w:pPr>
    <w:rPr>
      <w:rFonts w:ascii="Times New Roman" w:hAnsi="Times New Roman" w:cs="Times New Roman"/>
    </w:rPr>
  </w:style>
  <w:style w:type="character" w:styleId="812" w:customStyle="1">
    <w:name w:val="WW8Num3z0"/>
    <w:pPr>
      <w:pBdr/>
      <w:spacing/>
      <w:ind/>
    </w:pPr>
    <w:rPr>
      <w:rFonts w:ascii="Times New Roman" w:hAnsi="Times New Roman" w:cs="Times New Roman"/>
    </w:rPr>
  </w:style>
  <w:style w:type="character" w:styleId="813" w:customStyle="1">
    <w:name w:val="WW8Num4z0"/>
    <w:pPr>
      <w:pBdr/>
      <w:spacing/>
      <w:ind/>
    </w:pPr>
    <w:rPr>
      <w:rFonts w:ascii="Times New Roman" w:hAnsi="Times New Roman" w:cs="Times New Roman"/>
    </w:rPr>
  </w:style>
  <w:style w:type="character" w:styleId="814" w:customStyle="1">
    <w:name w:val="WW8Num8z1"/>
    <w:pPr>
      <w:pBdr/>
      <w:spacing/>
      <w:ind/>
    </w:pPr>
    <w:rPr>
      <w:b w:val="0"/>
    </w:rPr>
  </w:style>
  <w:style w:type="character" w:styleId="815" w:customStyle="1">
    <w:name w:val="Absatz-Standardschriftart"/>
    <w:pPr>
      <w:pBdr/>
      <w:spacing/>
      <w:ind/>
    </w:pPr>
  </w:style>
  <w:style w:type="character" w:styleId="816" w:customStyle="1">
    <w:name w:val="WW8Num17z0"/>
    <w:pPr>
      <w:pBdr/>
      <w:spacing/>
      <w:ind/>
    </w:pPr>
    <w:rPr>
      <w:rFonts w:ascii="Times New Roman" w:hAnsi="Times New Roman" w:cs="Times New Roman"/>
    </w:rPr>
  </w:style>
  <w:style w:type="character" w:styleId="817" w:customStyle="1">
    <w:name w:val="WW8Num18z0"/>
    <w:pPr>
      <w:pBdr/>
      <w:spacing/>
      <w:ind/>
    </w:pPr>
    <w:rPr>
      <w:rFonts w:ascii="Times New Roman" w:hAnsi="Times New Roman" w:cs="Times New Roman"/>
    </w:rPr>
  </w:style>
  <w:style w:type="character" w:styleId="818" w:customStyle="1">
    <w:name w:val="WW8Num9z0"/>
    <w:pPr>
      <w:pBdr/>
      <w:spacing/>
      <w:ind/>
    </w:pPr>
    <w:rPr>
      <w:rFonts w:ascii="Times New Roman" w:hAnsi="Times New Roman" w:cs="Times New Roman"/>
    </w:rPr>
  </w:style>
  <w:style w:type="character" w:styleId="819" w:customStyle="1">
    <w:name w:val="Numbering Symbols"/>
    <w:pPr>
      <w:pBdr/>
      <w:spacing/>
      <w:ind/>
    </w:pPr>
  </w:style>
  <w:style w:type="paragraph" w:styleId="820" w:customStyle="1">
    <w:name w:val="Heading"/>
    <w:basedOn w:val="804"/>
    <w:next w:val="821"/>
    <w:pPr>
      <w:keepNext w:val="true"/>
      <w:pBdr/>
      <w:spacing w:after="120" w:before="240"/>
      <w:ind/>
    </w:pPr>
    <w:rPr>
      <w:rFonts w:ascii="Arial" w:hAnsi="Arial"/>
      <w:sz w:val="28"/>
      <w:szCs w:val="28"/>
    </w:rPr>
  </w:style>
  <w:style w:type="paragraph" w:styleId="821">
    <w:name w:val="Body Text"/>
    <w:basedOn w:val="804"/>
    <w:pPr>
      <w:pBdr/>
      <w:spacing w:after="120"/>
      <w:ind/>
    </w:pPr>
  </w:style>
  <w:style w:type="paragraph" w:styleId="822">
    <w:name w:val="List"/>
    <w:basedOn w:val="821"/>
    <w:pPr>
      <w:pBdr/>
      <w:spacing/>
      <w:ind/>
    </w:pPr>
  </w:style>
  <w:style w:type="paragraph" w:styleId="823">
    <w:name w:val="Caption"/>
    <w:basedOn w:val="804"/>
    <w:qFormat/>
    <w:pPr>
      <w:suppressLineNumbers w:val="true"/>
      <w:pBdr/>
      <w:spacing w:after="120" w:before="120"/>
      <w:ind/>
    </w:pPr>
    <w:rPr>
      <w:i/>
      <w:iCs/>
    </w:rPr>
  </w:style>
  <w:style w:type="paragraph" w:styleId="824" w:customStyle="1">
    <w:name w:val="Index"/>
    <w:basedOn w:val="804"/>
    <w:pPr>
      <w:suppressLineNumbers w:val="true"/>
      <w:pBdr/>
      <w:spacing/>
      <w:ind/>
    </w:pPr>
  </w:style>
  <w:style w:type="paragraph" w:styleId="825">
    <w:name w:val="Body Text Indent"/>
    <w:basedOn w:val="804"/>
    <w:pPr>
      <w:pBdr/>
      <w:spacing w:line="360" w:lineRule="auto"/>
      <w:ind w:hanging="720" w:left="720"/>
      <w:jc w:val="both"/>
    </w:pPr>
    <w:rPr>
      <w:rFonts w:eastAsia="Times New Roman"/>
    </w:rPr>
  </w:style>
  <w:style w:type="paragraph" w:styleId="826">
    <w:name w:val="Footer"/>
    <w:basedOn w:val="804"/>
    <w:pPr>
      <w:suppressLineNumbers w:val="true"/>
      <w:pBdr/>
      <w:tabs>
        <w:tab w:val="center" w:leader="none" w:pos="4819"/>
        <w:tab w:val="right" w:leader="none" w:pos="9638"/>
      </w:tabs>
      <w:spacing/>
      <w:ind/>
    </w:pPr>
  </w:style>
  <w:style w:type="paragraph" w:styleId="827" w:customStyle="1">
    <w:name w:val="Table Contents"/>
    <w:basedOn w:val="804"/>
    <w:pPr>
      <w:suppressLineNumbers w:val="true"/>
      <w:pBdr/>
      <w:spacing/>
      <w:ind/>
    </w:pPr>
  </w:style>
  <w:style w:type="paragraph" w:styleId="828" w:customStyle="1">
    <w:name w:val="Table Heading"/>
    <w:basedOn w:val="827"/>
    <w:pPr>
      <w:pBdr/>
      <w:spacing/>
      <w:ind/>
      <w:jc w:val="center"/>
    </w:pPr>
    <w:rPr>
      <w:b/>
      <w:bCs/>
    </w:rPr>
  </w:style>
  <w:style w:type="paragraph" w:styleId="829">
    <w:name w:val="Header"/>
    <w:basedOn w:val="804"/>
    <w:pPr>
      <w:suppressLineNumbers w:val="true"/>
      <w:pBdr/>
      <w:tabs>
        <w:tab w:val="center" w:leader="none" w:pos="4819"/>
        <w:tab w:val="right" w:leader="none" w:pos="9638"/>
      </w:tabs>
      <w:spacing/>
      <w:ind/>
    </w:pPr>
  </w:style>
  <w:style w:type="paragraph" w:styleId="830">
    <w:name w:val="Balloon Text"/>
    <w:basedOn w:val="804"/>
    <w:link w:val="831"/>
    <w:uiPriority w:val="99"/>
    <w:semiHidden/>
    <w:unhideWhenUsed/>
    <w:pPr>
      <w:pBdr/>
      <w:spacing/>
      <w:ind/>
    </w:pPr>
    <w:rPr>
      <w:rFonts w:ascii="Tahoma" w:hAnsi="Tahoma" w:cs="Mangal"/>
      <w:sz w:val="16"/>
      <w:szCs w:val="14"/>
    </w:rPr>
  </w:style>
  <w:style w:type="character" w:styleId="831" w:customStyle="1">
    <w:name w:val="Balloon Text Char"/>
    <w:basedOn w:val="808"/>
    <w:link w:val="830"/>
    <w:uiPriority w:val="99"/>
    <w:semiHidden/>
    <w:pPr>
      <w:pBdr/>
      <w:spacing/>
      <w:ind/>
    </w:pPr>
    <w:rPr>
      <w:rFonts w:ascii="Tahoma" w:hAnsi="Tahoma" w:eastAsia="Arial Unicode MS" w:cs="Mangal"/>
      <w:sz w:val="16"/>
      <w:szCs w:val="14"/>
      <w:lang w:val="fr-FR" w:eastAsia="hi-IN" w:bidi="hi-IN"/>
    </w:rPr>
  </w:style>
  <w:style w:type="paragraph" w:styleId="832">
    <w:name w:val="List Paragraph"/>
    <w:basedOn w:val="804"/>
    <w:uiPriority w:val="34"/>
    <w:qFormat/>
    <w:pPr>
      <w:pBdr/>
      <w:spacing/>
      <w:ind w:left="720"/>
      <w:contextualSpacing w:val="true"/>
    </w:pPr>
    <w:rPr>
      <w:rFonts w:cs="Mangal"/>
      <w:szCs w:val="21"/>
    </w:rPr>
  </w:style>
  <w:style w:type="character" w:styleId="833">
    <w:name w:val="Strong"/>
    <w:basedOn w:val="808"/>
    <w:uiPriority w:val="22"/>
    <w:qFormat/>
    <w:pPr>
      <w:pBdr/>
      <w:spacing/>
      <w:ind/>
    </w:pPr>
    <w:rPr>
      <w:b/>
      <w:bCs/>
    </w:rPr>
  </w:style>
  <w:style w:type="paragraph" w:styleId="834">
    <w:name w:val="Body Text 3"/>
    <w:basedOn w:val="804"/>
    <w:link w:val="835"/>
    <w:uiPriority w:val="99"/>
    <w:semiHidden/>
    <w:unhideWhenUsed/>
    <w:pPr>
      <w:pBdr/>
      <w:spacing w:after="120"/>
      <w:ind/>
    </w:pPr>
    <w:rPr>
      <w:rFonts w:cs="Mangal"/>
      <w:sz w:val="16"/>
      <w:szCs w:val="14"/>
    </w:rPr>
  </w:style>
  <w:style w:type="character" w:styleId="835" w:customStyle="1">
    <w:name w:val="Body Text 3 Char"/>
    <w:basedOn w:val="808"/>
    <w:link w:val="834"/>
    <w:uiPriority w:val="99"/>
    <w:semiHidden/>
    <w:pPr>
      <w:pBdr/>
      <w:spacing/>
      <w:ind/>
    </w:pPr>
    <w:rPr>
      <w:rFonts w:eastAsia="Arial Unicode MS" w:cs="Mangal"/>
      <w:sz w:val="16"/>
      <w:szCs w:val="14"/>
      <w:lang w:val="fr-FR" w:eastAsia="hi-IN" w:bidi="hi-IN"/>
    </w:rPr>
  </w:style>
  <w:style w:type="character" w:styleId="836">
    <w:name w:val="annotation reference"/>
    <w:basedOn w:val="808"/>
    <w:uiPriority w:val="99"/>
    <w:semiHidden/>
    <w:unhideWhenUsed/>
    <w:pPr>
      <w:pBdr/>
      <w:spacing/>
      <w:ind/>
    </w:pPr>
    <w:rPr>
      <w:sz w:val="16"/>
      <w:szCs w:val="16"/>
    </w:rPr>
  </w:style>
  <w:style w:type="paragraph" w:styleId="837">
    <w:name w:val="annotation text"/>
    <w:basedOn w:val="804"/>
    <w:link w:val="838"/>
    <w:uiPriority w:val="99"/>
    <w:semiHidden/>
    <w:unhideWhenUsed/>
    <w:pPr>
      <w:pBdr/>
      <w:spacing/>
      <w:ind/>
    </w:pPr>
    <w:rPr>
      <w:rFonts w:cs="Mangal"/>
      <w:sz w:val="20"/>
      <w:szCs w:val="18"/>
    </w:rPr>
  </w:style>
  <w:style w:type="character" w:styleId="838" w:customStyle="1">
    <w:name w:val="Comment Text Char"/>
    <w:basedOn w:val="808"/>
    <w:link w:val="837"/>
    <w:uiPriority w:val="99"/>
    <w:semiHidden/>
    <w:pPr>
      <w:pBdr/>
      <w:spacing/>
      <w:ind/>
    </w:pPr>
    <w:rPr>
      <w:rFonts w:eastAsia="Arial Unicode MS" w:cs="Mangal"/>
      <w:szCs w:val="18"/>
      <w:lang w:val="fr-FR" w:eastAsia="hi-IN" w:bidi="hi-IN"/>
    </w:rPr>
  </w:style>
  <w:style w:type="paragraph" w:styleId="839">
    <w:name w:val="annotation subject"/>
    <w:basedOn w:val="837"/>
    <w:next w:val="837"/>
    <w:link w:val="840"/>
    <w:uiPriority w:val="99"/>
    <w:semiHidden/>
    <w:unhideWhenUsed/>
    <w:pPr>
      <w:pBdr/>
      <w:spacing/>
      <w:ind/>
    </w:pPr>
    <w:rPr>
      <w:b/>
      <w:bCs/>
    </w:rPr>
  </w:style>
  <w:style w:type="character" w:styleId="840" w:customStyle="1">
    <w:name w:val="Comment Subject Char"/>
    <w:basedOn w:val="838"/>
    <w:link w:val="839"/>
    <w:uiPriority w:val="99"/>
    <w:semiHidden/>
    <w:pPr>
      <w:pBdr/>
      <w:spacing/>
      <w:ind/>
    </w:pPr>
    <w:rPr>
      <w:rFonts w:eastAsia="Arial Unicode MS" w:cs="Mangal"/>
      <w:b/>
      <w:bCs/>
      <w:szCs w:val="18"/>
      <w:lang w:val="fr-FR" w:eastAsia="hi-IN" w:bidi="hi-IN"/>
    </w:rPr>
  </w:style>
  <w:style w:type="table" w:styleId="841">
    <w:name w:val="Table Grid"/>
    <w:basedOn w:val="80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Revision"/>
    <w:hidden/>
    <w:uiPriority w:val="99"/>
    <w:semiHidden/>
    <w:pPr>
      <w:pBdr/>
      <w:spacing/>
      <w:ind/>
    </w:pPr>
    <w:rPr>
      <w:rFonts w:eastAsia="Arial Unicode MS" w:cs="Mangal"/>
      <w:sz w:val="24"/>
      <w:szCs w:val="21"/>
      <w:lang w:val="fr-FR" w:eastAsia="hi-I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7F813-2327-4642-A109-88DAD0E3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université de Perpignan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Chuan TRINH</dc:creator>
  <cp:revision>62</cp:revision>
  <dcterms:created xsi:type="dcterms:W3CDTF">2024-04-08T02:55:00Z</dcterms:created>
  <dcterms:modified xsi:type="dcterms:W3CDTF">2026-07-30T06:58:50Z</dcterms:modified>
</cp:coreProperties>
</file>