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Skriv ett referat</w:t>
      </w:r>
    </w:p>
    <w:p w:rsidR="00000000" w:rsidDel="00000000" w:rsidP="00000000" w:rsidRDefault="00000000" w:rsidRPr="00000000" w14:paraId="00000002">
      <w:pPr>
        <w:jc w:val="center"/>
        <w:rPr>
          <w:rFonts w:ascii="Caveat" w:cs="Caveat" w:eastAsia="Caveat" w:hAnsi="Caveat"/>
          <w:sz w:val="28"/>
          <w:szCs w:val="28"/>
        </w:rPr>
      </w:pPr>
      <w:r w:rsidDel="00000000" w:rsidR="00000000" w:rsidRPr="00000000">
        <w:rPr>
          <w:rFonts w:ascii="Caveat" w:cs="Caveat" w:eastAsia="Caveat" w:hAnsi="Caveat"/>
          <w:sz w:val="28"/>
          <w:szCs w:val="28"/>
          <w:rtl w:val="0"/>
        </w:rPr>
        <w:t xml:space="preserve">Att skriva är mänskligt,</w:t>
      </w:r>
    </w:p>
    <w:p w:rsidR="00000000" w:rsidDel="00000000" w:rsidP="00000000" w:rsidRDefault="00000000" w:rsidRPr="00000000" w14:paraId="00000003">
      <w:pPr>
        <w:jc w:val="center"/>
        <w:rPr>
          <w:rFonts w:ascii="Caveat" w:cs="Caveat" w:eastAsia="Caveat" w:hAnsi="Caveat"/>
          <w:sz w:val="28"/>
          <w:szCs w:val="28"/>
        </w:rPr>
      </w:pPr>
      <w:r w:rsidDel="00000000" w:rsidR="00000000" w:rsidRPr="00000000">
        <w:rPr>
          <w:rFonts w:ascii="Caveat" w:cs="Caveat" w:eastAsia="Caveat" w:hAnsi="Caveat"/>
          <w:sz w:val="28"/>
          <w:szCs w:val="28"/>
          <w:rtl w:val="0"/>
        </w:rPr>
        <w:t xml:space="preserve">att redigera är gudomligt - Stephen King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 ska skriva ett referat på en artikel som du själv har valt. Artikeln ska handla om svårigheter i ditt framtida yrke. Det kan exempelvis handla om vanliga arbetsskador eller hög arbetsbelastning. För högre betyg kan du välja två artiklar och väva samman dem till ett referat.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Ett referat sammanfattar det viktigaste från en annan artikel och ska vara tydlig och kortare än originaltexten.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Inga egna åsikter!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Börja med en källangivelse som innehåller titel, datum och författare.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Väv in källangivelser i din inledning.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ofta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till originalartikeln. Använd minst tre av dessa referatmarkörer: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320" w:lineRule="auto"/>
        <w:jc w:val="center"/>
        <w:rPr>
          <w:rFonts w:ascii="Times New Roman" w:cs="Times New Roman" w:eastAsia="Times New Roman" w:hAnsi="Times New Roman"/>
          <w:i w:val="1"/>
          <w:color w:val="42424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24242"/>
          <w:sz w:val="24"/>
          <w:szCs w:val="24"/>
          <w:rtl w:val="0"/>
        </w:rPr>
        <w:t xml:space="preserve">menar inleder fortsätter</w:t>
      </w:r>
    </w:p>
    <w:p w:rsidR="00000000" w:rsidDel="00000000" w:rsidP="00000000" w:rsidRDefault="00000000" w:rsidRPr="00000000" w14:paraId="00000010">
      <w:pPr>
        <w:widowControl w:val="0"/>
        <w:spacing w:after="320" w:lineRule="auto"/>
        <w:jc w:val="center"/>
        <w:rPr>
          <w:rFonts w:ascii="Times New Roman" w:cs="Times New Roman" w:eastAsia="Times New Roman" w:hAnsi="Times New Roman"/>
          <w:i w:val="1"/>
          <w:color w:val="42424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24242"/>
          <w:sz w:val="24"/>
          <w:szCs w:val="24"/>
          <w:rtl w:val="0"/>
        </w:rPr>
        <w:t xml:space="preserve">avslutar antyder betonar</w:t>
      </w:r>
    </w:p>
    <w:p w:rsidR="00000000" w:rsidDel="00000000" w:rsidP="00000000" w:rsidRDefault="00000000" w:rsidRPr="00000000" w14:paraId="00000011">
      <w:pPr>
        <w:widowControl w:val="0"/>
        <w:spacing w:after="320" w:lineRule="auto"/>
        <w:jc w:val="center"/>
        <w:rPr>
          <w:rFonts w:ascii="Times New Roman" w:cs="Times New Roman" w:eastAsia="Times New Roman" w:hAnsi="Times New Roman"/>
          <w:i w:val="1"/>
          <w:color w:val="42424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24242"/>
          <w:sz w:val="24"/>
          <w:szCs w:val="24"/>
          <w:rtl w:val="0"/>
        </w:rPr>
        <w:t xml:space="preserve">anser hävdar avslutar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i w:val="1"/>
          <w:color w:val="42424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Lägg länkarna till dina originalkällor i slutet av din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970125</wp:posOffset>
            </wp:positionH>
            <wp:positionV relativeFrom="paragraph">
              <wp:posOffset>219075</wp:posOffset>
            </wp:positionV>
            <wp:extent cx="3795036" cy="23955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036" cy="2395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Svenska 1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Eleven kan läsa, reflektera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över och göra enkla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sammanfattningar av texter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samt skriva egna texter som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anknyter till det lästa. I sitt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arbete värderar och granskar eleven med viss säkerhet källor kritiskt samt tillämpar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grundläggande regler för citatoch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referatteknik.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Eleven kan läsa, reflektera över och göra sammanfattningar av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texter samt skriva egna texter som lyfter fram huvudtanken i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 lästa. I sitt arbete värderar och granskar eleven med viss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säkerhet källor kritiskt samt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tillämpar grundläggande regler för citat- och referatteknik.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Eleven kan läsa, reflektera över och göra sammanfattningar av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texter samt skriva egna texter som lyfter fram huvudtanken i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 lästa och ger nya, relevanta perspektiv. I sitt arbete värderar och granskar eleven med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säkerhet källor kritiskt samt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tillämpar grundläggande regler för citat- och referatteknik.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vea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