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teclado: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Tecla: caractere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Cor: caractere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Luz: caractere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Metodo teclar():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Se (conectado) então: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Escreva (“Pode escrever”)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senao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Escreva (“Teclado nao conectado”)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fimse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fimmetodo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Metodo conectar():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conectado = verdadeiro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fimmetodo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Metodo Caps Lock():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caps = verdadeiro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fimmetodo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Metodo maiusculo():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Se (caps) então: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Escreva (“Luz acesa, Caps Lock ativado”)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senao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Escreva (Luz apagada, Caps Lock desativado”)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fimse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fimmetodo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celular: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Tela: caractere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Cor: caractere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botao: caractere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Metodo ligar():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Se (carregado) então: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Escreva (“Ligando”)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senao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Escreva (“Celular descarregado”)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fimse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fimmetodo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Metodo carregar():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carregado = verdadeiro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fimmetodo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Metodo internet():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int = verdadeiro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fimmetodo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Metodo wpp():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Se (int) então: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Escreva (“Mensagem enviada”)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senao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Escreva (“Celular sem internet”)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fimse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fimmetodo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 irAPraia: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tempo: caractere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hora: inteiro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dia: caractere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Metodo sair():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Se (fds) então: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Escreva (“Pode ir a praia”)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senao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Escreva (“Dia de trabalho”)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fimse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fimmetodo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Metodo fimDeSemana():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fds = verdadeiro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Metodo internet():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int = verdadeiro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fimmetodo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Metodo wpp():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Se (int) então: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Escreva (“Mensagem enviada”)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senao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Escreva (“Celular sem internet”)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fimse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fimmetodo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música: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nota: caractere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instrumento: caractere</w:t>
        <w:br w:type="textWrapping"/>
        <w:t xml:space="preserve">tipo: int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Metodo banda():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Se (instru) então: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Escreva ("Você toca em uma banda”)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senao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Escreva (“Treinando sozinho”)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fimse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fimmetodo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Metodo intrumentos():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instru = verdadeiro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Metodo tipoDeInsturmento(tipo):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Se (tipo == 1) então: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Escreva (“Toca um instrumento de sopro”)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fimse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Se (tipo == 2) então: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Escreva (“Toca um instrumento de percussão”)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fimse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Se (tipo == 3) então: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Escreva (“Toca um instrumento de cordas”)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senao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Escreva (“Tipo de instrumento desconhecido”)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fimse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fimmetodo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