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AB23ED" w:rsidP="00A03490">
      <w:pPr>
        <w:widowControl w:val="0"/>
        <w:autoSpaceDE w:val="0"/>
        <w:autoSpaceDN w:val="0"/>
        <w:adjustRightInd w:val="0"/>
        <w:rPr>
          <w:rFonts w:ascii="Arial" w:hAnsi="Arial" w:cs="Arial"/>
          <w:color w:val="1616F6"/>
        </w:rPr>
      </w:pPr>
      <w:hyperlink r:id="rId7"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AB23ED" w:rsidP="007244BC">
      <w:pPr>
        <w:widowControl w:val="0"/>
        <w:autoSpaceDE w:val="0"/>
        <w:autoSpaceDN w:val="0"/>
        <w:adjustRightInd w:val="0"/>
        <w:rPr>
          <w:rFonts w:ascii="Arial" w:hAnsi="Arial" w:cs="Arial"/>
          <w:color w:val="1616F6"/>
        </w:rPr>
      </w:pPr>
      <w:hyperlink r:id="rId8"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AB23ED" w:rsidP="007244BC">
      <w:pPr>
        <w:widowControl w:val="0"/>
        <w:autoSpaceDE w:val="0"/>
        <w:autoSpaceDN w:val="0"/>
        <w:adjustRightInd w:val="0"/>
        <w:rPr>
          <w:rFonts w:ascii="Arial" w:hAnsi="Arial" w:cs="Arial"/>
          <w:bCs/>
          <w:color w:val="1616F6"/>
        </w:rPr>
      </w:pPr>
      <w:hyperlink r:id="rId9"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AB23ED" w:rsidP="00011D2A">
      <w:pPr>
        <w:widowControl w:val="0"/>
        <w:autoSpaceDE w:val="0"/>
        <w:autoSpaceDN w:val="0"/>
        <w:adjustRightInd w:val="0"/>
        <w:rPr>
          <w:rStyle w:val="Hyperlink"/>
          <w:rFonts w:ascii="Arial" w:hAnsi="Arial" w:cs="Arial"/>
          <w:bCs/>
          <w:color w:val="1616F6"/>
        </w:rPr>
      </w:pPr>
      <w:hyperlink r:id="rId10"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w:t>
      </w:r>
      <w:proofErr w:type="gramStart"/>
      <w:r w:rsidR="00AE1CBB">
        <w:rPr>
          <w:rFonts w:ascii="Arial" w:hAnsi="Arial" w:cs="Arial"/>
          <w:color w:val="000000" w:themeColor="text1"/>
        </w:rPr>
        <w:t>high level</w:t>
      </w:r>
      <w:proofErr w:type="gramEnd"/>
      <w:r w:rsidR="00AE1CBB">
        <w:rPr>
          <w:rFonts w:ascii="Arial" w:hAnsi="Arial" w:cs="Arial"/>
          <w:color w:val="000000" w:themeColor="text1"/>
        </w:rPr>
        <w:t xml:space="preserve"> requirements related to the “How To Train Your Dragon Boat” Application. The sections below will describe the systems features and the purpose of them, as well as describing their functionality through a use of diagrams. </w:t>
      </w:r>
      <w:proofErr w:type="gramStart"/>
      <w:r w:rsidR="00AE1CBB">
        <w:rPr>
          <w:rFonts w:ascii="Arial" w:hAnsi="Arial" w:cs="Arial"/>
          <w:color w:val="000000" w:themeColor="text1"/>
        </w:rPr>
        <w:t>This requirements</w:t>
      </w:r>
      <w:proofErr w:type="gramEnd"/>
      <w:r w:rsidR="00AE1CBB">
        <w:rPr>
          <w:rFonts w:ascii="Arial" w:hAnsi="Arial" w:cs="Arial"/>
          <w:color w:val="000000" w:themeColor="text1"/>
        </w:rPr>
        <w:t xml:space="preserve">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w:t>
      </w:r>
      <w:proofErr w:type="gramStart"/>
      <w:r>
        <w:rPr>
          <w:rFonts w:ascii="Arial" w:hAnsi="Arial" w:cs="Arial"/>
          <w:color w:val="000000" w:themeColor="text1"/>
        </w:rPr>
        <w:t>To</w:t>
      </w:r>
      <w:proofErr w:type="gramEnd"/>
      <w:r>
        <w:rPr>
          <w:rFonts w:ascii="Arial" w:hAnsi="Arial" w:cs="Arial"/>
          <w:color w:val="000000" w:themeColor="text1"/>
        </w:rPr>
        <w:t xml:space="preserve">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 xml:space="preserve">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w:t>
      </w:r>
      <w:proofErr w:type="gramStart"/>
      <w:r w:rsidR="00A42804">
        <w:rPr>
          <w:rFonts w:ascii="Arial" w:hAnsi="Arial" w:cs="Arial"/>
          <w:color w:val="000000" w:themeColor="text1"/>
        </w:rPr>
        <w:t>To</w:t>
      </w:r>
      <w:proofErr w:type="gramEnd"/>
      <w:r w:rsidR="00A42804">
        <w:rPr>
          <w:rFonts w:ascii="Arial" w:hAnsi="Arial" w:cs="Arial"/>
          <w:color w:val="000000" w:themeColor="text1"/>
        </w:rPr>
        <w:t xml:space="preserve">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 xml:space="preserve">Communication can also be established between users </w:t>
      </w:r>
      <w:proofErr w:type="gramStart"/>
      <w:r w:rsidR="0037680F" w:rsidRPr="00410DBC">
        <w:rPr>
          <w:rFonts w:ascii="Arial" w:hAnsi="Arial" w:cs="Arial"/>
          <w:color w:val="000000" w:themeColor="text1"/>
          <w:highlight w:val="yellow"/>
        </w:rPr>
        <w:t>through the use of</w:t>
      </w:r>
      <w:proofErr w:type="gramEnd"/>
      <w:r w:rsidR="0037680F" w:rsidRPr="00410DBC">
        <w:rPr>
          <w:rFonts w:ascii="Arial" w:hAnsi="Arial" w:cs="Arial"/>
          <w:color w:val="000000" w:themeColor="text1"/>
          <w:highlight w:val="yellow"/>
        </w:rPr>
        <w:t xml:space="preserve">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w:t>
      </w:r>
      <w:proofErr w:type="gramStart"/>
      <w:r w:rsidR="0037680F" w:rsidRPr="00410DBC">
        <w:rPr>
          <w:rFonts w:ascii="Arial" w:hAnsi="Arial" w:cs="Arial"/>
          <w:color w:val="000000" w:themeColor="text1"/>
          <w:highlight w:val="yellow"/>
        </w:rPr>
        <w:t>all of</w:t>
      </w:r>
      <w:proofErr w:type="gramEnd"/>
      <w:r w:rsidR="0037680F" w:rsidRPr="00410DBC">
        <w:rPr>
          <w:rFonts w:ascii="Arial" w:hAnsi="Arial" w:cs="Arial"/>
          <w:color w:val="000000" w:themeColor="text1"/>
          <w:highlight w:val="yellow"/>
        </w:rPr>
        <w:t xml:space="preserve">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w:t>
      </w:r>
      <w:proofErr w:type="gramStart"/>
      <w:r>
        <w:rPr>
          <w:rFonts w:ascii="Arial" w:hAnsi="Arial" w:cs="Arial"/>
          <w:color w:val="000000" w:themeColor="text1"/>
        </w:rPr>
        <w:t xml:space="preserve">scope, </w:t>
      </w:r>
      <w:r w:rsidRPr="00410DBC">
        <w:rPr>
          <w:rFonts w:ascii="Arial" w:hAnsi="Arial" w:cs="Arial"/>
          <w:color w:val="000000" w:themeColor="text1"/>
          <w:highlight w:val="yellow"/>
        </w:rPr>
        <w:t>and</w:t>
      </w:r>
      <w:proofErr w:type="gramEnd"/>
      <w:r w:rsidRPr="00410DBC">
        <w:rPr>
          <w:rFonts w:ascii="Arial" w:hAnsi="Arial" w:cs="Arial"/>
          <w:color w:val="000000" w:themeColor="text1"/>
          <w:highlight w:val="yellow"/>
        </w:rPr>
        <w:t xml:space="preserve">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xml:space="preserve">. The map provided with the application will be used for location tracking </w:t>
      </w:r>
      <w:proofErr w:type="gramStart"/>
      <w:r w:rsidR="0057579E">
        <w:rPr>
          <w:rFonts w:ascii="Arial" w:hAnsi="Arial" w:cs="Arial"/>
          <w:color w:val="000000" w:themeColor="text1"/>
        </w:rPr>
        <w:t>only, and</w:t>
      </w:r>
      <w:proofErr w:type="gramEnd"/>
      <w:r w:rsidR="0057579E">
        <w:rPr>
          <w:rFonts w:ascii="Arial" w:hAnsi="Arial" w:cs="Arial"/>
          <w:color w:val="000000" w:themeColor="text1"/>
        </w:rPr>
        <w:t xml:space="preserve">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w:t>
      </w:r>
      <w:proofErr w:type="gramStart"/>
      <w:r w:rsidR="001502AB">
        <w:rPr>
          <w:rFonts w:ascii="Arial" w:hAnsi="Arial" w:cs="Arial"/>
          <w:color w:val="000000" w:themeColor="text1"/>
        </w:rPr>
        <w:t>To</w:t>
      </w:r>
      <w:proofErr w:type="gramEnd"/>
      <w:r w:rsidR="001502AB">
        <w:rPr>
          <w:rFonts w:ascii="Arial" w:hAnsi="Arial" w:cs="Arial"/>
          <w:color w:val="000000" w:themeColor="text1"/>
        </w:rPr>
        <w:t xml:space="preserve"> Train Your Dragon Boat application will be built upon resolving these issues, and will serve a new self-contained system for the team. </w:t>
      </w:r>
      <w:bookmarkStart w:id="12" w:name="_GoBack"/>
      <w:bookmarkEnd w:id="12"/>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4"/>
      <w:r w:rsidRPr="004F2AA8">
        <w:rPr>
          <w:rFonts w:cs="Arial"/>
          <w:color w:val="000000" w:themeColor="text1"/>
          <w:sz w:val="24"/>
          <w:szCs w:val="24"/>
        </w:rPr>
        <w:t>System Context</w:t>
      </w:r>
      <w:bookmarkEnd w:id="13"/>
    </w:p>
    <w:p w14:paraId="7DF70A15" w14:textId="165CAB13" w:rsidR="00637BDB" w:rsidRDefault="00637BDB" w:rsidP="00444F84">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The System Context describes the resulting software within the business case, including strategic issues in which the system is involved or which it specifically addresses.  </w:t>
      </w:r>
    </w:p>
    <w:p w14:paraId="7C1BBD95" w14:textId="4F015DA3"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94AB627"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5"/>
      <w:r w:rsidRPr="004F2AA8">
        <w:rPr>
          <w:rFonts w:cs="Arial"/>
          <w:color w:val="000000" w:themeColor="text1"/>
          <w:sz w:val="24"/>
          <w:szCs w:val="24"/>
        </w:rPr>
        <w:t>General Constraints</w:t>
      </w:r>
      <w:bookmarkEnd w:id="14"/>
    </w:p>
    <w:p w14:paraId="123AA6A6" w14:textId="77777777" w:rsidR="00637BDB" w:rsidRPr="004F2AA8" w:rsidRDefault="00637BDB" w:rsidP="0066241B">
      <w:pPr>
        <w:pStyle w:val="BodyTextIndent2"/>
        <w:spacing w:after="0" w:line="240" w:lineRule="auto"/>
        <w:rPr>
          <w:rFonts w:ascii="Arial" w:hAnsi="Arial" w:cs="Arial"/>
          <w:color w:val="000000" w:themeColor="text1"/>
        </w:rPr>
      </w:pPr>
      <w:r w:rsidRPr="004F2AA8">
        <w:rPr>
          <w:rFonts w:ascii="Arial" w:hAnsi="Arial" w:cs="Arial"/>
          <w:color w:val="000000" w:themeColor="text1"/>
        </w:rPr>
        <w:t xml:space="preserve">General Constraints identify any business or system constraints that will </w:t>
      </w:r>
      <w:r w:rsidR="0066241B" w:rsidRPr="004F2AA8">
        <w:rPr>
          <w:rFonts w:ascii="Arial" w:hAnsi="Arial" w:cs="Arial"/>
          <w:color w:val="000000" w:themeColor="text1"/>
        </w:rPr>
        <w:t>i</w:t>
      </w:r>
      <w:r w:rsidRPr="004F2AA8">
        <w:rPr>
          <w:rFonts w:ascii="Arial" w:hAnsi="Arial" w:cs="Arial"/>
          <w:color w:val="000000" w:themeColor="text1"/>
        </w:rPr>
        <w:t xml:space="preserve">mpact the </w:t>
      </w:r>
      <w:proofErr w:type="gramStart"/>
      <w:r w:rsidRPr="004F2AA8">
        <w:rPr>
          <w:rFonts w:ascii="Arial" w:hAnsi="Arial" w:cs="Arial"/>
          <w:color w:val="000000" w:themeColor="text1"/>
        </w:rPr>
        <w:t>manner in which</w:t>
      </w:r>
      <w:proofErr w:type="gramEnd"/>
      <w:r w:rsidRPr="004F2AA8">
        <w:rPr>
          <w:rFonts w:ascii="Arial" w:hAnsi="Arial" w:cs="Arial"/>
          <w:color w:val="000000" w:themeColor="text1"/>
        </w:rPr>
        <w:t xml:space="preserve"> the software is to be:</w:t>
      </w:r>
    </w:p>
    <w:p w14:paraId="6F17F5C9" w14:textId="77777777" w:rsidR="00637BDB" w:rsidRPr="004F2AA8"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specified</w:t>
      </w:r>
    </w:p>
    <w:p w14:paraId="053D04CD" w14:textId="77777777" w:rsidR="00637BDB" w:rsidRPr="004F2AA8"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designed</w:t>
      </w:r>
    </w:p>
    <w:p w14:paraId="10EDEBCA" w14:textId="77777777" w:rsidR="00637BDB" w:rsidRPr="004F2AA8"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 xml:space="preserve">implemented, or </w:t>
      </w:r>
    </w:p>
    <w:p w14:paraId="127B6A85" w14:textId="60810027" w:rsidR="00637BDB" w:rsidRDefault="00637BDB" w:rsidP="0066241B">
      <w:pPr>
        <w:pStyle w:val="BodyTextIndent2"/>
        <w:numPr>
          <w:ilvl w:val="0"/>
          <w:numId w:val="13"/>
        </w:numPr>
        <w:spacing w:after="0" w:line="240" w:lineRule="auto"/>
        <w:rPr>
          <w:rFonts w:ascii="Arial" w:hAnsi="Arial" w:cs="Arial"/>
          <w:color w:val="000000" w:themeColor="text1"/>
        </w:rPr>
      </w:pPr>
      <w:r w:rsidRPr="004F2AA8">
        <w:rPr>
          <w:rFonts w:ascii="Arial" w:hAnsi="Arial" w:cs="Arial"/>
          <w:color w:val="000000" w:themeColor="text1"/>
        </w:rPr>
        <w:t xml:space="preserve">tested.  </w:t>
      </w:r>
    </w:p>
    <w:p w14:paraId="6E865987" w14:textId="51774F8A" w:rsidR="00CC46DA" w:rsidRDefault="00CC46DA" w:rsidP="00CC46DA">
      <w:pPr>
        <w:pStyle w:val="BodyTextIndent2"/>
        <w:spacing w:after="0" w:line="240" w:lineRule="auto"/>
        <w:ind w:left="0"/>
        <w:rPr>
          <w:rFonts w:ascii="Arial" w:hAnsi="Arial" w:cs="Arial"/>
          <w:color w:val="000000" w:themeColor="text1"/>
        </w:rPr>
      </w:pPr>
    </w:p>
    <w:p w14:paraId="08D8FD8F" w14:textId="58BB6B46" w:rsidR="00BC7ACA" w:rsidRDefault="00BC7ACA" w:rsidP="00BC7ACA">
      <w:pPr>
        <w:pStyle w:val="BodyTextIndent2"/>
        <w:spacing w:after="0" w:line="240" w:lineRule="auto"/>
        <w:ind w:left="1800"/>
        <w:rPr>
          <w:rFonts w:ascii="Arial" w:hAnsi="Arial" w:cs="Arial"/>
          <w:color w:val="000000" w:themeColor="text1"/>
        </w:rPr>
      </w:pPr>
    </w:p>
    <w:p w14:paraId="227717C3" w14:textId="5D1A7B7E" w:rsidR="00BC7ACA" w:rsidRDefault="00BC7ACA" w:rsidP="00BC7ACA">
      <w:pPr>
        <w:pStyle w:val="BodyTextIndent2"/>
        <w:numPr>
          <w:ilvl w:val="0"/>
          <w:numId w:val="27"/>
        </w:numPr>
        <w:spacing w:after="0" w:line="240" w:lineRule="auto"/>
        <w:rPr>
          <w:rFonts w:ascii="Arial" w:hAnsi="Arial" w:cs="Arial"/>
          <w:color w:val="000000" w:themeColor="text1"/>
        </w:rPr>
      </w:pPr>
      <w:r>
        <w:rPr>
          <w:rFonts w:ascii="Arial" w:hAnsi="Arial" w:cs="Arial"/>
          <w:color w:val="000000" w:themeColor="text1"/>
        </w:rPr>
        <w:t>Implementation:</w:t>
      </w:r>
    </w:p>
    <w:p w14:paraId="5C006764" w14:textId="15BF21D1" w:rsidR="00BC7ACA" w:rsidRPr="00BC7ACA" w:rsidRDefault="00BC7ACA" w:rsidP="00BC7ACA">
      <w:pPr>
        <w:pStyle w:val="BodyTextIndent2"/>
        <w:numPr>
          <w:ilvl w:val="1"/>
          <w:numId w:val="27"/>
        </w:numPr>
        <w:spacing w:after="0" w:line="240" w:lineRule="auto"/>
        <w:rPr>
          <w:rFonts w:ascii="Arial" w:hAnsi="Arial" w:cs="Arial"/>
          <w:color w:val="000000" w:themeColor="text1"/>
        </w:rPr>
      </w:pPr>
      <w:r>
        <w:rPr>
          <w:rFonts w:ascii="Arial" w:hAnsi="Arial" w:cs="Arial"/>
          <w:color w:val="000000" w:themeColor="text1"/>
        </w:rPr>
        <w:t>Implementation of database schema have the potential to vary based on the software used</w:t>
      </w:r>
    </w:p>
    <w:p w14:paraId="6D9C9FC5" w14:textId="7B302D11" w:rsidR="00BC7ACA" w:rsidRDefault="00BC7ACA" w:rsidP="00BC7ACA">
      <w:pPr>
        <w:pStyle w:val="BodyTextIndent2"/>
        <w:numPr>
          <w:ilvl w:val="0"/>
          <w:numId w:val="27"/>
        </w:numPr>
        <w:spacing w:after="0" w:line="240" w:lineRule="auto"/>
        <w:rPr>
          <w:rFonts w:ascii="Arial" w:hAnsi="Arial" w:cs="Arial"/>
          <w:color w:val="000000" w:themeColor="text1"/>
        </w:rPr>
      </w:pPr>
      <w:r>
        <w:rPr>
          <w:rFonts w:ascii="Arial" w:hAnsi="Arial" w:cs="Arial"/>
          <w:color w:val="000000" w:themeColor="text1"/>
        </w:rPr>
        <w:t>Testing constraints:</w:t>
      </w:r>
    </w:p>
    <w:p w14:paraId="023DD57F" w14:textId="52C488A8" w:rsidR="00BC7ACA" w:rsidRPr="004F2AA8" w:rsidRDefault="00BC7ACA" w:rsidP="00BC7ACA">
      <w:pPr>
        <w:pStyle w:val="BodyTextIndent2"/>
        <w:numPr>
          <w:ilvl w:val="1"/>
          <w:numId w:val="27"/>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5" w:name="_Toc239824296"/>
      <w:r w:rsidRPr="004F2AA8">
        <w:rPr>
          <w:rFonts w:cs="Arial"/>
          <w:color w:val="000000" w:themeColor="text1"/>
          <w:sz w:val="24"/>
          <w:szCs w:val="24"/>
        </w:rPr>
        <w:lastRenderedPageBreak/>
        <w:t>Assumptions and Dependencies</w:t>
      </w:r>
      <w:bookmarkEnd w:id="15"/>
    </w:p>
    <w:p w14:paraId="042AF363" w14:textId="2447068B"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53D2BCCA" w14:textId="56A1775C" w:rsidR="00CC46DA" w:rsidRDefault="00CC46DA" w:rsidP="009661E3">
      <w:pPr>
        <w:pStyle w:val="BodyTextIndent2"/>
        <w:spacing w:after="0" w:line="240" w:lineRule="auto"/>
        <w:rPr>
          <w:rFonts w:ascii="Arial" w:hAnsi="Arial" w:cs="Arial"/>
          <w:color w:val="000000" w:themeColor="text1"/>
        </w:rPr>
      </w:pPr>
    </w:p>
    <w:p w14:paraId="0B6CE66E" w14:textId="29AD3B61" w:rsidR="00CC46DA" w:rsidRDefault="00CC46DA" w:rsidP="009661E3">
      <w:pPr>
        <w:pStyle w:val="BodyTextIndent2"/>
        <w:spacing w:after="0" w:line="240" w:lineRule="auto"/>
        <w:rPr>
          <w:rFonts w:ascii="Arial" w:hAnsi="Arial" w:cs="Arial"/>
          <w:color w:val="000000" w:themeColor="text1"/>
        </w:rPr>
      </w:pPr>
      <w:r>
        <w:rPr>
          <w:rFonts w:ascii="Arial" w:hAnsi="Arial" w:cs="Arial"/>
          <w:color w:val="000000" w:themeColor="text1"/>
        </w:rPr>
        <w:t>Other assumptions:</w:t>
      </w:r>
    </w:p>
    <w:p w14:paraId="554AE2D7" w14:textId="63297B18" w:rsidR="00CC46DA" w:rsidRDefault="00CC46DA" w:rsidP="00CC46DA">
      <w:pPr>
        <w:pStyle w:val="BodyTextIndent2"/>
        <w:numPr>
          <w:ilvl w:val="0"/>
          <w:numId w:val="27"/>
        </w:numPr>
        <w:spacing w:after="0" w:line="240" w:lineRule="auto"/>
        <w:rPr>
          <w:rFonts w:ascii="Arial" w:hAnsi="Arial" w:cs="Arial"/>
          <w:color w:val="000000" w:themeColor="text1"/>
        </w:rPr>
      </w:pPr>
      <w:r>
        <w:rPr>
          <w:rFonts w:ascii="Arial" w:hAnsi="Arial" w:cs="Arial"/>
          <w:color w:val="000000" w:themeColor="text1"/>
        </w:rPr>
        <w:t>Facebook continues to provide support for react native</w:t>
      </w:r>
    </w:p>
    <w:p w14:paraId="49642B73" w14:textId="06605A4B" w:rsidR="00CC46DA" w:rsidRDefault="00CC46DA" w:rsidP="00CC46DA">
      <w:pPr>
        <w:pStyle w:val="BodyTextIndent2"/>
        <w:numPr>
          <w:ilvl w:val="0"/>
          <w:numId w:val="27"/>
        </w:numPr>
        <w:spacing w:after="0" w:line="240" w:lineRule="auto"/>
        <w:rPr>
          <w:rFonts w:ascii="Arial" w:hAnsi="Arial" w:cs="Arial"/>
          <w:color w:val="000000" w:themeColor="text1"/>
        </w:rPr>
      </w:pPr>
      <w:r>
        <w:rPr>
          <w:rFonts w:ascii="Arial" w:hAnsi="Arial" w:cs="Arial"/>
          <w:color w:val="000000" w:themeColor="text1"/>
        </w:rPr>
        <w:t>Whatever map tracking API the application uses will continue to provide free support</w:t>
      </w:r>
    </w:p>
    <w:p w14:paraId="68C919CB" w14:textId="49E026BE" w:rsidR="00363614" w:rsidRPr="00CC46DA" w:rsidRDefault="00CC46DA" w:rsidP="009661E3">
      <w:pPr>
        <w:pStyle w:val="BodyTextIndent2"/>
        <w:numPr>
          <w:ilvl w:val="0"/>
          <w:numId w:val="27"/>
        </w:numPr>
        <w:spacing w:after="0" w:line="240" w:lineRule="auto"/>
        <w:rPr>
          <w:rFonts w:ascii="Arial" w:hAnsi="Arial" w:cs="Arial"/>
          <w:color w:val="000000" w:themeColor="text1"/>
        </w:rPr>
      </w:pPr>
      <w:r>
        <w:rPr>
          <w:rFonts w:ascii="Arial" w:hAnsi="Arial" w:cs="Arial"/>
          <w:color w:val="000000" w:themeColor="text1"/>
        </w:rPr>
        <w:t>System support for the implemented database is continuously provided for mobile development</w:t>
      </w:r>
    </w:p>
    <w:p w14:paraId="1420A2B6" w14:textId="04A35800" w:rsidR="00363614" w:rsidRDefault="00363614" w:rsidP="00363614">
      <w:pPr>
        <w:pStyle w:val="BodyTextIndent2"/>
        <w:spacing w:after="0" w:line="240" w:lineRule="auto"/>
        <w:rPr>
          <w:rFonts w:ascii="Arial" w:hAnsi="Arial" w:cs="Arial"/>
          <w:color w:val="000000" w:themeColor="text1"/>
        </w:rPr>
      </w:pPr>
      <w:r>
        <w:rPr>
          <w:rFonts w:ascii="Arial" w:hAnsi="Arial" w:cs="Arial"/>
          <w:color w:val="000000" w:themeColor="text1"/>
        </w:rPr>
        <w:t>Dependencies:</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proofErr w:type="spellStart"/>
      <w:r>
        <w:rPr>
          <w:rFonts w:ascii="Arial" w:hAnsi="Arial" w:cs="Arial"/>
          <w:color w:val="000000" w:themeColor="text1"/>
        </w:rPr>
        <w:t>Npm</w:t>
      </w:r>
      <w:proofErr w:type="spellEnd"/>
      <w:r>
        <w:rPr>
          <w:rFonts w:ascii="Arial" w:hAnsi="Arial" w:cs="Arial"/>
          <w:color w:val="000000" w:themeColor="text1"/>
        </w:rPr>
        <w:t xml:space="preserve"> install packages</w:t>
      </w:r>
    </w:p>
    <w:p w14:paraId="5E53F53B" w14:textId="0D3228F9" w:rsidR="00363614" w:rsidRDefault="00363614"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 must have location enabled</w:t>
      </w:r>
    </w:p>
    <w:p w14:paraId="5C6FB97A" w14:textId="1721F088" w:rsidR="00AF7E72" w:rsidRPr="00AF7E72" w:rsidRDefault="00AF7E72" w:rsidP="00AF7E72">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navigation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drag-and-drop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maps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05A3D8C7" w14:textId="49597BEB" w:rsidR="00AF7E72" w:rsidRDefault="00AF7E72" w:rsidP="00AF7E72">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animation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08F3B8B9" w14:textId="4418919A" w:rsidR="00B4234F" w:rsidRDefault="00B4234F" w:rsidP="00AF7E72">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w:t>
      </w:r>
      <w:r w:rsidR="003E6BFD">
        <w:rPr>
          <w:rFonts w:ascii="Arial" w:hAnsi="Arial" w:cs="Arial"/>
          <w:color w:val="000000" w:themeColor="text1"/>
        </w:rPr>
        <w:t xml:space="preserve"> device or software to test iOS support</w:t>
      </w:r>
    </w:p>
    <w:p w14:paraId="044C5A4D" w14:textId="3E4AA4E3" w:rsidR="003E6BFD" w:rsidRPr="00AF7E72" w:rsidRDefault="003E6BFD" w:rsidP="00AF7E72">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device or software to test Android support</w:t>
      </w:r>
    </w:p>
    <w:p w14:paraId="7EC7D562" w14:textId="77777777" w:rsidR="00975868" w:rsidRPr="004F2AA8" w:rsidRDefault="00975868" w:rsidP="009661E3">
      <w:pPr>
        <w:pStyle w:val="BodyTextIndent2"/>
        <w:spacing w:after="0" w:line="240" w:lineRule="auto"/>
        <w:rPr>
          <w:rFonts w:ascii="Arial" w:hAnsi="Arial" w:cs="Arial"/>
          <w:color w:val="000000" w:themeColor="text1"/>
        </w:rPr>
      </w:pPr>
    </w:p>
    <w:p w14:paraId="53520830" w14:textId="77777777" w:rsidR="00695DC7" w:rsidRPr="004F2AA8" w:rsidRDefault="00695DC7" w:rsidP="00695DC7">
      <w:pPr>
        <w:pStyle w:val="Heading2"/>
        <w:numPr>
          <w:ilvl w:val="0"/>
          <w:numId w:val="0"/>
        </w:numPr>
        <w:rPr>
          <w:rFonts w:cs="Arial"/>
          <w:sz w:val="24"/>
          <w:szCs w:val="24"/>
        </w:rPr>
      </w:pPr>
      <w:bookmarkStart w:id="16" w:name="_Toc506458789"/>
      <w:bookmarkStart w:id="17" w:name="_Toc506459155"/>
      <w:r w:rsidRPr="004F2AA8">
        <w:rPr>
          <w:rFonts w:cs="Arial"/>
          <w:sz w:val="24"/>
          <w:szCs w:val="24"/>
        </w:rPr>
        <w:t>3.0 Functional Requirements</w:t>
      </w:r>
      <w:bookmarkEnd w:id="16"/>
      <w:bookmarkEnd w:id="17"/>
    </w:p>
    <w:p w14:paraId="0D10EF62"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5DBC4330" w14:textId="77777777" w:rsidR="00695DC7" w:rsidRPr="004F2AA8" w:rsidRDefault="00695DC7" w:rsidP="00815D21">
      <w:pPr>
        <w:pStyle w:val="Heading3"/>
        <w:numPr>
          <w:ilvl w:val="0"/>
          <w:numId w:val="0"/>
        </w:numPr>
        <w:ind w:firstLine="360"/>
        <w:rPr>
          <w:rFonts w:cs="Arial"/>
          <w:i w:val="0"/>
          <w:szCs w:val="24"/>
        </w:rPr>
      </w:pPr>
      <w:bookmarkStart w:id="18" w:name="_Toc506458790"/>
      <w:bookmarkStart w:id="19" w:name="_Toc506459156"/>
      <w:r w:rsidRPr="004F2AA8">
        <w:rPr>
          <w:rFonts w:cs="Arial"/>
          <w:i w:val="0"/>
          <w:szCs w:val="24"/>
        </w:rPr>
        <w:t>3.1 &lt;Functional Requirement or Feature #1&gt;</w:t>
      </w:r>
      <w:bookmarkEnd w:id="18"/>
      <w:bookmarkEnd w:id="19"/>
    </w:p>
    <w:p w14:paraId="1A6A784F"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Introduction</w:t>
      </w:r>
    </w:p>
    <w:p w14:paraId="01962972"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Inputs</w:t>
      </w:r>
    </w:p>
    <w:p w14:paraId="78C0BD79"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Processing</w:t>
      </w:r>
    </w:p>
    <w:p w14:paraId="1531BA9B"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2FD07DB0" w14:textId="77777777" w:rsidR="00695DC7" w:rsidRPr="004F2AA8" w:rsidRDefault="00D64607" w:rsidP="00695DC7">
      <w:pPr>
        <w:rPr>
          <w:rFonts w:ascii="Arial" w:hAnsi="Arial" w:cs="Arial"/>
        </w:rPr>
      </w:pPr>
      <w:r>
        <w:rPr>
          <w:rFonts w:ascii="Arial" w:hAnsi="Arial" w:cs="Arial"/>
        </w:rPr>
        <w:t>...</w:t>
      </w:r>
    </w:p>
    <w:p w14:paraId="6C72974F" w14:textId="77777777" w:rsidR="00695DC7" w:rsidRPr="004F2AA8" w:rsidRDefault="003B4097" w:rsidP="00815D21">
      <w:pPr>
        <w:pStyle w:val="Heading2"/>
        <w:numPr>
          <w:ilvl w:val="0"/>
          <w:numId w:val="0"/>
        </w:numPr>
        <w:ind w:firstLine="360"/>
        <w:rPr>
          <w:rFonts w:cs="Arial"/>
          <w:sz w:val="24"/>
          <w:szCs w:val="24"/>
        </w:rPr>
      </w:pPr>
      <w:bookmarkStart w:id="20" w:name="_Toc506458792"/>
      <w:bookmarkStart w:id="21" w:name="_Toc506459158"/>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20"/>
      <w:bookmarkEnd w:id="21"/>
    </w:p>
    <w:p w14:paraId="0323B1C1" w14:textId="77777777" w:rsidR="00695DC7" w:rsidRDefault="00695DC7" w:rsidP="00815D21">
      <w:pPr>
        <w:pStyle w:val="Heading3"/>
        <w:numPr>
          <w:ilvl w:val="0"/>
          <w:numId w:val="0"/>
        </w:numPr>
        <w:ind w:firstLine="720"/>
        <w:rPr>
          <w:rFonts w:cs="Arial"/>
          <w:i w:val="0"/>
          <w:szCs w:val="24"/>
        </w:rPr>
      </w:pPr>
      <w:bookmarkStart w:id="22" w:name="_Toc506458793"/>
      <w:bookmarkStart w:id="23"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2"/>
      <w:bookmarkEnd w:id="23"/>
      <w:r w:rsidR="00025E1F">
        <w:rPr>
          <w:rFonts w:cs="Arial"/>
          <w:i w:val="0"/>
          <w:szCs w:val="24"/>
        </w:rPr>
        <w:t xml:space="preserve"> ...</w:t>
      </w:r>
    </w:p>
    <w:p w14:paraId="0B66FCED" w14:textId="77777777" w:rsidR="00586CDB" w:rsidRPr="00586CDB" w:rsidRDefault="00586CDB" w:rsidP="00586CDB">
      <w:pPr>
        <w:rPr>
          <w:lang w:eastAsia="en-US"/>
        </w:rPr>
      </w:pPr>
    </w:p>
    <w:p w14:paraId="0901D257"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25EF0D98"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5EE93B1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Diagrams</w:t>
      </w:r>
    </w:p>
    <w:p w14:paraId="348BCCA0"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Diagrams</w:t>
      </w:r>
    </w:p>
    <w:p w14:paraId="7235DA9B" w14:textId="77777777" w:rsidR="00176F37" w:rsidRP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UML Class Diagram</w:t>
      </w:r>
    </w:p>
    <w:p w14:paraId="17106D43" w14:textId="77777777" w:rsidR="00176F37" w:rsidRDefault="00176F37" w:rsidP="00695DC7">
      <w:pPr>
        <w:rPr>
          <w:rFonts w:ascii="Arial" w:hAnsi="Arial" w:cs="Arial"/>
        </w:rPr>
      </w:pPr>
    </w:p>
    <w:p w14:paraId="6C3C6E0A"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65567981" w14:textId="77777777" w:rsidR="00176F37" w:rsidRP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24" w:name="_Toc506458798"/>
      <w:bookmarkStart w:id="25" w:name="_Toc506459164"/>
      <w:r>
        <w:rPr>
          <w:rFonts w:cs="Arial"/>
          <w:sz w:val="24"/>
          <w:szCs w:val="24"/>
        </w:rPr>
        <w:lastRenderedPageBreak/>
        <w:t>4.0</w:t>
      </w:r>
      <w:r w:rsidR="00695DC7" w:rsidRPr="004F2AA8">
        <w:rPr>
          <w:rFonts w:cs="Arial"/>
          <w:sz w:val="24"/>
          <w:szCs w:val="24"/>
        </w:rPr>
        <w:t xml:space="preserve"> Non-Functional Requirements</w:t>
      </w:r>
      <w:bookmarkEnd w:id="24"/>
      <w:bookmarkEnd w:id="25"/>
    </w:p>
    <w:p w14:paraId="25EA12B8" w14:textId="77777777" w:rsidR="00805A46" w:rsidRPr="004F2AA8" w:rsidRDefault="00805A46" w:rsidP="00815D21">
      <w:pPr>
        <w:pStyle w:val="BodyTextIndent2"/>
        <w:spacing w:after="0" w:line="240" w:lineRule="auto"/>
        <w:ind w:left="0"/>
        <w:rPr>
          <w:rFonts w:ascii="Arial" w:hAnsi="Arial" w:cs="Arial"/>
          <w:color w:val="000000" w:themeColor="text1"/>
        </w:rPr>
      </w:pPr>
      <w:r w:rsidRPr="004F2AA8">
        <w:rPr>
          <w:rFonts w:ascii="Arial" w:hAnsi="Arial" w:cs="Arial"/>
          <w:color w:val="000000" w:themeColor="text1"/>
        </w:rPr>
        <w:t xml:space="preserve">The non-functional requirements for a system are typically constraints on the functional requirements – that is, not what the system does, but how it does it (e.g. how quickly, how efficiently, how easily from the user’s perspective, etc.).  </w:t>
      </w:r>
    </w:p>
    <w:p w14:paraId="1FDCD591" w14:textId="77777777" w:rsidR="00815D21" w:rsidRPr="00815D21" w:rsidRDefault="00695DC7" w:rsidP="00815D21">
      <w:pPr>
        <w:pStyle w:val="Heading3"/>
        <w:numPr>
          <w:ilvl w:val="0"/>
          <w:numId w:val="0"/>
        </w:numPr>
        <w:rPr>
          <w:rFonts w:cs="Arial"/>
          <w:b w:val="0"/>
          <w:i w:val="0"/>
          <w:szCs w:val="24"/>
        </w:rPr>
      </w:pPr>
      <w:r w:rsidRPr="00815D21">
        <w:rPr>
          <w:rFonts w:cs="Arial"/>
          <w:b w:val="0"/>
          <w:i w:val="0"/>
          <w:szCs w:val="24"/>
        </w:rPr>
        <w:t>Non-functional requirements may exist for</w:t>
      </w:r>
      <w:r w:rsidR="00815D21" w:rsidRPr="00815D21">
        <w:rPr>
          <w:b w:val="0"/>
          <w:i w:val="0"/>
          <w:szCs w:val="24"/>
        </w:rPr>
        <w:t xml:space="preserve"> any of </w:t>
      </w:r>
      <w:r w:rsidR="00815D21" w:rsidRPr="00815D21">
        <w:rPr>
          <w:rFonts w:cs="Arial"/>
          <w:b w:val="0"/>
          <w:i w:val="0"/>
          <w:szCs w:val="24"/>
        </w:rPr>
        <w:t>the following attributes –</w:t>
      </w:r>
      <w:r w:rsidRPr="004F2AA8">
        <w:rPr>
          <w:rFonts w:cs="Arial"/>
          <w:i w:val="0"/>
          <w:szCs w:val="24"/>
        </w:rPr>
        <w:t xml:space="preserve"> </w:t>
      </w:r>
      <w:bookmarkStart w:id="26" w:name="_Toc506458799"/>
      <w:bookmarkStart w:id="27" w:name="_Toc506459165"/>
      <w:r w:rsidR="00815D21" w:rsidRPr="00815D21">
        <w:rPr>
          <w:rFonts w:cs="Arial"/>
          <w:b w:val="0"/>
          <w:i w:val="0"/>
          <w:szCs w:val="24"/>
        </w:rPr>
        <w:t>Performance</w:t>
      </w:r>
      <w:bookmarkEnd w:id="26"/>
      <w:bookmarkEnd w:id="27"/>
      <w:r w:rsidR="00815D21">
        <w:rPr>
          <w:rFonts w:cs="Arial"/>
          <w:b w:val="0"/>
          <w:i w:val="0"/>
          <w:szCs w:val="24"/>
        </w:rPr>
        <w:t>,</w:t>
      </w:r>
      <w:bookmarkStart w:id="28" w:name="_Toc506458800"/>
      <w:bookmarkStart w:id="29" w:name="_Toc506459166"/>
      <w:r w:rsidR="00815D21">
        <w:rPr>
          <w:rFonts w:cs="Arial"/>
          <w:b w:val="0"/>
          <w:i w:val="0"/>
          <w:szCs w:val="24"/>
        </w:rPr>
        <w:t xml:space="preserve"> </w:t>
      </w:r>
      <w:r w:rsidR="00815D21" w:rsidRPr="00815D21">
        <w:rPr>
          <w:rFonts w:cs="Arial"/>
          <w:b w:val="0"/>
          <w:i w:val="0"/>
          <w:szCs w:val="24"/>
        </w:rPr>
        <w:t>Reliability</w:t>
      </w:r>
      <w:bookmarkEnd w:id="28"/>
      <w:bookmarkEnd w:id="29"/>
      <w:r w:rsidR="00815D21">
        <w:rPr>
          <w:rFonts w:cs="Arial"/>
          <w:b w:val="0"/>
          <w:i w:val="0"/>
          <w:szCs w:val="24"/>
        </w:rPr>
        <w:t xml:space="preserve">, </w:t>
      </w:r>
      <w:bookmarkStart w:id="30" w:name="_Toc506458801"/>
      <w:bookmarkStart w:id="31" w:name="_Toc506459167"/>
      <w:r w:rsidR="00815D21" w:rsidRPr="00815D21">
        <w:rPr>
          <w:rFonts w:cs="Arial"/>
          <w:b w:val="0"/>
          <w:i w:val="0"/>
          <w:szCs w:val="24"/>
        </w:rPr>
        <w:t>Availability</w:t>
      </w:r>
      <w:bookmarkEnd w:id="30"/>
      <w:bookmarkEnd w:id="31"/>
      <w:r w:rsidR="00815D21">
        <w:rPr>
          <w:rFonts w:cs="Arial"/>
          <w:b w:val="0"/>
          <w:i w:val="0"/>
          <w:szCs w:val="24"/>
        </w:rPr>
        <w:t xml:space="preserve">, </w:t>
      </w:r>
      <w:bookmarkStart w:id="32" w:name="_Toc506458802"/>
      <w:bookmarkStart w:id="33" w:name="_Toc506459168"/>
      <w:proofErr w:type="gramStart"/>
      <w:r w:rsidR="00815D21">
        <w:rPr>
          <w:rFonts w:cs="Arial"/>
          <w:b w:val="0"/>
          <w:i w:val="0"/>
          <w:szCs w:val="24"/>
        </w:rPr>
        <w:t>S</w:t>
      </w:r>
      <w:r w:rsidR="00815D21" w:rsidRPr="00815D21">
        <w:rPr>
          <w:rFonts w:cs="Arial"/>
          <w:b w:val="0"/>
          <w:i w:val="0"/>
          <w:szCs w:val="24"/>
        </w:rPr>
        <w:t>ecurity</w:t>
      </w:r>
      <w:bookmarkEnd w:id="32"/>
      <w:bookmarkEnd w:id="33"/>
      <w:r w:rsidR="00815D21">
        <w:rPr>
          <w:rFonts w:cs="Arial"/>
          <w:b w:val="0"/>
          <w:i w:val="0"/>
          <w:szCs w:val="24"/>
        </w:rPr>
        <w:t xml:space="preserve">, </w:t>
      </w:r>
      <w:bookmarkStart w:id="34" w:name="_Toc506458803"/>
      <w:bookmarkStart w:id="35" w:name="_Toc506459169"/>
      <w:r w:rsidR="00815D21" w:rsidRPr="00815D21">
        <w:rPr>
          <w:rFonts w:cs="Arial"/>
          <w:b w:val="0"/>
          <w:i w:val="0"/>
          <w:szCs w:val="24"/>
        </w:rPr>
        <w:t xml:space="preserve"> Maintainability</w:t>
      </w:r>
      <w:bookmarkEnd w:id="34"/>
      <w:bookmarkEnd w:id="35"/>
      <w:proofErr w:type="gramEnd"/>
      <w:r w:rsidR="00815D21">
        <w:rPr>
          <w:rFonts w:cs="Arial"/>
          <w:b w:val="0"/>
          <w:i w:val="0"/>
          <w:szCs w:val="24"/>
        </w:rPr>
        <w:t xml:space="preserve">, </w:t>
      </w:r>
      <w:bookmarkStart w:id="36" w:name="_Toc506458804"/>
      <w:bookmarkStart w:id="37" w:name="_Toc506459170"/>
      <w:r w:rsidR="00815D21" w:rsidRPr="00815D21">
        <w:rPr>
          <w:rFonts w:cs="Arial"/>
          <w:b w:val="0"/>
          <w:i w:val="0"/>
          <w:szCs w:val="24"/>
        </w:rPr>
        <w:t>Portability</w:t>
      </w:r>
      <w:bookmarkEnd w:id="36"/>
      <w:bookmarkEnd w:id="37"/>
      <w:r w:rsidR="00815D21">
        <w:rPr>
          <w:rFonts w:cs="Arial"/>
          <w:b w:val="0"/>
          <w:i w:val="0"/>
          <w:szCs w:val="24"/>
        </w:rPr>
        <w:t>.</w:t>
      </w:r>
    </w:p>
    <w:p w14:paraId="75F9E268" w14:textId="77777777" w:rsidR="00695DC7" w:rsidRDefault="00695DC7" w:rsidP="00695DC7">
      <w:pPr>
        <w:pStyle w:val="BodyText"/>
        <w:rPr>
          <w:i w:val="0"/>
          <w:sz w:val="24"/>
          <w:szCs w:val="24"/>
        </w:rPr>
      </w:pPr>
      <w:r w:rsidRPr="004F2AA8">
        <w:rPr>
          <w:i w:val="0"/>
          <w:sz w:val="24"/>
          <w:szCs w:val="24"/>
        </w:rPr>
        <w:t xml:space="preserve"> Often these requirements must be achieved at a system-wide level rather than at a unit level.  State the requirements in the following sections in measurable terms (e.g., 95% of transaction shall be processed in less than a second, system downtime may not exceed 1 minute per day, </w:t>
      </w:r>
      <w:proofErr w:type="spellStart"/>
      <w:r w:rsidRPr="004F2AA8">
        <w:rPr>
          <w:i w:val="0"/>
          <w:sz w:val="24"/>
          <w:szCs w:val="24"/>
        </w:rPr>
        <w:t>etc</w:t>
      </w:r>
      <w:proofErr w:type="spellEnd"/>
      <w:r w:rsidRPr="004F2AA8">
        <w:rPr>
          <w:i w:val="0"/>
          <w:sz w:val="24"/>
          <w:szCs w:val="24"/>
        </w:rPr>
        <w:t xml:space="preserve">). </w:t>
      </w:r>
    </w:p>
    <w:p w14:paraId="0E6F9B9B" w14:textId="77777777" w:rsidR="00975868" w:rsidRPr="004F2AA8" w:rsidRDefault="00975868" w:rsidP="00695DC7">
      <w:pPr>
        <w:pStyle w:val="BodyText"/>
        <w:rPr>
          <w:i w:val="0"/>
          <w:sz w:val="24"/>
          <w:szCs w:val="24"/>
        </w:rPr>
      </w:pPr>
    </w:p>
    <w:p w14:paraId="6AB14B78" w14:textId="77777777" w:rsidR="00805A46" w:rsidRPr="004F2AA8" w:rsidRDefault="00975868" w:rsidP="00805A46">
      <w:pPr>
        <w:pStyle w:val="Heading2"/>
        <w:numPr>
          <w:ilvl w:val="0"/>
          <w:numId w:val="0"/>
        </w:numPr>
        <w:rPr>
          <w:rFonts w:cs="Arial"/>
          <w:sz w:val="24"/>
          <w:szCs w:val="24"/>
        </w:rPr>
      </w:pPr>
      <w:bookmarkStart w:id="38" w:name="_Toc506458807"/>
      <w:bookmarkStart w:id="39"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38"/>
      <w:bookmarkEnd w:id="39"/>
    </w:p>
    <w:p w14:paraId="2EA92358" w14:textId="77777777" w:rsidR="00805A46" w:rsidRPr="004F2AA8" w:rsidRDefault="00805A46" w:rsidP="00805A46">
      <w:pPr>
        <w:pStyle w:val="BodyText"/>
        <w:rPr>
          <w:i w:val="0"/>
          <w:sz w:val="24"/>
          <w:szCs w:val="24"/>
        </w:rPr>
      </w:pPr>
      <w:r w:rsidRPr="004F2AA8">
        <w:rPr>
          <w:i w:val="0"/>
          <w:sz w:val="24"/>
          <w:szCs w:val="24"/>
        </w:rPr>
        <w:t xml:space="preserve">Will a database be used?  If so, what logical requirements exist for data formats, storage capabilities, data retention, data integrity, </w:t>
      </w:r>
      <w:proofErr w:type="spellStart"/>
      <w:r w:rsidR="003B4097" w:rsidRPr="004F2AA8">
        <w:rPr>
          <w:i w:val="0"/>
          <w:sz w:val="24"/>
          <w:szCs w:val="24"/>
        </w:rPr>
        <w:t>etc</w:t>
      </w:r>
      <w:proofErr w:type="spellEnd"/>
      <w:r w:rsidR="003B4097" w:rsidRPr="004F2AA8">
        <w:rPr>
          <w:i w:val="0"/>
          <w:sz w:val="24"/>
          <w:szCs w:val="24"/>
        </w:rPr>
        <w:t>?</w:t>
      </w:r>
    </w:p>
    <w:p w14:paraId="29BDBE43" w14:textId="77777777" w:rsidR="00025E1F" w:rsidRDefault="00025E1F" w:rsidP="00805A46">
      <w:pPr>
        <w:pStyle w:val="Heading2"/>
        <w:numPr>
          <w:ilvl w:val="0"/>
          <w:numId w:val="0"/>
        </w:numPr>
        <w:rPr>
          <w:rFonts w:cs="Arial"/>
          <w:sz w:val="24"/>
          <w:szCs w:val="24"/>
        </w:rPr>
      </w:pPr>
      <w:bookmarkStart w:id="40" w:name="_Toc506458808"/>
      <w:bookmarkStart w:id="41" w:name="_Toc506459174"/>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40"/>
      <w:bookmarkEnd w:id="41"/>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7777777" w:rsidR="00025E1F" w:rsidRPr="00025E1F" w:rsidRDefault="00025E1F" w:rsidP="001436F3">
            <w:pPr>
              <w:rPr>
                <w:rFonts w:ascii="Arial" w:hAnsi="Arial" w:cs="Arial"/>
              </w:rPr>
            </w:pPr>
          </w:p>
        </w:tc>
        <w:tc>
          <w:tcPr>
            <w:tcW w:w="2331" w:type="dxa"/>
          </w:tcPr>
          <w:p w14:paraId="62FEAC3A" w14:textId="77777777" w:rsidR="00025E1F" w:rsidRPr="00025E1F" w:rsidRDefault="00025E1F" w:rsidP="001436F3">
            <w:pPr>
              <w:rPr>
                <w:rFonts w:ascii="Arial" w:hAnsi="Arial" w:cs="Arial"/>
              </w:rPr>
            </w:pP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77777777" w:rsidR="00025E1F" w:rsidRPr="00025E1F" w:rsidRDefault="00025E1F" w:rsidP="001436F3">
            <w:pPr>
              <w:rPr>
                <w:rFonts w:ascii="Arial" w:hAnsi="Arial" w:cs="Arial"/>
              </w:rPr>
            </w:pPr>
          </w:p>
        </w:tc>
      </w:tr>
      <w:tr w:rsidR="00025E1F" w:rsidRPr="00025E1F" w14:paraId="1EF4E626" w14:textId="77777777" w:rsidTr="001436F3">
        <w:tc>
          <w:tcPr>
            <w:tcW w:w="2331" w:type="dxa"/>
          </w:tcPr>
          <w:p w14:paraId="264800F9" w14:textId="77777777" w:rsidR="00025E1F" w:rsidRPr="00025E1F" w:rsidRDefault="00025E1F" w:rsidP="001436F3">
            <w:pPr>
              <w:rPr>
                <w:rFonts w:ascii="Arial" w:hAnsi="Arial" w:cs="Arial"/>
              </w:rPr>
            </w:pPr>
          </w:p>
        </w:tc>
        <w:tc>
          <w:tcPr>
            <w:tcW w:w="2331" w:type="dxa"/>
          </w:tcPr>
          <w:p w14:paraId="335A2115" w14:textId="77777777" w:rsidR="00025E1F" w:rsidRPr="00025E1F" w:rsidRDefault="00025E1F" w:rsidP="001436F3">
            <w:pPr>
              <w:rPr>
                <w:rFonts w:ascii="Arial" w:hAnsi="Arial" w:cs="Arial"/>
              </w:rPr>
            </w:pP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77777777" w:rsidR="00025E1F" w:rsidRPr="00025E1F" w:rsidRDefault="00025E1F" w:rsidP="001436F3">
            <w:pPr>
              <w:rPr>
                <w:rFonts w:ascii="Arial" w:hAnsi="Arial" w:cs="Arial"/>
              </w:rPr>
            </w:pPr>
          </w:p>
        </w:tc>
      </w:tr>
      <w:tr w:rsidR="00025E1F" w:rsidRPr="00025E1F" w14:paraId="01391518" w14:textId="77777777" w:rsidTr="001436F3">
        <w:tc>
          <w:tcPr>
            <w:tcW w:w="2331" w:type="dxa"/>
          </w:tcPr>
          <w:p w14:paraId="342DF05C" w14:textId="77777777" w:rsidR="00025E1F" w:rsidRPr="00025E1F" w:rsidRDefault="00025E1F" w:rsidP="001436F3">
            <w:pPr>
              <w:rPr>
                <w:rFonts w:ascii="Arial" w:hAnsi="Arial" w:cs="Arial"/>
              </w:rPr>
            </w:pPr>
          </w:p>
        </w:tc>
        <w:tc>
          <w:tcPr>
            <w:tcW w:w="2331" w:type="dxa"/>
          </w:tcPr>
          <w:p w14:paraId="616AC7DF" w14:textId="77777777" w:rsidR="00025E1F" w:rsidRPr="00025E1F" w:rsidRDefault="00025E1F" w:rsidP="001436F3">
            <w:pPr>
              <w:rPr>
                <w:rFonts w:ascii="Arial" w:hAnsi="Arial" w:cs="Arial"/>
              </w:rPr>
            </w:pP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7777777" w:rsidR="00025E1F" w:rsidRPr="00025E1F" w:rsidRDefault="00025E1F" w:rsidP="001436F3">
            <w:pPr>
              <w:rPr>
                <w:rFonts w:ascii="Arial" w:hAnsi="Arial" w:cs="Arial"/>
              </w:rPr>
            </w:pP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1"/>
      <w:footerReference w:type="default" r:id="rId12"/>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48F36" w14:textId="77777777" w:rsidR="00AB23ED" w:rsidRDefault="00AB23ED">
      <w:r>
        <w:separator/>
      </w:r>
    </w:p>
  </w:endnote>
  <w:endnote w:type="continuationSeparator" w:id="0">
    <w:p w14:paraId="2F3BD5F4" w14:textId="77777777" w:rsidR="00AB23ED" w:rsidRDefault="00AB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8488" w14:textId="77777777" w:rsidR="00AB23ED" w:rsidRDefault="00AB23ED">
      <w:r>
        <w:separator/>
      </w:r>
    </w:p>
  </w:footnote>
  <w:footnote w:type="continuationSeparator" w:id="0">
    <w:p w14:paraId="2AD759E8" w14:textId="77777777" w:rsidR="00AB23ED" w:rsidRDefault="00AB2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D9A1733"/>
    <w:multiLevelType w:val="hybridMultilevel"/>
    <w:tmpl w:val="7B247754"/>
    <w:lvl w:ilvl="0" w:tplc="0810C24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22"/>
  </w:num>
  <w:num w:numId="2">
    <w:abstractNumId w:val="2"/>
  </w:num>
  <w:num w:numId="3">
    <w:abstractNumId w:val="16"/>
  </w:num>
  <w:num w:numId="4">
    <w:abstractNumId w:val="19"/>
    <w:lvlOverride w:ilvl="0">
      <w:startOverride w:val="1"/>
    </w:lvlOverride>
    <w:lvlOverride w:ilvl="1"/>
    <w:lvlOverride w:ilvl="2"/>
    <w:lvlOverride w:ilvl="3"/>
    <w:lvlOverride w:ilvl="4"/>
    <w:lvlOverride w:ilvl="5"/>
    <w:lvlOverride w:ilvl="6"/>
    <w:lvlOverride w:ilvl="7"/>
    <w:lvlOverride w:ilvl="8"/>
  </w:num>
  <w:num w:numId="5">
    <w:abstractNumId w:val="7"/>
    <w:lvlOverride w:ilvl="0">
      <w:startOverride w:val="1"/>
    </w:lvlOverride>
    <w:lvlOverride w:ilvl="1"/>
    <w:lvlOverride w:ilvl="2"/>
    <w:lvlOverride w:ilvl="3"/>
    <w:lvlOverride w:ilvl="4"/>
    <w:lvlOverride w:ilvl="5"/>
    <w:lvlOverride w:ilvl="6"/>
    <w:lvlOverride w:ilvl="7"/>
    <w:lvlOverride w:ilvl="8"/>
  </w:num>
  <w:num w:numId="6">
    <w:abstractNumId w:val="23"/>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13"/>
  </w:num>
  <w:num w:numId="9">
    <w:abstractNumId w:val="8"/>
  </w:num>
  <w:num w:numId="10">
    <w:abstractNumId w:val="24"/>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0"/>
  </w:num>
  <w:num w:numId="14">
    <w:abstractNumId w:val="9"/>
  </w:num>
  <w:num w:numId="15">
    <w:abstractNumId w:val="15"/>
  </w:num>
  <w:num w:numId="16">
    <w:abstractNumId w:val="11"/>
  </w:num>
  <w:num w:numId="17">
    <w:abstractNumId w:val="7"/>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 w:numId="21">
    <w:abstractNumId w:val="17"/>
  </w:num>
  <w:num w:numId="22">
    <w:abstractNumId w:val="4"/>
  </w:num>
  <w:num w:numId="23">
    <w:abstractNumId w:val="14"/>
  </w:num>
  <w:num w:numId="24">
    <w:abstractNumId w:val="18"/>
  </w:num>
  <w:num w:numId="25">
    <w:abstractNumId w:val="12"/>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4B34"/>
    <w:rsid w:val="00323C37"/>
    <w:rsid w:val="003302EB"/>
    <w:rsid w:val="00361F2C"/>
    <w:rsid w:val="00363614"/>
    <w:rsid w:val="0037680F"/>
    <w:rsid w:val="0038276D"/>
    <w:rsid w:val="00386CED"/>
    <w:rsid w:val="00386FEE"/>
    <w:rsid w:val="003B4097"/>
    <w:rsid w:val="003C06F3"/>
    <w:rsid w:val="003E6BFD"/>
    <w:rsid w:val="003F0E81"/>
    <w:rsid w:val="003F46BC"/>
    <w:rsid w:val="003F4942"/>
    <w:rsid w:val="003F5C4C"/>
    <w:rsid w:val="003F7ACD"/>
    <w:rsid w:val="0040271C"/>
    <w:rsid w:val="00410DBC"/>
    <w:rsid w:val="00412783"/>
    <w:rsid w:val="00414866"/>
    <w:rsid w:val="00415C72"/>
    <w:rsid w:val="00416EAF"/>
    <w:rsid w:val="00444F84"/>
    <w:rsid w:val="00446F41"/>
    <w:rsid w:val="0045463B"/>
    <w:rsid w:val="004743CD"/>
    <w:rsid w:val="004836C1"/>
    <w:rsid w:val="00490384"/>
    <w:rsid w:val="004D41F3"/>
    <w:rsid w:val="004D4BE2"/>
    <w:rsid w:val="004E7AE8"/>
    <w:rsid w:val="004F2AA8"/>
    <w:rsid w:val="005317F9"/>
    <w:rsid w:val="00541567"/>
    <w:rsid w:val="00542A3B"/>
    <w:rsid w:val="0057579E"/>
    <w:rsid w:val="00586CDB"/>
    <w:rsid w:val="00587FDB"/>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B349A"/>
    <w:rsid w:val="006C52B3"/>
    <w:rsid w:val="006C6170"/>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647B8"/>
    <w:rsid w:val="00877B5D"/>
    <w:rsid w:val="00877F28"/>
    <w:rsid w:val="00880A4E"/>
    <w:rsid w:val="00894E88"/>
    <w:rsid w:val="00897965"/>
    <w:rsid w:val="008B29A9"/>
    <w:rsid w:val="008C3130"/>
    <w:rsid w:val="008D6E40"/>
    <w:rsid w:val="00913344"/>
    <w:rsid w:val="00924535"/>
    <w:rsid w:val="0094570F"/>
    <w:rsid w:val="00952C8E"/>
    <w:rsid w:val="0096134B"/>
    <w:rsid w:val="00961956"/>
    <w:rsid w:val="00961DF8"/>
    <w:rsid w:val="009628B1"/>
    <w:rsid w:val="009639D8"/>
    <w:rsid w:val="009661E3"/>
    <w:rsid w:val="00975868"/>
    <w:rsid w:val="009A7683"/>
    <w:rsid w:val="009B136B"/>
    <w:rsid w:val="009C4A3A"/>
    <w:rsid w:val="009E6AB4"/>
    <w:rsid w:val="009F37E8"/>
    <w:rsid w:val="009F67C3"/>
    <w:rsid w:val="00A03490"/>
    <w:rsid w:val="00A06DB9"/>
    <w:rsid w:val="00A11A39"/>
    <w:rsid w:val="00A262ED"/>
    <w:rsid w:val="00A42804"/>
    <w:rsid w:val="00A45FD8"/>
    <w:rsid w:val="00A7087B"/>
    <w:rsid w:val="00A77EBD"/>
    <w:rsid w:val="00AA1B2C"/>
    <w:rsid w:val="00AA7851"/>
    <w:rsid w:val="00AB23ED"/>
    <w:rsid w:val="00AD111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31CF9"/>
    <w:rsid w:val="00C41D02"/>
    <w:rsid w:val="00C5400A"/>
    <w:rsid w:val="00C72EDA"/>
    <w:rsid w:val="00C84E8D"/>
    <w:rsid w:val="00CA2A81"/>
    <w:rsid w:val="00CC46DA"/>
    <w:rsid w:val="00CD4F07"/>
    <w:rsid w:val="00CD73F0"/>
    <w:rsid w:val="00CD7F48"/>
    <w:rsid w:val="00CE591B"/>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5338"/>
    <w:rsid w:val="00E97A77"/>
    <w:rsid w:val="00EA0F4E"/>
    <w:rsid w:val="00EB3496"/>
    <w:rsid w:val="00ED3643"/>
    <w:rsid w:val="00ED3658"/>
    <w:rsid w:val="00EE025D"/>
    <w:rsid w:val="00EF0747"/>
    <w:rsid w:val="00F00295"/>
    <w:rsid w:val="00F062D0"/>
    <w:rsid w:val="00F10738"/>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hengb/RE-491/Papers/SRSExample-webapp.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acg.bg/filebank/acadstaff/userfiles/publ_bg_397_SDP_activities_and_steps.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ricity.wsu.edu/~mckinnon/cpts322/cpts322-srs-v1.doc" TargetMode="External"/><Relationship Id="rId4" Type="http://schemas.openxmlformats.org/officeDocument/2006/relationships/webSettings" Target="webSettings.xml"/><Relationship Id="rId9" Type="http://schemas.openxmlformats.org/officeDocument/2006/relationships/hyperlink" Target="https://nces.ed.gov/pubs2005/tech_suite/part_2.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Joey Ragusa</cp:lastModifiedBy>
  <cp:revision>7</cp:revision>
  <cp:lastPrinted>2008-09-23T16:31:00Z</cp:lastPrinted>
  <dcterms:created xsi:type="dcterms:W3CDTF">2019-11-03T20:45:00Z</dcterms:created>
  <dcterms:modified xsi:type="dcterms:W3CDTF">2019-11-07T22:39:00Z</dcterms:modified>
</cp:coreProperties>
</file>