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Endpoint Threat Analysis Report</w:t>
      </w:r>
    </w:p>
    <w:p>
      <w:r>
        <w:t>Generated: 2026-03-22 07:06</w:t>
      </w:r>
    </w:p>
    <w:p>
      <w:r>
        <w:t>System: aryan</w:t>
      </w:r>
    </w:p>
    <w:p>
      <w:r>
        <w:t>Compliance: NIST SP 800-30 aligned risk scoring &amp; NIST CSF 2.0 mapping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provides a focused threat analysis for aryan. The current endpoint risk posture is MEDIUM with a score of 9. Threats in this report are derived from the scanner's endpoint findings and are presented as NIST-aligned scenarios with likelihood, impact, and response guidance.</w:t>
      </w:r>
    </w:p>
    <w:p>
      <w:pPr>
        <w:pStyle w:val="ListBullet"/>
      </w:pPr>
      <w:r>
        <w:t>Total threats generated: 4</w:t>
      </w:r>
    </w:p>
    <w:p>
      <w:pPr>
        <w:pStyle w:val="ListBullet"/>
      </w:pPr>
      <w:r>
        <w:t>High severity threats: 2</w:t>
      </w:r>
    </w:p>
    <w:p>
      <w:pPr>
        <w:pStyle w:val="ListBullet"/>
      </w:pPr>
      <w:r>
        <w:t>Medium severity threats: 2</w:t>
      </w:r>
    </w:p>
    <w:p>
      <w:pPr>
        <w:pStyle w:val="ListBullet"/>
      </w:pPr>
      <w:r>
        <w:t>Low severity threats: 0</w:t>
      </w:r>
    </w:p>
    <w:p>
      <w:pPr>
        <w:pStyle w:val="Heading1"/>
      </w:pPr>
      <w:r>
        <w:t>NIST Alignment</w:t>
      </w:r>
    </w:p>
    <w:p>
      <w:r>
        <w:t>This report follows the project's NIST-oriented threat model. Threat risk is estimated using a likelihood x impact approach aligned with NIST SP 800-30 concepts, while each threat is mapped to a NIST CSF 2.0 function to support governance, remediation planning, and audit discussions.</w:t>
      </w:r>
    </w:p>
    <w:p>
      <w:pPr>
        <w:pStyle w:val="ListBullet"/>
      </w:pPr>
      <w:r>
        <w:t>Risk method: Likelihood x Impact scoring</w:t>
      </w:r>
    </w:p>
    <w:p>
      <w:pPr>
        <w:pStyle w:val="ListBullet"/>
      </w:pPr>
      <w:r>
        <w:t>Threat presentation: Category, severity, description, recommendation</w:t>
      </w:r>
    </w:p>
    <w:p>
      <w:pPr>
        <w:pStyle w:val="ListBullet"/>
      </w:pPr>
      <w:r>
        <w:t>Framework mapping: NIST CSF 2.0 function per threat</w:t>
      </w:r>
    </w:p>
    <w:p>
      <w:pPr>
        <w:pStyle w:val="Heading1"/>
      </w:pPr>
      <w:r>
        <w:t>Threat Summary</w:t>
      </w:r>
    </w:p>
    <w:p>
      <w:r>
        <w:t>The following categories produced threat scenarios during analysis. These categories are tied to observed local findings and are not based on external CVE enrichment.</w:t>
      </w:r>
    </w:p>
    <w:p>
      <w:pPr>
        <w:pStyle w:val="ListBullet"/>
      </w:pPr>
      <w:r>
        <w:t>Open Ports: 1 threat(s)</w:t>
      </w:r>
    </w:p>
    <w:p>
      <w:pPr>
        <w:pStyle w:val="ListBullet"/>
      </w:pPr>
      <w:r>
        <w:t>OS / Patching: 1 threat(s)</w:t>
      </w:r>
    </w:p>
    <w:p>
      <w:pPr>
        <w:pStyle w:val="ListBullet"/>
      </w:pPr>
      <w:r>
        <w:t>Services: 1 threat(s)</w:t>
      </w:r>
    </w:p>
    <w:p>
      <w:pPr>
        <w:pStyle w:val="ListBullet"/>
      </w:pPr>
      <w:r>
        <w:t>Third-party Software: 1 threat(s)</w:t>
      </w:r>
    </w:p>
    <w:p>
      <w:pPr>
        <w:pStyle w:val="Heading1"/>
      </w:pPr>
      <w:r>
        <w:t>Threat Register</w:t>
      </w:r>
    </w:p>
    <w:p>
      <w:pPr>
        <w:pStyle w:val="Heading2"/>
      </w:pPr>
      <w:r>
        <w:t>OS / Patching</w:t>
      </w:r>
    </w:p>
    <w:p>
      <w:pPr>
        <w:pStyle w:val="ListBullet"/>
      </w:pPr>
      <w:r>
        <w:rPr>
          <w:b/>
        </w:rPr>
        <w:t>Potential missing cumulative updates</w:t>
      </w:r>
    </w:p>
    <w:p>
      <w:r>
        <w:t>Risk Level: MEDIUM | Likelihood: 3 | Impact: 2 | Score: 6 | NIST CSF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2"/>
      </w:pPr>
      <w:r>
        <w:t>Open Ports</w:t>
      </w:r>
    </w:p>
    <w:p>
      <w:pPr>
        <w:pStyle w:val="ListBullet"/>
      </w:pPr>
      <w:r>
        <w:rPr>
          <w:b/>
        </w:rPr>
        <w:t>SMB exploitation risk (Port 445)</w:t>
      </w:r>
    </w:p>
    <w:p>
      <w:r>
        <w:t>Risk Level: HIGH | Likelihood: 4 | Impact: 4 | Score: 16 | NIST CSF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2"/>
      </w:pPr>
      <w:r>
        <w:t>Services</w:t>
      </w:r>
    </w:p>
    <w:p>
      <w:pPr>
        <w:pStyle w:val="ListBullet"/>
      </w:pPr>
      <w:r>
        <w:rPr>
          <w:b/>
        </w:rPr>
        <w:t>SMB server service exposure</w:t>
      </w:r>
    </w:p>
    <w:p>
      <w:r>
        <w:t>Risk Level: MEDIUM | Likelihood: 3 | Impact: 4 | Score: 12 | NIST CSF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2"/>
      </w:pPr>
      <w:r>
        <w:t>Third-party Software</w:t>
      </w:r>
    </w:p>
    <w:p>
      <w:pPr>
        <w:pStyle w:val="ListBullet"/>
      </w:pPr>
      <w:r>
        <w:rPr>
          <w:b/>
        </w:rPr>
        <w:t>Outdated software exploitation</w:t>
      </w:r>
    </w:p>
    <w:p>
      <w:r>
        <w:t>Risk Level: HIGH | Likelihood: 4 | Impact: 4 | Score: 16 | NIST CSF Function: Protect</w:t>
      </w:r>
    </w:p>
    <w:p>
      <w:r>
        <w:t>Description: Outdated or deprecated third-party applications may contain known vulnerabilities. Examples: Java 8 Update 431 (64-bit), Java Auto Updater, Java(TM) SE Development Kit 17.0.2 (64-bit).</w:t>
      </w:r>
    </w:p>
    <w:p>
      <w:r>
        <w:t>Recommendation: Update all outdated software to the latest supported versions and remove deprecated applications.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Confirm Windows Update compliance and install missing cumulative updates.</w:t>
      </w:r>
    </w:p>
    <w:p>
      <w:pPr>
        <w:pStyle w:val="ListBullet"/>
      </w:pPr>
      <w:r>
        <w:t>Disable SMB if not required, or restrict access using firewall rules (especially on Public networks).</w:t>
      </w:r>
    </w:p>
    <w:p>
      <w:pPr>
        <w:pStyle w:val="ListBullet"/>
      </w:pPr>
      <w:r>
        <w:t>Disable file sharing if not required, otherwise harden SMB and restrict network access via firewall.</w:t>
      </w:r>
    </w:p>
    <w:p>
      <w:pPr>
        <w:pStyle w:val="ListBullet"/>
      </w:pPr>
      <w:r>
        <w:t>Update all outdated software to the latest supported versions and remove deprecated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