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50" w:before="300" w:line="24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8"/>
          <w:szCs w:val="28"/>
          <w:rtl w:val="0"/>
        </w:rPr>
        <w:t xml:space="preserve">Task 2 — On-Page SEO Report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500"/>
        <w:gridCol w:w="2700"/>
        <w:gridCol w:w="1300"/>
        <w:gridCol w:w="1460"/>
        <w:tblGridChange w:id="0">
          <w:tblGrid>
            <w:gridCol w:w="1400"/>
            <w:gridCol w:w="2500"/>
            <w:gridCol w:w="2700"/>
            <w:gridCol w:w="1300"/>
            <w:gridCol w:w="1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Title Tag (Suggested)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 Description (Suggested)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Issues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IT Internships &amp; Training Programs |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Employeer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Pakistan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Join Employeer's IT Internship Program. Learn Web Dev, UI/UX, AI/ML &amp; more. Apply today and start your IT career!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H1 missing; no H2s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 meta description; weak title; H1 not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About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Employeer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| IT Internship &amp; Training Provider in Pakistan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Learn how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Employeer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helps students gain real IT skills through internships in web dev, UI/UX, AI/ML and more.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H1 generic; no H2s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Title/H1 lack keywords; no meta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Internship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IT Internship Programs — Web Dev, UI/UX, AI/ML &amp; More |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Employeer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Explore 16+ IT internship tracks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Employeer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including Web Development, UI/UX and AI/ML. Apply for free today!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H1 present, no H2 per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Each track needs own H2; image alt text missing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color w:val="2e5c8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c8a"/>
          <w:sz w:val="22"/>
          <w:szCs w:val="22"/>
          <w:rtl w:val="0"/>
        </w:rPr>
        <w:t xml:space="preserve">Image Alt Text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60" w:line="240" w:lineRule="auto"/>
        <w:ind w:left="540" w:hanging="27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Homepage banner: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“Employeer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IT internship program Pakistan”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0" w:line="240" w:lineRule="auto"/>
        <w:ind w:left="540" w:hanging="27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About Us photo: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“Employeer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team mentoring IT interns”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60" w:line="240" w:lineRule="auto"/>
        <w:ind w:left="540" w:hanging="27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Program icons: “[Program name] internship icon —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Employeer”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9436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