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📘 </w:t>
      </w:r>
      <w:r>
        <w:rPr>
          <w:rStyle w:val="StrongEmphasis"/>
          <w:b/>
        </w:rPr>
        <w:t>Phase 1: Snap-to-Grid Isometric Foundation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Project Title:</w:t>
      </w:r>
      <w:r>
        <w:rPr/>
        <w:t xml:space="preserve"> </w:t>
      </w:r>
      <w:r>
        <w:rPr>
          <w:rStyle w:val="Emphasis"/>
        </w:rPr>
        <w:t>HaikanCAD – Isometric Piping Grid with Precision Snap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📂 </w:t>
      </w:r>
      <w:r>
        <w:rPr/>
        <w:t>Table of Contents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Overview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Objective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Core Components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Mathematics Behind Isometric Grid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Snap-to-Intersection Logic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UI &amp; Interaction Behavior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 Proofs (Screenshots)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Key Source Files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Summary &amp; Next Steps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📌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HaikanCAD</w:t>
      </w:r>
      <w:r>
        <w:rPr/>
        <w:t xml:space="preserve"> is a custom-built CAD-like utility designed for industrial piping layout (</w:t>
      </w:r>
      <w:r>
        <w:rPr/>
        <w:t>配管図</w:t>
      </w:r>
      <w:r>
        <w:rPr/>
        <w:t>), developed with React and HTML5 Canvas. This Phase 1 milestone establishes a precise isometric grid and snapping cursor system, allowing users to interact with accurate grid intersections including slanted lines.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🎯 Objective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an </w:t>
      </w:r>
      <w:r>
        <w:rPr>
          <w:rStyle w:val="StrongEmphasis"/>
        </w:rPr>
        <w:t>infinite isometric canvas</w:t>
      </w:r>
      <w:r>
        <w:rPr/>
        <w:t xml:space="preserve"> with light/dark mode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grid consists of vertical and 30° slanted lines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Accurately </w:t>
      </w:r>
      <w:r>
        <w:rPr>
          <w:rStyle w:val="StrongEmphasis"/>
        </w:rPr>
        <w:t>snap the cursor</w:t>
      </w:r>
      <w:r>
        <w:rPr/>
        <w:t xml:space="preserve"> to </w:t>
      </w:r>
      <w:r>
        <w:rPr>
          <w:rStyle w:val="StrongEmphasis"/>
        </w:rPr>
        <w:t>grid intersections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Lay the groundwork for future pipe/element placement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3. 🧱 Core Components</w:t>
      </w:r>
    </w:p>
    <w:tbl>
      <w:tblPr>
        <w:tblW w:w="57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1"/>
        <w:gridCol w:w="3451"/>
      </w:tblGrid>
      <w:tr>
        <w:trPr>
          <w:tblHeader w:val="true"/>
        </w:trPr>
        <w:tc>
          <w:tcPr>
            <w:tcW w:w="2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File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IsoGrid.jsx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Renders isometric grid (canvas)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SnapOverlay.jsx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Draws snapping crosshair (cursor)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App.jsx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Layout + grid toggle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App.css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Dark/light theming and layout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4. 📐 Mathematics Behind the Grid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Spacing Unit:</w:t>
      </w:r>
      <w:r>
        <w:rPr/>
        <w:t xml:space="preserve"> </w:t>
      </w:r>
      <w:r>
        <w:rPr>
          <w:rStyle w:val="SourceText"/>
        </w:rPr>
        <w:t>spacing = 20px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Vertical lines:</w:t>
      </w:r>
      <w:r>
        <w:rPr/>
        <w:t xml:space="preserve"> Drawn every </w:t>
      </w:r>
      <w:r>
        <w:rPr>
          <w:rStyle w:val="SourceText"/>
        </w:rPr>
        <w:t>dx = 20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Slanted lines:</w:t>
      </w:r>
      <w:r>
        <w:rPr/>
        <w:t xml:space="preserve"> Drawn using </w:t>
      </w:r>
      <w:r>
        <w:rPr>
          <w:rStyle w:val="SourceText"/>
        </w:rPr>
        <w:t>Math.tan(π / 6)</w:t>
      </w:r>
      <w:r>
        <w:rPr/>
        <w:t xml:space="preserve"> or </w:t>
      </w:r>
      <w:r>
        <w:rPr>
          <w:rStyle w:val="SourceText"/>
        </w:rPr>
        <w:t>30°</w:t>
      </w:r>
      <w:r>
        <w:rPr/>
        <w:t xml:space="preserve"> slope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 calculations respect centered coordinate system: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js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ctx.translate(canvas.width / 2, canvas.height / 2);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5. 🧠 Snap-to-Intersection Logic</w:t>
      </w:r>
    </w:p>
    <w:p>
      <w:pPr>
        <w:pStyle w:val="Heading4"/>
        <w:bidi w:val="0"/>
        <w:jc w:val="left"/>
        <w:rPr/>
      </w:pPr>
      <w:r>
        <w:rPr/>
        <w:t>Coordinate Conversion: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Translate mouse position to virtual grid space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Snap based on unit length and triangular geometry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Return to screen coordinates for visual display</w:t>
      </w:r>
    </w:p>
    <w:p>
      <w:pPr>
        <w:pStyle w:val="Heading4"/>
        <w:bidi w:val="0"/>
        <w:jc w:val="left"/>
        <w:rPr/>
      </w:pPr>
      <w:r>
        <w:rPr/>
        <w:t>Snapping Formula:</w:t>
      </w:r>
    </w:p>
    <w:p>
      <w:pPr>
        <w:pStyle w:val="PreformattedText"/>
        <w:bidi w:val="0"/>
        <w:spacing w:before="0" w:after="0"/>
        <w:jc w:val="left"/>
        <w:rPr/>
      </w:pPr>
      <w:r>
        <w:rPr/>
        <w:t>js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// Convert screen to isometric</w:t>
      </w:r>
    </w:p>
    <w:p>
      <w:pPr>
        <w:pStyle w:val="PreformattedText"/>
        <w:bidi w:val="0"/>
        <w:rPr/>
      </w:pPr>
      <w:r>
        <w:rPr>
          <w:rStyle w:val="SourceText"/>
        </w:rPr>
        <w:t>relX = mouseX - centerX</w:t>
      </w:r>
    </w:p>
    <w:p>
      <w:pPr>
        <w:pStyle w:val="PreformattedText"/>
        <w:bidi w:val="0"/>
        <w:rPr/>
      </w:pPr>
      <w:r>
        <w:rPr>
          <w:rStyle w:val="SourceText"/>
        </w:rPr>
        <w:t>relY = mouseY - centerY</w:t>
      </w:r>
    </w:p>
    <w:p>
      <w:pPr>
        <w:pStyle w:val="PreformattedText"/>
        <w:bidi w:val="0"/>
        <w:rPr/>
      </w:pPr>
      <w:r>
        <w:rPr>
          <w:rStyle w:val="SourceText"/>
        </w:rPr>
        <w:t>a = relX / dx</w:t>
      </w:r>
    </w:p>
    <w:p>
      <w:pPr>
        <w:pStyle w:val="PreformattedText"/>
        <w:bidi w:val="0"/>
        <w:rPr/>
      </w:pPr>
      <w:r>
        <w:rPr>
          <w:rStyle w:val="SourceText"/>
        </w:rPr>
        <w:t>b = (relY * 2 - relX) / dx</w:t>
      </w:r>
    </w:p>
    <w:p>
      <w:pPr>
        <w:pStyle w:val="PreformattedText"/>
        <w:bidi w:val="0"/>
        <w:rPr/>
      </w:pPr>
      <w:r>
        <w:rPr>
          <w:rStyle w:val="SourceText"/>
        </w:rPr>
        <w:t>snapA = Math.round(a)</w:t>
      </w:r>
    </w:p>
    <w:p>
      <w:pPr>
        <w:pStyle w:val="PreformattedText"/>
        <w:bidi w:val="0"/>
        <w:rPr/>
      </w:pPr>
      <w:r>
        <w:rPr>
          <w:rStyle w:val="SourceText"/>
        </w:rPr>
        <w:t>snapB = Math.round(b)</w:t>
      </w:r>
    </w:p>
    <w:p>
      <w:pPr>
        <w:pStyle w:val="PreformattedText"/>
        <w:bidi w:val="0"/>
        <w:rPr/>
      </w:pPr>
      <w:r>
        <w:rPr>
          <w:rStyle w:val="SourceText"/>
        </w:rPr>
        <w:t>screenX = (snapA * dx)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screenY = (snapA + snapB) * dx / 2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6. 🖱️ UI &amp; Interaction Behavior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Crosshair Cursor:</w:t>
      </w:r>
      <w:r>
        <w:rPr/>
        <w:t xml:space="preserve"> Red cross replaces system cursor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Mouse Movement:</w:t>
      </w:r>
      <w:r>
        <w:rPr/>
        <w:t xml:space="preserve"> Snaps to closest isometric grid corner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Responsive:</w:t>
      </w:r>
      <w:r>
        <w:rPr/>
        <w:t xml:space="preserve"> Canvas auto-resizes on window change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Debug Mode:</w:t>
      </w:r>
      <w:r>
        <w:rPr/>
        <w:t xml:space="preserve"> Optional background tint and logs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7. 📷 Visual Proofs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Include the following screenshots: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Aligned crosshair at center dot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Snapping to intersection (diamond tip match)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✅ </w:t>
      </w:r>
      <w:r>
        <w:rPr/>
        <w:t>Crosshair vs grid offset test (before fix)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8. 🧾 Key Source Files</w:t>
      </w:r>
    </w:p>
    <w:p>
      <w:pPr>
        <w:pStyle w:val="Heading4"/>
        <w:bidi w:val="0"/>
        <w:jc w:val="left"/>
        <w:rPr/>
      </w:pPr>
      <w:r>
        <w:rPr>
          <w:rStyle w:val="SourceText"/>
        </w:rPr>
        <w:t>IsoGrid.jsx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[✓ Draws full isometric grid]</w:t>
        <w:br/>
        <w:t>[✓ Red center dot for origin]</w:t>
      </w:r>
    </w:p>
    <w:p>
      <w:pPr>
        <w:pStyle w:val="Heading4"/>
        <w:bidi w:val="0"/>
        <w:jc w:val="left"/>
        <w:rPr/>
      </w:pPr>
      <w:r>
        <w:rPr>
          <w:rStyle w:val="SourceText"/>
        </w:rPr>
        <w:t>SnapOverlay.jsx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[✓ Snaps using true isometric projection]</w:t>
        <w:br/>
        <w:t>[✓ Crosshair always aligned with grid geometry]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(Refer to uploaded source snapshot for complete code.)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9. 🏁 Summary &amp; Next Steps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 have now completed the </w:t>
      </w:r>
      <w:r>
        <w:rPr>
          <w:rStyle w:val="StrongEmphasis"/>
        </w:rPr>
        <w:t>foundation for accurate isometric design tools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 xml:space="preserve">✅ </w:t>
      </w:r>
      <w:r>
        <w:rPr/>
        <w:t>Achieved: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Fully working infinite isometric grid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Mouse snapping aligned to both vertical and slanted intersections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Responsive and themed layout</w:t>
      </w:r>
    </w:p>
    <w:p>
      <w:pPr>
        <w:pStyle w:val="Heading4"/>
        <w:bidi w:val="0"/>
        <w:jc w:val="left"/>
        <w:rPr/>
      </w:pPr>
      <w:r>
        <w:rPr/>
        <w:t xml:space="preserve">🛠️ </w:t>
      </w:r>
      <w:r>
        <w:rPr/>
        <w:t>Next: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Tap-to-place or draw isometric segments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 interaction tools (eraser, node label)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Object anchoring (pipe segment start/end)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Save/load JSON system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Touch support for mobile/tablet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4</Pages>
  <Words>477</Words>
  <Characters>2500</Characters>
  <CharactersWithSpaces>2853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2025-06-07T15:21:47Z</dcterms:created>
  <dc:creator/>
  <dc:description/>
  <dc:language>en-US</dc:language>
  <cp:lastModifiedBy/>
  <dcterms:modified xsi:type="dcterms:W3CDTF">2025-06-07T15:22:36Z</dcterms:modified>
  <cp:revision>1</cp:revision>
  <dc:subject/>
  <dc:title/>
</cp:coreProperties>
</file>