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F57F3" w:rsidR="00BB0957" w:rsidRDefault="00BB0957">
      <w:pPr>
        <w:pStyle w:val="Schule"/>
        <w:spacing w:after="120"/>
        <w:rPr>
          <w:b/>
        </w:rPr>
      </w:pPr>
      <w:bookmarkStart w:id="0" w:name="_GoBack"/>
      <w:bookmarkEnd w:id="0"/>
      <w:r>
        <w:rPr>
          <w:b/>
        </w:rPr>
        <w:t>Datenbankabfragen</w:t>
      </w:r>
    </w:p>
    <w:p w14:paraId="3B8DEC7E" w:rsidR="00BB0957" w:rsidRDefault="00BB0957">
      <w:pPr>
        <w:pStyle w:val="Schule"/>
        <w:spacing w:after="120"/>
        <w:jc w:val="both"/>
      </w:pPr>
      <w:r>
        <w:t>Um Daten aus einer Datenbank abzufragen oder Daten zu manipulieren (hinzufügen, ändern, löschen) benötigt man Anweisungsobjekte, die von der Verbindung (</w:t>
      </w:r>
      <w:r>
        <w:rPr>
          <w:i/>
        </w:rPr>
        <w:t>Connection</w:t>
      </w:r>
      <w:r>
        <w:t>) zur Verfügung gestellt werden. Folgende Anweisungsobjekte gibt es:</w:t>
      </w:r>
    </w:p>
    <w:p w14:paraId="0105B4FC" w:rsidR="00BB0957" w:rsidRDefault="00BB0957">
      <w:pPr>
        <w:pStyle w:val="Schule"/>
        <w:numPr>
          <w:ilvl w:val="0"/>
          <w:numId w:val="35"/>
        </w:numPr>
        <w:spacing w:after="60"/>
        <w:jc w:val="both"/>
      </w:pPr>
      <w:r>
        <w:rPr>
          <w:i/>
        </w:rPr>
        <w:t>Statement</w:t>
      </w:r>
      <w:r>
        <w:t xml:space="preserve"> (normale Anweisung)</w:t>
      </w:r>
    </w:p>
    <w:p w14:paraId="6BB8B76D" w:rsidR="00BB0957" w:rsidRDefault="00BB0957">
      <w:pPr>
        <w:pStyle w:val="Schule"/>
        <w:numPr>
          <w:ilvl w:val="0"/>
          <w:numId w:val="35"/>
        </w:numPr>
        <w:spacing w:after="60"/>
        <w:jc w:val="both"/>
      </w:pPr>
      <w:r>
        <w:rPr>
          <w:i/>
        </w:rPr>
        <w:t>PreparedStatement</w:t>
      </w:r>
      <w:r>
        <w:t xml:space="preserve"> (vorbereitete bzw. vorübersetzte Anweisung)</w:t>
      </w:r>
    </w:p>
    <w:p w14:paraId="1F3C5156" w:rsidR="00BB0957" w:rsidRDefault="00BB0957">
      <w:pPr>
        <w:pStyle w:val="Schule"/>
        <w:numPr>
          <w:ilvl w:val="0"/>
          <w:numId w:val="35"/>
        </w:numPr>
        <w:spacing w:after="60"/>
        <w:jc w:val="both"/>
      </w:pPr>
      <w:r>
        <w:rPr>
          <w:i/>
        </w:rPr>
        <w:t>CallableStatement</w:t>
      </w:r>
      <w:r>
        <w:t xml:space="preserve"> (Aufruf gespeicherter Datenbank-Prozeduren)</w:t>
      </w:r>
    </w:p>
    <w:p w14:paraId="1CA5E818" w:rsidR="00BB0957" w:rsidRDefault="00BB0957">
      <w:pPr>
        <w:pStyle w:val="Schule"/>
        <w:spacing w:before="240" w:after="120"/>
        <w:jc w:val="both"/>
      </w:pPr>
      <w:r>
        <w:t xml:space="preserve">Für SQL-Befehle verwendet man in der Regel das </w:t>
      </w:r>
      <w:r>
        <w:rPr>
          <w:i/>
        </w:rPr>
        <w:t>PreparedStatement</w:t>
      </w:r>
      <w:r>
        <w:t xml:space="preserve">. Es hat folgende entscheidende Vorteile gegenüber dem normalen </w:t>
      </w:r>
      <w:r>
        <w:rPr>
          <w:i/>
        </w:rPr>
        <w:t>Statement</w:t>
      </w:r>
      <w:r>
        <w:t>:</w:t>
      </w:r>
    </w:p>
    <w:p w14:paraId="4BADCDED" w:rsidR="00BB0957" w:rsidRDefault="00BB0957">
      <w:pPr>
        <w:pStyle w:val="Schule"/>
        <w:numPr>
          <w:ilvl w:val="0"/>
          <w:numId w:val="35"/>
        </w:numPr>
        <w:spacing w:after="60"/>
        <w:jc w:val="both"/>
      </w:pPr>
      <w:r>
        <w:t>Sicherer, da es eine SQL-Injection verhindert.</w:t>
      </w:r>
    </w:p>
    <w:p w14:paraId="4E8785C0" w:rsidR="00BB0957" w:rsidRDefault="00BB0957">
      <w:pPr>
        <w:pStyle w:val="Schule"/>
        <w:numPr>
          <w:ilvl w:val="0"/>
          <w:numId w:val="35"/>
        </w:numPr>
        <w:spacing w:after="60"/>
        <w:jc w:val="both"/>
      </w:pPr>
      <w:r>
        <w:t>Schneller bei mehrmaligem Aufruf, da der grundlegende SQL-Befehl der Datenbank lediglich einmal bekannt gemacht wird und dann nur noch die ver</w:t>
      </w:r>
      <w:r>
        <w:softHyphen/>
        <w:t>än</w:t>
      </w:r>
      <w:r>
        <w:softHyphen/>
        <w:t>derlichen Parameter übertragen werden müssen.</w:t>
      </w:r>
    </w:p>
    <w:p w14:paraId="304805FE" w:rsidR="00BB0957" w:rsidRDefault="00BB0957">
      <w:pPr>
        <w:pStyle w:val="Schule"/>
        <w:spacing w:before="240" w:after="60"/>
        <w:jc w:val="both"/>
      </w:pPr>
      <w:r>
        <w:t xml:space="preserve">Das </w:t>
      </w:r>
      <w:r>
        <w:rPr>
          <w:i/>
        </w:rPr>
        <w:t>PreparedStatement</w:t>
      </w:r>
      <w:r>
        <w:t xml:space="preserve"> ermöglicht es also, Platzhalter in einen SQL-Befehl einzubauen, die erst später mit Werten gefüllt werden. </w:t>
      </w:r>
    </w:p>
    <w:p w14:paraId="59837145" w:rsidR="00BB0957" w:rsidRDefault="00BB0957">
      <w:pPr>
        <w:pStyle w:val="Schule"/>
        <w:spacing w:before="240" w:after="60"/>
        <w:jc w:val="both"/>
        <w:rPr>
          <w:b/>
        </w:rPr>
      </w:pPr>
      <w:r>
        <w:rPr>
          <w:b/>
        </w:rPr>
        <w:t>Beispiele</w:t>
      </w:r>
    </w:p>
    <w:p w14:paraId="322386E3" w:rsidR="00BB0957" w:rsidRDefault="00BB0957">
      <w:pPr>
        <w:pStyle w:val="Schule"/>
        <w:spacing w:after="120"/>
        <w:jc w:val="both"/>
      </w:pPr>
      <w:r>
        <w:t>Datensätze hinzufügen: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42"/>
      </w:tblGrid>
      <w:tr w14:paraId="19428134" w:rsidR="00BB0957">
        <w:tc>
          <w:tcPr>
            <w:tcW w:w="9042" w:type="dxa"/>
            <w:shd w:val="clear" w:color="auto" w:fill="D9D9D9"/>
          </w:tcPr>
          <w:p w14:paraId="46EA7F27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Connection conn = …;</w:t>
            </w:r>
          </w:p>
          <w:p w14:paraId="65C4D4DF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String sql = "INSERT INTO kunde (vorname, nachname) VALUES (?</w:t>
            </w:r>
            <w:proofErr w:type="gramStart"/>
            <w:r>
              <w:rPr>
                <w:rFonts w:cs="Arial"/>
                <w:sz w:val="20"/>
                <w:szCs w:val="20"/>
                <w:lang w:val="en-US"/>
              </w:rPr>
              <w:t>, ?</w:t>
            </w:r>
            <w:proofErr w:type="gramEnd"/>
            <w:r>
              <w:rPr>
                <w:rFonts w:cs="Arial"/>
                <w:sz w:val="20"/>
                <w:szCs w:val="20"/>
                <w:lang w:val="en-US"/>
              </w:rPr>
              <w:t>)";</w:t>
            </w:r>
          </w:p>
          <w:p w14:paraId="0653F43D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PreparedStatement statement = conn.prepareStatement(sql);</w:t>
            </w:r>
          </w:p>
          <w:p w14:paraId="297F610C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statement.setString(1, "Hans");</w:t>
            </w:r>
          </w:p>
          <w:p w14:paraId="7B2BADCA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statement.setString(2, "Mustermann");</w:t>
            </w:r>
          </w:p>
          <w:p w14:paraId="2C725A55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statement.executeUpdate();</w:t>
            </w:r>
          </w:p>
          <w:p w14:paraId="24B0B4C2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statement.setString(1, "Erika");</w:t>
            </w:r>
          </w:p>
          <w:p w14:paraId="181A9472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statement.setString(2, "Musterfrau");</w:t>
            </w:r>
          </w:p>
          <w:p w14:paraId="69304179" w:rsidR="00BB0957" w:rsidRDefault="00BB0957">
            <w:pPr>
              <w:pStyle w:val="Schule"/>
              <w:spacing w:line="360" w:lineRule="auto"/>
            </w:pPr>
            <w:r>
              <w:rPr>
                <w:rFonts w:cs="Arial"/>
                <w:sz w:val="20"/>
                <w:szCs w:val="20"/>
              </w:rPr>
              <w:t>statement.executeUpdate();</w:t>
            </w:r>
          </w:p>
        </w:tc>
      </w:tr>
    </w:tbl>
    <w:p w14:paraId="3E6BE886" w:rsidR="00BB0957" w:rsidRDefault="00BB0957">
      <w:pPr>
        <w:pStyle w:val="Schule"/>
        <w:spacing w:before="240" w:after="120"/>
        <w:jc w:val="both"/>
      </w:pPr>
      <w:r>
        <w:t>Datensatz ändern: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42"/>
      </w:tblGrid>
      <w:tr w14:paraId="02A3FEBC" w:rsidR="00BB0957">
        <w:tc>
          <w:tcPr>
            <w:tcW w:w="9042" w:type="dxa"/>
            <w:shd w:val="clear" w:color="auto" w:fill="D9D9D9"/>
          </w:tcPr>
          <w:p w14:paraId="7842564E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Connection conn = …;</w:t>
            </w:r>
          </w:p>
          <w:p w14:paraId="0828A4AB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 xml:space="preserve">String sql = "UPDATE kunde SET vorname </w:t>
            </w:r>
            <w:proofErr w:type="gramStart"/>
            <w:r>
              <w:rPr>
                <w:rFonts w:cs="Arial"/>
                <w:sz w:val="20"/>
                <w:szCs w:val="20"/>
                <w:lang w:val="en-US"/>
              </w:rPr>
              <w:t>= ?</w:t>
            </w:r>
            <w:proofErr w:type="gramEnd"/>
            <w:r>
              <w:rPr>
                <w:rFonts w:cs="Arial"/>
                <w:sz w:val="20"/>
                <w:szCs w:val="20"/>
                <w:lang w:val="en-US"/>
              </w:rPr>
              <w:t xml:space="preserve">, nachname = ? WHERE id </w:t>
            </w:r>
            <w:proofErr w:type="gramStart"/>
            <w:r>
              <w:rPr>
                <w:rFonts w:cs="Arial"/>
                <w:sz w:val="20"/>
                <w:szCs w:val="20"/>
                <w:lang w:val="en-US"/>
              </w:rPr>
              <w:t>= ?</w:t>
            </w:r>
            <w:proofErr w:type="gramEnd"/>
            <w:r>
              <w:rPr>
                <w:rFonts w:cs="Arial"/>
                <w:sz w:val="20"/>
                <w:szCs w:val="20"/>
                <w:lang w:val="en-US"/>
              </w:rPr>
              <w:t>";</w:t>
            </w:r>
          </w:p>
          <w:p w14:paraId="452CAE20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PreparedStatement statement = conn.prepareStatement(sql);</w:t>
            </w:r>
          </w:p>
          <w:p w14:paraId="01347CA2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statement.setString(1, "Alfons");</w:t>
            </w:r>
          </w:p>
          <w:p w14:paraId="52D8558C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statement.setString(2, "Musterherr");</w:t>
            </w:r>
          </w:p>
          <w:p w14:paraId="48CF64FB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statement.setInt(3, id);  // Die Variable id enthält die ID des Datensatzes.</w:t>
            </w:r>
          </w:p>
          <w:p w14:paraId="314422B3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statement.executeUpdate();</w:t>
            </w:r>
          </w:p>
        </w:tc>
      </w:tr>
    </w:tbl>
    <w:p w14:paraId="58C10430" w:rsidR="00BB0957" w:rsidRDefault="00BB0957">
      <w:pPr>
        <w:pStyle w:val="Schule"/>
        <w:spacing w:before="240" w:after="120"/>
        <w:jc w:val="both"/>
      </w:pPr>
      <w:r>
        <w:lastRenderedPageBreak/>
        <w:t>Datensatz löschen: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42"/>
      </w:tblGrid>
      <w:tr w14:paraId="1B987E71" w:rsidR="00BB0957">
        <w:tc>
          <w:tcPr>
            <w:tcW w:w="9042" w:type="dxa"/>
            <w:shd w:val="clear" w:color="auto" w:fill="D9D9D9"/>
          </w:tcPr>
          <w:p w14:paraId="497D351E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Connection conn = …;</w:t>
            </w:r>
          </w:p>
          <w:p w14:paraId="63AFEEE1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 xml:space="preserve">String sql = "DELETE FROM kunde WHERE id </w:t>
            </w:r>
            <w:proofErr w:type="gramStart"/>
            <w:r>
              <w:rPr>
                <w:rFonts w:cs="Arial"/>
                <w:sz w:val="20"/>
                <w:szCs w:val="20"/>
                <w:lang w:val="en-US"/>
              </w:rPr>
              <w:t>= ?</w:t>
            </w:r>
            <w:proofErr w:type="gramEnd"/>
            <w:r>
              <w:rPr>
                <w:rFonts w:cs="Arial"/>
                <w:sz w:val="20"/>
                <w:szCs w:val="20"/>
                <w:lang w:val="en-US"/>
              </w:rPr>
              <w:t>";</w:t>
            </w:r>
          </w:p>
          <w:p w14:paraId="4F475A5E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PreparedStatement statement = conn.prepareStatement(sql);</w:t>
            </w:r>
          </w:p>
          <w:p w14:paraId="0425A03B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statement.setInt(</w:t>
            </w:r>
            <w:r w:rsidR="0087210B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, id);  // Die Variable id enthält die ID des Datensatzes.</w:t>
            </w:r>
          </w:p>
          <w:p w14:paraId="31DB5990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statement.executeUpdate();</w:t>
            </w:r>
          </w:p>
        </w:tc>
      </w:tr>
    </w:tbl>
    <w:p w14:paraId="15E9B366" w:rsidR="00BB0957" w:rsidRDefault="00BB0957">
      <w:pPr>
        <w:pStyle w:val="Schule"/>
        <w:spacing w:before="240" w:after="120"/>
        <w:jc w:val="both"/>
      </w:pPr>
      <w:r>
        <w:t>Datensätze abfragen: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42"/>
      </w:tblGrid>
      <w:tr w14:paraId="15F95EE8" w:rsidR="00BB0957">
        <w:tc>
          <w:tcPr>
            <w:tcW w:w="9042" w:type="dxa"/>
            <w:shd w:val="clear" w:color="auto" w:fill="D9D9D9"/>
          </w:tcPr>
          <w:p w14:paraId="4AF2A11D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Connection conn = …;</w:t>
            </w:r>
          </w:p>
          <w:p w14:paraId="5A5074F2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 xml:space="preserve">String sql = "SELECT * FROM kunde WHERE nachname </w:t>
            </w:r>
            <w:proofErr w:type="gramStart"/>
            <w:r>
              <w:rPr>
                <w:rFonts w:cs="Arial"/>
                <w:sz w:val="20"/>
                <w:szCs w:val="20"/>
                <w:lang w:val="en-US"/>
              </w:rPr>
              <w:t>= ?</w:t>
            </w:r>
            <w:proofErr w:type="gramEnd"/>
            <w:r>
              <w:rPr>
                <w:rFonts w:cs="Arial"/>
                <w:sz w:val="20"/>
                <w:szCs w:val="20"/>
                <w:lang w:val="en-US"/>
              </w:rPr>
              <w:t>";</w:t>
            </w:r>
          </w:p>
          <w:p w14:paraId="396AD17D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PreparedStatement statement = conn.prepareStatement(sql);</w:t>
            </w:r>
          </w:p>
          <w:p w14:paraId="68E29A4C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statement.setString(1, "Mustermann");</w:t>
            </w:r>
          </w:p>
          <w:p w14:paraId="2943A515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ResultSet resultSet = statement.executeQuery();</w:t>
            </w:r>
          </w:p>
        </w:tc>
      </w:tr>
    </w:tbl>
    <w:p w14:paraId="519AF293" w:rsidR="00BB0957" w:rsidRDefault="00BB0957">
      <w:pPr>
        <w:pStyle w:val="Schule"/>
        <w:spacing w:after="60"/>
        <w:jc w:val="both"/>
        <w:rPr>
          <w:lang w:val="en-US"/>
        </w:rPr>
      </w:pPr>
    </w:p>
    <w:p w14:paraId="4F2D03AF" w:rsidR="00BB0957" w:rsidRDefault="00BB0957">
      <w:pPr>
        <w:pStyle w:val="Schule"/>
        <w:spacing w:before="360" w:after="120"/>
        <w:jc w:val="both"/>
        <w:rPr>
          <w:b/>
        </w:rPr>
      </w:pPr>
      <w:r>
        <w:rPr>
          <w:b/>
        </w:rPr>
        <w:t>ID's ermitteln bei Autowerten</w:t>
      </w:r>
    </w:p>
    <w:p w14:paraId="55526A5B" w:rsidR="00BB0957" w:rsidRDefault="00BB0957">
      <w:pPr>
        <w:pStyle w:val="Schule"/>
        <w:spacing w:after="60"/>
        <w:jc w:val="both"/>
      </w:pPr>
      <w:r>
        <w:t>Wird ein neuer Datensatz in eine Tabelle eingefügt, die als Primärschlüssel ein Attribut besitzt, welches datenbankseitig per Autowert bestimmt wird, ist unter Umständen wichtig, die ID eines gerade hinzugefügten Daten</w:t>
      </w:r>
      <w:r>
        <w:softHyphen/>
        <w:t>satzes zu kennen.</w:t>
      </w:r>
    </w:p>
    <w:p w14:paraId="013E669E" w:rsidR="00BB0957" w:rsidRDefault="00BB0957">
      <w:pPr>
        <w:pStyle w:val="Schule"/>
        <w:spacing w:before="240" w:after="60"/>
        <w:jc w:val="both"/>
        <w:rPr>
          <w:u w:val="single"/>
        </w:rPr>
      </w:pPr>
      <w:r>
        <w:rPr>
          <w:u w:val="single"/>
        </w:rPr>
        <w:t>Problem:</w:t>
      </w:r>
    </w:p>
    <w:p w14:paraId="490FA213" w:rsidR="00BB0957" w:rsidRDefault="00BB0957">
      <w:pPr>
        <w:pStyle w:val="Schule"/>
        <w:spacing w:after="60"/>
        <w:jc w:val="both"/>
      </w:pPr>
      <w:r>
        <w:t xml:space="preserve">Im Prinzip könnte man direkt nach dem Hinzufügen eines Datensatzes per </w:t>
      </w:r>
      <w:r>
        <w:rPr>
          <w:smallCaps/>
        </w:rPr>
        <w:t>Select</w:t>
      </w:r>
      <w:r>
        <w:t xml:space="preserve">-Befehl den Datensatz mit der höchsten ID heraussuchen. </w:t>
      </w:r>
    </w:p>
    <w:p w14:paraId="60491D39" w:rsidR="00BB0957" w:rsidRDefault="00BB0957">
      <w:pPr>
        <w:pStyle w:val="Schule"/>
        <w:spacing w:after="60"/>
        <w:jc w:val="both"/>
      </w:pPr>
      <w:r>
        <w:t>Das klappt auch ganz gut, wenn man eine Datenbank voraussetzt, die Anfragen nur von einer einzigen Anwendung aus zulässt. Denn in einer mehrbenutzerfähigen Datenbank lässt sich nicht aus</w:t>
      </w:r>
      <w:r>
        <w:softHyphen/>
        <w:t xml:space="preserve">schließen, dass ein anderer Benutzer gerade ebenfalls einen Datensatz hinzugefügt hat. Eventuell bekäme man also nicht die ID des eigenen Datensatzes, sondern die des Datensatzes des anderen Benutzers. </w:t>
      </w:r>
    </w:p>
    <w:p w14:paraId="402AE3BE" w:rsidR="00BB0957" w:rsidRDefault="00BB0957">
      <w:pPr>
        <w:pStyle w:val="Schule"/>
        <w:spacing w:after="60"/>
        <w:jc w:val="both"/>
      </w:pPr>
      <w:r>
        <w:t xml:space="preserve">Eine Lösung dieses Problems per SQL ist also bei mehrbenutzerfähigen Datenbanken so einfach nicht möglich. </w:t>
      </w:r>
    </w:p>
    <w:p w14:paraId="5D5E3EE9" w:rsidR="00BB0957" w:rsidRDefault="00BB0957">
      <w:pPr>
        <w:pStyle w:val="Schule"/>
        <w:spacing w:before="240" w:after="60"/>
        <w:jc w:val="both"/>
        <w:rPr>
          <w:u w:val="single"/>
        </w:rPr>
      </w:pPr>
      <w:r>
        <w:rPr>
          <w:u w:val="single"/>
        </w:rPr>
        <w:t>Lösung:</w:t>
      </w:r>
    </w:p>
    <w:p w14:paraId="3EDDCBF8" w:rsidR="00BB0957" w:rsidRDefault="00BB0957">
      <w:pPr>
        <w:pStyle w:val="Schule"/>
        <w:spacing w:after="60"/>
        <w:jc w:val="both"/>
      </w:pPr>
      <w:r>
        <w:t xml:space="preserve">JDBC bzw. das </w:t>
      </w:r>
      <w:r>
        <w:rPr>
          <w:i/>
        </w:rPr>
        <w:t>PreparedStatement</w:t>
      </w:r>
      <w:r>
        <w:t xml:space="preserve"> bietet dafür eine Lösung - nämlich die Methode </w:t>
      </w:r>
      <w:r>
        <w:rPr>
          <w:i/>
          <w:szCs w:val="20"/>
        </w:rPr>
        <w:t>getGeneratedKeys()</w:t>
      </w:r>
      <w:r>
        <w:t xml:space="preserve">, die allerdings nicht in allen JDBC-Treibern implementiert ist. </w:t>
      </w:r>
    </w:p>
    <w:p w14:paraId="046B3F92" w:rsidR="00BB0957" w:rsidRDefault="00BB0957">
      <w:pPr>
        <w:pStyle w:val="Schule"/>
        <w:spacing w:after="60"/>
        <w:jc w:val="both"/>
      </w:pPr>
      <w:r>
        <w:t xml:space="preserve">Beim Treiber für MS Access z.B. ist sie es nicht. Access ist aber auch keine mehrbenutzerfähige Datenbank, also benötigt man diese Variante auch nicht. </w:t>
      </w:r>
    </w:p>
    <w:p w14:paraId="1B77FF9C" w:rsidR="00BB0957" w:rsidRDefault="00BB0957">
      <w:pPr>
        <w:pStyle w:val="Schule"/>
        <w:spacing w:after="60"/>
        <w:jc w:val="both"/>
      </w:pPr>
      <w:r>
        <w:lastRenderedPageBreak/>
        <w:t>Wer allerdings mit einer DB2, MySQL oder SQLite Datenbank arbeitet, kann diese Funktionalität von JDBC nutzen.</w:t>
      </w:r>
    </w:p>
    <w:p w14:paraId="06736F6D" w:rsidR="00BB0957" w:rsidRDefault="00BB0957">
      <w:pPr>
        <w:pStyle w:val="Schule"/>
        <w:spacing w:before="240" w:after="120"/>
        <w:jc w:val="both"/>
      </w:pPr>
      <w:r>
        <w:t xml:space="preserve">Anwendung von </w:t>
      </w:r>
      <w:r>
        <w:rPr>
          <w:i/>
          <w:szCs w:val="20"/>
        </w:rPr>
        <w:t>getGeneratedKeys()</w:t>
      </w:r>
      <w:r>
        <w:t xml:space="preserve"> bei der DB2: 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42"/>
      </w:tblGrid>
      <w:tr w14:paraId="38E9EDC2" w:rsidR="00BB0957">
        <w:tc>
          <w:tcPr>
            <w:tcW w:w="9042" w:type="dxa"/>
            <w:shd w:val="clear" w:color="auto" w:fill="D9D9D9"/>
          </w:tcPr>
          <w:p w14:paraId="08C35EAD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Connection conn = …;</w:t>
            </w:r>
          </w:p>
          <w:p w14:paraId="639012C2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String sql = "INSERT INTO kunde (vorname, nachname) VALUES (?</w:t>
            </w:r>
            <w:proofErr w:type="gramStart"/>
            <w:r>
              <w:rPr>
                <w:rFonts w:cs="Arial"/>
                <w:sz w:val="20"/>
                <w:szCs w:val="20"/>
                <w:lang w:val="en-US"/>
              </w:rPr>
              <w:t>, ?</w:t>
            </w:r>
            <w:proofErr w:type="gramEnd"/>
            <w:r>
              <w:rPr>
                <w:rFonts w:cs="Arial"/>
                <w:sz w:val="20"/>
                <w:szCs w:val="20"/>
                <w:lang w:val="en-US"/>
              </w:rPr>
              <w:t>)";</w:t>
            </w:r>
          </w:p>
          <w:p w14:paraId="5A0FA335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PreparedStatement statement = conn.prepareStatement(sql,</w:t>
            </w:r>
          </w:p>
          <w:p w14:paraId="1B716B76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ab/>
            </w:r>
            <w:r>
              <w:rPr>
                <w:rFonts w:cs="Arial"/>
                <w:sz w:val="20"/>
                <w:szCs w:val="20"/>
                <w:lang w:val="en-US"/>
              </w:rPr>
              <w:tab/>
            </w:r>
            <w:r>
              <w:rPr>
                <w:rFonts w:cs="Arial"/>
                <w:sz w:val="20"/>
                <w:szCs w:val="20"/>
                <w:lang w:val="en-US"/>
              </w:rPr>
              <w:tab/>
            </w:r>
            <w:r>
              <w:rPr>
                <w:rFonts w:cs="Arial"/>
                <w:sz w:val="20"/>
                <w:szCs w:val="20"/>
                <w:lang w:val="en-US"/>
              </w:rPr>
              <w:tab/>
            </w:r>
            <w:r>
              <w:rPr>
                <w:rFonts w:cs="Arial"/>
                <w:sz w:val="20"/>
                <w:szCs w:val="20"/>
                <w:lang w:val="en-US"/>
              </w:rPr>
              <w:tab/>
            </w:r>
            <w:r>
              <w:rPr>
                <w:rFonts w:cs="Arial"/>
                <w:sz w:val="20"/>
                <w:szCs w:val="20"/>
                <w:lang w:val="en-US"/>
              </w:rPr>
              <w:tab/>
            </w:r>
            <w:r>
              <w:rPr>
                <w:rFonts w:cs="Arial"/>
                <w:sz w:val="20"/>
                <w:szCs w:val="20"/>
                <w:lang w:val="en-US"/>
              </w:rPr>
              <w:tab/>
            </w:r>
            <w:r>
              <w:rPr>
                <w:rFonts w:cs="Arial"/>
                <w:sz w:val="20"/>
                <w:szCs w:val="20"/>
                <w:lang w:val="en-US"/>
              </w:rPr>
              <w:tab/>
            </w:r>
            <w:r>
              <w:rPr>
                <w:rFonts w:cs="Arial"/>
                <w:sz w:val="20"/>
                <w:szCs w:val="20"/>
                <w:lang w:val="en-US"/>
              </w:rPr>
              <w:tab/>
            </w:r>
            <w:r>
              <w:rPr>
                <w:rFonts w:cs="Arial"/>
                <w:sz w:val="20"/>
                <w:szCs w:val="20"/>
                <w:lang w:val="en-US"/>
              </w:rPr>
              <w:tab/>
            </w:r>
            <w:r>
              <w:rPr>
                <w:rFonts w:cs="Arial"/>
                <w:sz w:val="20"/>
                <w:szCs w:val="20"/>
                <w:lang w:val="en-US"/>
              </w:rPr>
              <w:tab/>
            </w:r>
            <w:r>
              <w:rPr>
                <w:rFonts w:cs="Arial"/>
                <w:sz w:val="20"/>
                <w:szCs w:val="20"/>
                <w:lang w:val="en-US"/>
              </w:rPr>
              <w:tab/>
            </w:r>
            <w:r>
              <w:rPr>
                <w:rFonts w:cs="Arial"/>
                <w:sz w:val="20"/>
                <w:szCs w:val="20"/>
                <w:lang w:val="en-US"/>
              </w:rPr>
              <w:tab/>
            </w:r>
            <w:r>
              <w:rPr>
                <w:rFonts w:cs="Arial"/>
                <w:sz w:val="20"/>
                <w:szCs w:val="20"/>
                <w:lang w:val="en-US"/>
              </w:rPr>
              <w:tab/>
            </w:r>
            <w:r>
              <w:rPr>
                <w:rFonts w:cs="Arial"/>
                <w:sz w:val="20"/>
                <w:szCs w:val="20"/>
                <w:lang w:val="en-US"/>
              </w:rPr>
              <w:tab/>
            </w:r>
            <w:r>
              <w:rPr>
                <w:rFonts w:cs="Arial"/>
                <w:sz w:val="20"/>
                <w:szCs w:val="20"/>
                <w:lang w:val="en-US"/>
              </w:rPr>
              <w:tab/>
            </w:r>
            <w:r>
              <w:rPr>
                <w:rFonts w:cs="Arial"/>
                <w:sz w:val="20"/>
                <w:szCs w:val="20"/>
                <w:lang w:val="en-US"/>
              </w:rPr>
              <w:t>Statement.RETURN_GENERATED_KEYS);</w:t>
            </w:r>
          </w:p>
          <w:p w14:paraId="78D57860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statement.setString(1, "Hans");</w:t>
            </w:r>
          </w:p>
          <w:p w14:paraId="05B820C5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statement.setString(2, "Mustermann");</w:t>
            </w:r>
          </w:p>
          <w:p w14:paraId="7F03E34A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statement.executeUpdate();</w:t>
            </w:r>
          </w:p>
          <w:p w14:paraId="00C26D15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ResultSet resultSet = statement.getGeneratedKeys();</w:t>
            </w:r>
          </w:p>
          <w:p w14:paraId="168B0872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resultSet.next();</w:t>
            </w:r>
          </w:p>
          <w:p w14:paraId="4FC54C15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 kundenNr = resultSet.getInt(1);</w:t>
            </w:r>
          </w:p>
        </w:tc>
      </w:tr>
    </w:tbl>
    <w:p w14:paraId="633A9045" w:rsidR="00BB0957" w:rsidRDefault="00BB0957">
      <w:pPr>
        <w:pStyle w:val="Schule"/>
        <w:spacing w:before="240" w:after="120"/>
        <w:jc w:val="both"/>
      </w:pPr>
      <w:r>
        <w:t xml:space="preserve">Anwendung von </w:t>
      </w:r>
      <w:r>
        <w:rPr>
          <w:i/>
          <w:szCs w:val="20"/>
        </w:rPr>
        <w:t>getGeneratedKeys()</w:t>
      </w:r>
      <w:r>
        <w:t xml:space="preserve"> bei SQLite: 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42"/>
      </w:tblGrid>
      <w:tr w14:paraId="167D7A81" w:rsidR="00BB0957">
        <w:tc>
          <w:tcPr>
            <w:tcW w:w="9042" w:type="dxa"/>
            <w:shd w:val="clear" w:color="auto" w:fill="D9D9D9"/>
          </w:tcPr>
          <w:p w14:paraId="022E5402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Connection conn = …;</w:t>
            </w:r>
          </w:p>
          <w:p w14:paraId="77A4077B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String sql = "INSERT INTO kunde (vorname, nachname) VALUES (?</w:t>
            </w:r>
            <w:proofErr w:type="gramStart"/>
            <w:r>
              <w:rPr>
                <w:rFonts w:cs="Arial"/>
                <w:sz w:val="20"/>
                <w:szCs w:val="20"/>
                <w:lang w:val="en-US"/>
              </w:rPr>
              <w:t>, ?</w:t>
            </w:r>
            <w:proofErr w:type="gramEnd"/>
            <w:r>
              <w:rPr>
                <w:rFonts w:cs="Arial"/>
                <w:sz w:val="20"/>
                <w:szCs w:val="20"/>
                <w:lang w:val="en-US"/>
              </w:rPr>
              <w:t>)";</w:t>
            </w:r>
          </w:p>
          <w:p w14:paraId="6541FA64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PreparedStatement statement = conn.prepareStatement(sql);</w:t>
            </w:r>
          </w:p>
          <w:p w14:paraId="1678FB6D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statement.setString(1, "Hans");</w:t>
            </w:r>
          </w:p>
          <w:p w14:paraId="59BE13A4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statement.setString(2, "Mustermann");</w:t>
            </w:r>
          </w:p>
          <w:p w14:paraId="3DCA1F7F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statement.executeUpdate();</w:t>
            </w:r>
          </w:p>
          <w:p w14:paraId="2FC56FFC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ResultSet resultSet = statement.getGeneratedKeys();</w:t>
            </w:r>
          </w:p>
          <w:p w14:paraId="55894E39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resultSet.next();</w:t>
            </w:r>
          </w:p>
          <w:p w14:paraId="596059A6" w:rsidR="00BB0957" w:rsidRDefault="00BB0957">
            <w:pPr>
              <w:pStyle w:val="Schule"/>
              <w:spacing w:line="36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int kundenNr = resultSet.getInt("last_insert_rowid()");</w:t>
            </w:r>
          </w:p>
        </w:tc>
      </w:tr>
    </w:tbl>
    <w:p w14:paraId="26A763BB" w:rsidR="00BB0957" w:rsidRDefault="00BB0957">
      <w:pPr>
        <w:pStyle w:val="Schule"/>
        <w:jc w:val="both"/>
        <w:rPr>
          <w:lang w:val="en-US"/>
        </w:rPr>
      </w:pPr>
    </w:p>
    <w:sectPr w:rsidR="00BB0957">
      <w:headerReference w:type="default" r:id="rId8"/>
      <w:footerReference w:type="default" r:id="rId9"/>
      <w:pgSz w:w="11906" w:h="16838"/>
      <w:pgMar w:top="179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7EF45" w:rsidR="00BB0957" w:rsidRDefault="00BB0957">
      <w:pPr>
        <w:pStyle w:val="Kopfzeile"/>
      </w:pPr>
      <w:r>
        <w:separator/>
      </w:r>
    </w:p>
  </w:endnote>
  <w:endnote w:type="continuationSeparator" w:id="0">
    <w:p w14:paraId="48D3EAF1" w:rsidR="00BB0957" w:rsidRDefault="00BB0957">
      <w:pPr>
        <w:pStyle w:val="Kopfzei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9A0A3" w:rsidR="00BB0957" w:rsidRDefault="00BB0957">
    <w:pPr>
      <w:pStyle w:val="Fuzeile"/>
    </w:pPr>
    <w:r>
      <w:tab/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73AD6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>/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F73AD6">
      <w:rPr>
        <w:rStyle w:val="Seitenzahl"/>
        <w:noProof/>
      </w:rPr>
      <w:t>3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3BB278" w:rsidR="00BB0957" w:rsidRDefault="00BB0957">
      <w:pPr>
        <w:pStyle w:val="Kopfzeile"/>
      </w:pPr>
      <w:r>
        <w:separator/>
      </w:r>
    </w:p>
  </w:footnote>
  <w:footnote w:type="continuationSeparator" w:id="0">
    <w:p w14:paraId="2917FAE3" w:rsidR="00BB0957" w:rsidRDefault="00BB0957">
      <w:pPr>
        <w:pStyle w:val="Kopfzei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48"/>
      <w:gridCol w:w="2793"/>
      <w:gridCol w:w="3071"/>
    </w:tblGrid>
    <w:tr w14:paraId="38FBA0FB" w:rsidR="00BB0957">
      <w:trPr>
        <w:cantSplit/>
      </w:trPr>
      <w:tc>
        <w:tcPr>
          <w:tcW w:w="3348" w:type="dxa"/>
        </w:tcPr>
        <w:p w14:paraId="6FDA43C4" w:rsidR="00BB0957" w:rsidRDefault="00BB0957">
          <w:pPr>
            <w:pStyle w:val="Kopfzeile"/>
          </w:pPr>
          <w:r>
            <w:t>Fach: Anwendungsentwicklung</w:t>
          </w:r>
        </w:p>
      </w:tc>
      <w:tc>
        <w:tcPr>
          <w:tcW w:w="2793" w:type="dxa"/>
          <w:vMerge w:val="restart"/>
          <w:vAlign w:val="center"/>
        </w:tcPr>
        <w:p w14:paraId="7FF61603" w:rsidR="00BB0957" w:rsidRDefault="00BB0957">
          <w:pPr>
            <w:pStyle w:val="Kopfzeile"/>
            <w:jc w:val="center"/>
            <w:rPr>
              <w:rFonts w:ascii="Comic Sans MS" w:hAnsi="Comic Sans MS"/>
              <w:b/>
              <w:sz w:val="28"/>
              <w:szCs w:val="28"/>
            </w:rPr>
          </w:pPr>
          <w:r>
            <w:rPr>
              <w:rFonts w:ascii="Comic Sans MS" w:hAnsi="Comic Sans MS"/>
              <w:b/>
              <w:sz w:val="28"/>
              <w:szCs w:val="28"/>
            </w:rPr>
            <w:t>Infoblatt</w:t>
          </w:r>
        </w:p>
      </w:tc>
      <w:tc>
        <w:tcPr>
          <w:tcW w:w="3071" w:type="dxa"/>
        </w:tcPr>
        <w:p w14:paraId="09C8B379" w:rsidR="00BB0957" w:rsidRDefault="00BB0957">
          <w:pPr>
            <w:pStyle w:val="Kopfzeile"/>
          </w:pPr>
          <w:r>
            <w:t>Klasse:</w:t>
          </w:r>
        </w:p>
      </w:tc>
    </w:tr>
    <w:tr w14:paraId="688647C1" w:rsidR="00BB0957">
      <w:trPr>
        <w:cantSplit/>
      </w:trPr>
      <w:tc>
        <w:tcPr>
          <w:tcW w:w="3348" w:type="dxa"/>
        </w:tcPr>
        <w:p w14:paraId="71193EF4" w:rsidR="00BB0957" w:rsidRDefault="00BB0957">
          <w:pPr>
            <w:pStyle w:val="Kopfzeile"/>
          </w:pPr>
          <w:r>
            <w:t>Thema: Java</w:t>
          </w:r>
        </w:p>
      </w:tc>
      <w:tc>
        <w:tcPr>
          <w:tcW w:w="2793" w:type="dxa"/>
          <w:vMerge/>
        </w:tcPr>
        <w:p w14:paraId="7B62C546" w:rsidR="00BB0957" w:rsidRDefault="00BB0957">
          <w:pPr>
            <w:pStyle w:val="Kopfzeile"/>
          </w:pPr>
        </w:p>
      </w:tc>
      <w:tc>
        <w:tcPr>
          <w:tcW w:w="3071" w:type="dxa"/>
        </w:tcPr>
        <w:p w14:paraId="5CBAB278" w:rsidR="00BB0957" w:rsidRDefault="00BB0957">
          <w:pPr>
            <w:pStyle w:val="Kopfzeile"/>
          </w:pPr>
          <w:r>
            <w:t>Fachlehrer: Possehl</w:t>
          </w:r>
        </w:p>
      </w:tc>
    </w:tr>
  </w:tbl>
  <w:p w14:paraId="4511F58C" w:rsidR="00BB0957" w:rsidRDefault="00BB095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64BD"/>
    <w:multiLevelType w:val="hybridMultilevel"/>
    <w:tmpl w:val="E940D274"/>
    <w:lvl w:ilvl="0" w:tplc="47E8FBEC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707C88"/>
    <w:multiLevelType w:val="hybridMultilevel"/>
    <w:tmpl w:val="BA34D310"/>
    <w:lvl w:ilvl="0" w:tplc="F4561270">
      <w:start w:val="1"/>
      <w:numFmt w:val="bullet"/>
      <w:lvlText w:val=""/>
      <w:lvlJc w:val="left"/>
      <w:pPr>
        <w:tabs>
          <w:tab w:val="num" w:pos="510"/>
        </w:tabs>
        <w:ind w:left="510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7926DA"/>
    <w:multiLevelType w:val="multilevel"/>
    <w:tmpl w:val="1E32E7A4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907"/>
        </w:tabs>
        <w:ind w:left="907" w:hanging="907"/>
      </w:pPr>
      <w:rPr>
        <w:rFonts w:ascii="Verdana" w:hAnsi="Verdana" w:hint="default"/>
        <w:b w:val="0"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134"/>
        </w:tabs>
        <w:ind w:left="1134" w:hanging="1134"/>
      </w:pPr>
      <w:rPr>
        <w:rFonts w:ascii="Verdana" w:hAnsi="Verdana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0FA04D6"/>
    <w:multiLevelType w:val="hybridMultilevel"/>
    <w:tmpl w:val="8F08A7B0"/>
    <w:lvl w:ilvl="0" w:tplc="29A62E92">
      <w:start w:val="1"/>
      <w:numFmt w:val="bullet"/>
      <w:lvlText w:val=""/>
      <w:lvlJc w:val="left"/>
      <w:pPr>
        <w:ind w:left="56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31B55"/>
    <w:multiLevelType w:val="multilevel"/>
    <w:tmpl w:val="D16C9502"/>
    <w:lvl w:ilvl="0">
      <w:start w:val="1"/>
      <w:numFmt w:val="decimal"/>
      <w:pStyle w:val="Examen-Kapitel"/>
      <w:isLgl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pStyle w:val="Examen-Unterkapitel"/>
      <w:isLgl/>
      <w:lvlText w:val="%1.%2"/>
      <w:lvlJc w:val="left"/>
      <w:pPr>
        <w:tabs>
          <w:tab w:val="num" w:pos="907"/>
        </w:tabs>
        <w:ind w:left="907" w:hanging="907"/>
      </w:pPr>
      <w:rPr>
        <w:rFonts w:ascii="Verdana" w:hAnsi="Verdana" w:hint="default"/>
        <w:b w:val="0"/>
        <w:i w:val="0"/>
        <w:sz w:val="28"/>
      </w:rPr>
    </w:lvl>
    <w:lvl w:ilvl="2">
      <w:start w:val="1"/>
      <w:numFmt w:val="decimal"/>
      <w:pStyle w:val="Examen-Teilabschnitt"/>
      <w:isLgl/>
      <w:lvlText w:val="%1.%2.%3"/>
      <w:lvlJc w:val="left"/>
      <w:pPr>
        <w:tabs>
          <w:tab w:val="num" w:pos="1134"/>
        </w:tabs>
        <w:ind w:left="1134" w:hanging="1134"/>
      </w:pPr>
      <w:rPr>
        <w:rFonts w:ascii="Verdana" w:hAnsi="Verdana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1BD45DAB"/>
    <w:multiLevelType w:val="hybridMultilevel"/>
    <w:tmpl w:val="645A6A0E"/>
    <w:lvl w:ilvl="0" w:tplc="BEFA0C04">
      <w:start w:val="1"/>
      <w:numFmt w:val="bullet"/>
      <w:pStyle w:val="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AE6538"/>
    <w:multiLevelType w:val="hybridMultilevel"/>
    <w:tmpl w:val="C8E0E062"/>
    <w:lvl w:ilvl="0" w:tplc="D87A759C">
      <w:start w:val="1"/>
      <w:numFmt w:val="bullet"/>
      <w:lvlText w:val=""/>
      <w:lvlJc w:val="left"/>
      <w:pPr>
        <w:ind w:left="454" w:hanging="45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9C059D"/>
    <w:multiLevelType w:val="multilevel"/>
    <w:tmpl w:val="90103FB4"/>
    <w:lvl w:ilvl="0">
      <w:start w:val="1"/>
      <w:numFmt w:val="decimal"/>
      <w:lvlText w:val="[%1]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8">
    <w:nsid w:val="34B24914"/>
    <w:multiLevelType w:val="hybridMultilevel"/>
    <w:tmpl w:val="AEA22FB8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472231D6"/>
    <w:multiLevelType w:val="singleLevel"/>
    <w:tmpl w:val="59BAB5B4"/>
    <w:lvl w:ilvl="0">
      <w:start w:val="1"/>
      <w:numFmt w:val="bullet"/>
      <w:pStyle w:val="Tabelle-Aufzhlungobe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48813CE3"/>
    <w:multiLevelType w:val="hybridMultilevel"/>
    <w:tmpl w:val="0A884F44"/>
    <w:lvl w:ilvl="0" w:tplc="8CA657E0">
      <w:start w:val="1"/>
      <w:numFmt w:val="bullet"/>
      <w:lvlText w:val=""/>
      <w:lvlJc w:val="left"/>
      <w:pPr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85F0E29"/>
    <w:multiLevelType w:val="hybridMultilevel"/>
    <w:tmpl w:val="E206B852"/>
    <w:lvl w:ilvl="0" w:tplc="6E367054">
      <w:start w:val="1"/>
      <w:numFmt w:val="bullet"/>
      <w:pStyle w:val="Tabelle-Aufzhlung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433355"/>
    <w:multiLevelType w:val="singleLevel"/>
    <w:tmpl w:val="583A3420"/>
    <w:lvl w:ilvl="0">
      <w:start w:val="1"/>
      <w:numFmt w:val="bullet"/>
      <w:pStyle w:val="Tabelle-Aufzhlungfett"/>
      <w:lvlText w:val="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3">
    <w:nsid w:val="6FB07DD1"/>
    <w:multiLevelType w:val="hybridMultilevel"/>
    <w:tmpl w:val="3B0C890C"/>
    <w:lvl w:ilvl="0" w:tplc="AEC68DB4">
      <w:start w:val="1"/>
      <w:numFmt w:val="bullet"/>
      <w:lvlText w:val=""/>
      <w:lvlJc w:val="left"/>
      <w:pPr>
        <w:tabs>
          <w:tab w:val="num" w:pos="56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428615A"/>
    <w:multiLevelType w:val="hybridMultilevel"/>
    <w:tmpl w:val="F0EC3C0E"/>
    <w:lvl w:ilvl="0" w:tplc="2C2050A0">
      <w:start w:val="1"/>
      <w:numFmt w:val="bullet"/>
      <w:lvlText w:val="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1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7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7"/>
  </w:num>
  <w:num w:numId="19">
    <w:abstractNumId w:val="2"/>
  </w:num>
  <w:num w:numId="20">
    <w:abstractNumId w:val="2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4"/>
  </w:num>
  <w:num w:numId="29">
    <w:abstractNumId w:val="8"/>
  </w:num>
  <w:num w:numId="30">
    <w:abstractNumId w:val="0"/>
  </w:num>
  <w:num w:numId="31">
    <w:abstractNumId w:val="6"/>
  </w:num>
  <w:num w:numId="32">
    <w:abstractNumId w:val="3"/>
  </w:num>
  <w:num w:numId="33">
    <w:abstractNumId w:val="10"/>
  </w:num>
  <w:num w:numId="34">
    <w:abstractNumId w:val="13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defaultTabStop w:val="28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0B"/>
    <w:rsid w:val="0087210B"/>
    <w:rsid w:val="00BB0957"/>
    <w:rsid w:val="00F7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DDB283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utoRedefine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  <w:sz w:val="20"/>
    </w:rPr>
  </w:style>
  <w:style w:type="paragraph" w:styleId="Textkrper2">
    <w:name w:val="Body Text 2"/>
    <w:aliases w:val="Name"/>
    <w:basedOn w:val="Standard"/>
    <w:next w:val="Standard"/>
    <w:autoRedefine/>
    <w:semiHidden/>
    <w:rPr>
      <w:rFonts w:ascii="Verdana" w:hAnsi="Verdana"/>
      <w:b/>
      <w:sz w:val="48"/>
      <w:szCs w:val="20"/>
    </w:rPr>
  </w:style>
  <w:style w:type="paragraph" w:styleId="Fuzeile">
    <w:name w:val="foot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</w:rPr>
  </w:style>
  <w:style w:type="paragraph" w:customStyle="1" w:styleId="Kopfzeile-Adresse">
    <w:name w:val="Kopfzeile - Adresse"/>
    <w:basedOn w:val="Standard"/>
    <w:autoRedefine/>
    <w:pPr>
      <w:tabs>
        <w:tab w:val="center" w:pos="4536"/>
        <w:tab w:val="right" w:pos="9072"/>
      </w:tabs>
      <w:jc w:val="right"/>
    </w:pPr>
    <w:rPr>
      <w:rFonts w:ascii="Verdana" w:hAnsi="Verdana"/>
      <w:color w:val="6E76A4"/>
      <w:sz w:val="20"/>
    </w:rPr>
  </w:style>
  <w:style w:type="paragraph" w:customStyle="1" w:styleId="Kopfzeile-Seite">
    <w:name w:val="Kopfzeile - Seite"/>
    <w:basedOn w:val="Standard"/>
    <w:autoRedefine/>
    <w:rPr>
      <w:b/>
    </w:rPr>
  </w:style>
  <w:style w:type="paragraph" w:customStyle="1" w:styleId="Kopfzeile-Text">
    <w:name w:val="Kopfzeile - Text"/>
    <w:basedOn w:val="Standard"/>
    <w:autoRedefine/>
    <w:rPr>
      <w:b/>
    </w:rPr>
  </w:style>
  <w:style w:type="paragraph" w:customStyle="1" w:styleId="Kopfzeile-Job">
    <w:name w:val="Kopfzeile - Job"/>
    <w:basedOn w:val="Kopfzeile-Text"/>
    <w:autoRedefine/>
    <w:pPr>
      <w:jc w:val="right"/>
    </w:pPr>
  </w:style>
  <w:style w:type="paragraph" w:customStyle="1" w:styleId="Text">
    <w:name w:val="Text"/>
    <w:basedOn w:val="Standard"/>
    <w:autoRedefine/>
    <w:pPr>
      <w:numPr>
        <w:numId w:val="2"/>
      </w:numPr>
    </w:pPr>
    <w:rPr>
      <w:rFonts w:ascii="Verdana" w:hAnsi="Verdana"/>
    </w:rPr>
  </w:style>
  <w:style w:type="paragraph" w:customStyle="1" w:styleId="Kopfzeile-Name">
    <w:name w:val="Kopfzeile - Name"/>
    <w:basedOn w:val="Standard"/>
    <w:next w:val="Standard"/>
    <w:autoRedefine/>
    <w:rPr>
      <w:rFonts w:ascii="Verdana" w:hAnsi="Verdana"/>
      <w:color w:val="6E76A4"/>
      <w:sz w:val="56"/>
      <w:szCs w:val="20"/>
    </w:rPr>
  </w:style>
  <w:style w:type="paragraph" w:customStyle="1" w:styleId="Tabelle-berschrift">
    <w:name w:val="Tabelle - Überschrift"/>
    <w:basedOn w:val="Standard"/>
    <w:next w:val="Standard"/>
    <w:autoRedefine/>
    <w:pPr>
      <w:shd w:val="clear" w:color="auto" w:fill="E6E6E6"/>
    </w:pPr>
    <w:rPr>
      <w:rFonts w:ascii="Verdana" w:hAnsi="Verdana"/>
      <w:b/>
      <w:spacing w:val="-10"/>
      <w:position w:val="7"/>
      <w:szCs w:val="20"/>
    </w:rPr>
  </w:style>
  <w:style w:type="paragraph" w:customStyle="1" w:styleId="Tabelle-Aufzhlungoben">
    <w:name w:val="Tabelle - Aufzählung oben"/>
    <w:basedOn w:val="Standard"/>
    <w:next w:val="Tabell-Aufzhlung"/>
    <w:autoRedefine/>
    <w:pPr>
      <w:numPr>
        <w:numId w:val="1"/>
      </w:numPr>
      <w:tabs>
        <w:tab w:val="left" w:pos="284"/>
      </w:tabs>
      <w:spacing w:before="120"/>
    </w:pPr>
    <w:rPr>
      <w:rFonts w:ascii="Verdana" w:hAnsi="Verdana"/>
      <w:szCs w:val="20"/>
    </w:rPr>
  </w:style>
  <w:style w:type="paragraph" w:customStyle="1" w:styleId="Tabell-Aufzhlung">
    <w:name w:val="Tabell - Aufzählung"/>
    <w:basedOn w:val="Textkrper"/>
    <w:autoRedefine/>
    <w:pPr>
      <w:tabs>
        <w:tab w:val="left" w:pos="284"/>
      </w:tabs>
      <w:spacing w:after="0"/>
    </w:pPr>
    <w:rPr>
      <w:rFonts w:ascii="Verdana" w:hAnsi="Verdana"/>
      <w:szCs w:val="20"/>
    </w:rPr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Tabelle-Aufzhlung">
    <w:name w:val="Tabelle - Aufzählung"/>
    <w:basedOn w:val="Textkrper"/>
    <w:autoRedefine/>
    <w:pPr>
      <w:numPr>
        <w:numId w:val="4"/>
      </w:numPr>
      <w:tabs>
        <w:tab w:val="left" w:pos="284"/>
      </w:tabs>
    </w:pPr>
    <w:rPr>
      <w:rFonts w:ascii="Verdana" w:hAnsi="Verdana"/>
      <w:bCs/>
      <w:szCs w:val="20"/>
    </w:rPr>
  </w:style>
  <w:style w:type="paragraph" w:customStyle="1" w:styleId="Tabelle-leereZeile">
    <w:name w:val="Tabelle - leere Zeile"/>
    <w:basedOn w:val="Standard"/>
    <w:autoRedefine/>
    <w:rPr>
      <w:rFonts w:ascii="Verdana" w:hAnsi="Verdana"/>
      <w:sz w:val="16"/>
      <w:szCs w:val="20"/>
    </w:rPr>
  </w:style>
  <w:style w:type="paragraph" w:customStyle="1" w:styleId="Tabelle-Beruf">
    <w:name w:val="Tabelle - Beruf"/>
    <w:next w:val="Tabelle-Text"/>
    <w:autoRedefine/>
    <w:pPr>
      <w:spacing w:before="120" w:after="120"/>
    </w:pPr>
    <w:rPr>
      <w:rFonts w:ascii="Verdana" w:hAnsi="Verdana"/>
      <w:b/>
      <w:spacing w:val="-10"/>
      <w:sz w:val="24"/>
    </w:rPr>
  </w:style>
  <w:style w:type="paragraph" w:customStyle="1" w:styleId="Tabelle-Zeitraum">
    <w:name w:val="Tabelle - Zeitraum"/>
    <w:basedOn w:val="Standard"/>
    <w:next w:val="Tabelle-Beruf"/>
    <w:autoRedefine/>
    <w:pPr>
      <w:tabs>
        <w:tab w:val="left" w:pos="2990"/>
      </w:tabs>
    </w:pPr>
    <w:rPr>
      <w:rFonts w:ascii="Verdana" w:hAnsi="Verdana"/>
      <w:szCs w:val="20"/>
    </w:rPr>
  </w:style>
  <w:style w:type="paragraph" w:customStyle="1" w:styleId="Tabelle-Text">
    <w:name w:val="Tabelle - Text"/>
    <w:basedOn w:val="Tabelle-Beruf"/>
    <w:autoRedefine/>
    <w:pPr>
      <w:spacing w:before="0"/>
    </w:pPr>
    <w:rPr>
      <w:b w:val="0"/>
    </w:rPr>
  </w:style>
  <w:style w:type="paragraph" w:customStyle="1" w:styleId="Tabelle-Aufzhlungfett">
    <w:name w:val="Tabelle - Aufzählung fett"/>
    <w:basedOn w:val="Tabelle-Aufzhlung"/>
    <w:autoRedefine/>
    <w:pPr>
      <w:numPr>
        <w:numId w:val="3"/>
      </w:numPr>
    </w:pPr>
    <w:rPr>
      <w:b/>
    </w:rPr>
  </w:style>
  <w:style w:type="character" w:styleId="Hyperlink">
    <w:name w:val="Hyperlink"/>
    <w:semiHidden/>
    <w:rPr>
      <w:rFonts w:ascii="Verdana" w:hAnsi="Verdana"/>
      <w:color w:val="auto"/>
      <w:sz w:val="24"/>
      <w:u w:val="none"/>
    </w:rPr>
  </w:style>
  <w:style w:type="character" w:styleId="BesuchterHyperlink">
    <w:name w:val="FollowedHyperlink"/>
    <w:semiHidden/>
    <w:rPr>
      <w:rFonts w:ascii="Verdana" w:hAnsi="Verdana"/>
      <w:color w:val="auto"/>
      <w:sz w:val="24"/>
      <w:u w:val="none"/>
    </w:rPr>
  </w:style>
  <w:style w:type="character" w:customStyle="1" w:styleId="SchuleZchn">
    <w:name w:val="Schule Zchn"/>
    <w:rPr>
      <w:rFonts w:ascii="Verdana" w:hAnsi="Verdana"/>
      <w:sz w:val="24"/>
      <w:szCs w:val="24"/>
      <w:lang w:val="de-DE" w:eastAsia="de-DE" w:bidi="ar-SA"/>
    </w:rPr>
  </w:style>
  <w:style w:type="character" w:styleId="Seitenzahl">
    <w:name w:val="page number"/>
    <w:basedOn w:val="Absatz-Standardschriftart"/>
    <w:semiHidden/>
  </w:style>
  <w:style w:type="paragraph" w:customStyle="1" w:styleId="Schule">
    <w:name w:val="Schule"/>
    <w:basedOn w:val="Standard"/>
    <w:rPr>
      <w:rFonts w:ascii="Verdana" w:hAnsi="Verdana"/>
    </w:rPr>
  </w:style>
  <w:style w:type="paragraph" w:customStyle="1" w:styleId="Examensarbeit-Text">
    <w:name w:val="Examensarbeit - Text"/>
    <w:basedOn w:val="Schule"/>
    <w:autoRedefine/>
    <w:rPr>
      <w:sz w:val="20"/>
      <w:szCs w:val="20"/>
    </w:rPr>
  </w:style>
  <w:style w:type="paragraph" w:customStyle="1" w:styleId="Examen-Text">
    <w:name w:val="Examen - Text"/>
    <w:basedOn w:val="Schule"/>
    <w:pPr>
      <w:spacing w:line="360" w:lineRule="auto"/>
    </w:pPr>
    <w:rPr>
      <w:szCs w:val="20"/>
    </w:rPr>
  </w:style>
  <w:style w:type="paragraph" w:customStyle="1" w:styleId="Examen-Kapitelberschrift">
    <w:name w:val="Examen - Kapitelüberschrift"/>
    <w:basedOn w:val="Examen-Text"/>
    <w:next w:val="Examen-Text"/>
    <w:autoRedefine/>
    <w:rPr>
      <w:b/>
      <w:i/>
      <w:sz w:val="28"/>
    </w:rPr>
  </w:style>
  <w:style w:type="paragraph" w:customStyle="1" w:styleId="Examen-Unterkapitel">
    <w:name w:val="Examen - Unterkapitel"/>
    <w:basedOn w:val="Examen-Text"/>
    <w:next w:val="Examen-Text"/>
    <w:pPr>
      <w:numPr>
        <w:ilvl w:val="1"/>
        <w:numId w:val="27"/>
      </w:numPr>
      <w:spacing w:before="240"/>
    </w:pPr>
    <w:rPr>
      <w:b/>
      <w:sz w:val="28"/>
    </w:rPr>
  </w:style>
  <w:style w:type="paragraph" w:customStyle="1" w:styleId="Examen-Kapitel">
    <w:name w:val="Examen - Kapitel"/>
    <w:basedOn w:val="Examen-Text"/>
    <w:next w:val="Examen-Text"/>
    <w:pPr>
      <w:numPr>
        <w:numId w:val="27"/>
      </w:numPr>
      <w:spacing w:line="480" w:lineRule="auto"/>
    </w:pPr>
    <w:rPr>
      <w:b/>
      <w:sz w:val="32"/>
    </w:rPr>
  </w:style>
  <w:style w:type="paragraph" w:customStyle="1" w:styleId="Examen-Teilabschnitt">
    <w:name w:val="Examen - Teilabschnitt"/>
    <w:basedOn w:val="Examen-Text"/>
    <w:next w:val="Examen-Text"/>
    <w:pPr>
      <w:numPr>
        <w:ilvl w:val="2"/>
        <w:numId w:val="27"/>
      </w:numPr>
      <w:spacing w:before="240"/>
    </w:pPr>
    <w:rPr>
      <w:b/>
    </w:rPr>
  </w:style>
  <w:style w:type="paragraph" w:styleId="Verzeichnis1">
    <w:name w:val="toc 1"/>
    <w:basedOn w:val="Examen-Kapitel"/>
    <w:next w:val="Standard"/>
    <w:autoRedefine/>
    <w:semiHidden/>
    <w:pPr>
      <w:numPr>
        <w:numId w:val="0"/>
      </w:numPr>
    </w:pPr>
  </w:style>
  <w:style w:type="paragraph" w:styleId="Verzeichnis2">
    <w:name w:val="toc 2"/>
    <w:basedOn w:val="Examen-Unterkapitel"/>
    <w:next w:val="Standard"/>
    <w:autoRedefine/>
    <w:semiHidden/>
    <w:pPr>
      <w:numPr>
        <w:ilvl w:val="0"/>
        <w:numId w:val="0"/>
      </w:numPr>
    </w:pPr>
  </w:style>
  <w:style w:type="paragraph" w:styleId="Verzeichnis3">
    <w:name w:val="toc 3"/>
    <w:basedOn w:val="Examen-Teilabschnitt"/>
    <w:next w:val="Standard"/>
    <w:autoRedefine/>
    <w:semiHidden/>
    <w:pPr>
      <w:numPr>
        <w:ilvl w:val="0"/>
        <w:numId w:val="0"/>
      </w:numPr>
    </w:pPr>
  </w:style>
  <w:style w:type="character" w:customStyle="1" w:styleId="QuellcodeZchn">
    <w:name w:val="Quellcode Zchn"/>
    <w:rPr>
      <w:rFonts w:ascii="Verdana" w:hAnsi="Verdana"/>
      <w:i/>
      <w:sz w:val="22"/>
      <w:szCs w:val="22"/>
      <w:lang w:val="de-DE" w:eastAsia="de-DE" w:bidi="ar-SA"/>
    </w:rPr>
  </w:style>
  <w:style w:type="paragraph" w:customStyle="1" w:styleId="Examen-Leerzeile">
    <w:name w:val="Examen - Leerzeile"/>
    <w:basedOn w:val="Examen-Text"/>
    <w:next w:val="Examen-Text"/>
    <w:pPr>
      <w:spacing w:line="240" w:lineRule="auto"/>
    </w:pPr>
    <w:rPr>
      <w:sz w:val="12"/>
      <w:szCs w:val="12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Quellcode">
    <w:name w:val="Quellcode"/>
    <w:basedOn w:val="Schule"/>
    <w:rPr>
      <w:i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utoRedefine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  <w:sz w:val="20"/>
    </w:rPr>
  </w:style>
  <w:style w:type="paragraph" w:styleId="Textkrper2">
    <w:name w:val="Body Text 2"/>
    <w:aliases w:val="Name"/>
    <w:basedOn w:val="Standard"/>
    <w:next w:val="Standard"/>
    <w:autoRedefine/>
    <w:semiHidden/>
    <w:rPr>
      <w:rFonts w:ascii="Verdana" w:hAnsi="Verdana"/>
      <w:b/>
      <w:sz w:val="48"/>
      <w:szCs w:val="20"/>
    </w:rPr>
  </w:style>
  <w:style w:type="paragraph" w:styleId="Fuzeile">
    <w:name w:val="foot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</w:rPr>
  </w:style>
  <w:style w:type="paragraph" w:customStyle="1" w:styleId="Kopfzeile-Adresse">
    <w:name w:val="Kopfzeile - Adresse"/>
    <w:basedOn w:val="Standard"/>
    <w:autoRedefine/>
    <w:pPr>
      <w:tabs>
        <w:tab w:val="center" w:pos="4536"/>
        <w:tab w:val="right" w:pos="9072"/>
      </w:tabs>
      <w:jc w:val="right"/>
    </w:pPr>
    <w:rPr>
      <w:rFonts w:ascii="Verdana" w:hAnsi="Verdana"/>
      <w:color w:val="6E76A4"/>
      <w:sz w:val="20"/>
    </w:rPr>
  </w:style>
  <w:style w:type="paragraph" w:customStyle="1" w:styleId="Kopfzeile-Seite">
    <w:name w:val="Kopfzeile - Seite"/>
    <w:basedOn w:val="Standard"/>
    <w:autoRedefine/>
    <w:rPr>
      <w:b/>
    </w:rPr>
  </w:style>
  <w:style w:type="paragraph" w:customStyle="1" w:styleId="Kopfzeile-Text">
    <w:name w:val="Kopfzeile - Text"/>
    <w:basedOn w:val="Standard"/>
    <w:autoRedefine/>
    <w:rPr>
      <w:b/>
    </w:rPr>
  </w:style>
  <w:style w:type="paragraph" w:customStyle="1" w:styleId="Kopfzeile-Job">
    <w:name w:val="Kopfzeile - Job"/>
    <w:basedOn w:val="Kopfzeile-Text"/>
    <w:autoRedefine/>
    <w:pPr>
      <w:jc w:val="right"/>
    </w:pPr>
  </w:style>
  <w:style w:type="paragraph" w:customStyle="1" w:styleId="Text">
    <w:name w:val="Text"/>
    <w:basedOn w:val="Standard"/>
    <w:autoRedefine/>
    <w:pPr>
      <w:numPr>
        <w:numId w:val="2"/>
      </w:numPr>
    </w:pPr>
    <w:rPr>
      <w:rFonts w:ascii="Verdana" w:hAnsi="Verdana"/>
    </w:rPr>
  </w:style>
  <w:style w:type="paragraph" w:customStyle="1" w:styleId="Kopfzeile-Name">
    <w:name w:val="Kopfzeile - Name"/>
    <w:basedOn w:val="Standard"/>
    <w:next w:val="Standard"/>
    <w:autoRedefine/>
    <w:rPr>
      <w:rFonts w:ascii="Verdana" w:hAnsi="Verdana"/>
      <w:color w:val="6E76A4"/>
      <w:sz w:val="56"/>
      <w:szCs w:val="20"/>
    </w:rPr>
  </w:style>
  <w:style w:type="paragraph" w:customStyle="1" w:styleId="Tabelle-berschrift">
    <w:name w:val="Tabelle - Überschrift"/>
    <w:basedOn w:val="Standard"/>
    <w:next w:val="Standard"/>
    <w:autoRedefine/>
    <w:pPr>
      <w:shd w:val="clear" w:color="auto" w:fill="E6E6E6"/>
    </w:pPr>
    <w:rPr>
      <w:rFonts w:ascii="Verdana" w:hAnsi="Verdana"/>
      <w:b/>
      <w:spacing w:val="-10"/>
      <w:position w:val="7"/>
      <w:szCs w:val="20"/>
    </w:rPr>
  </w:style>
  <w:style w:type="paragraph" w:customStyle="1" w:styleId="Tabelle-Aufzhlungoben">
    <w:name w:val="Tabelle - Aufzählung oben"/>
    <w:basedOn w:val="Standard"/>
    <w:next w:val="Tabell-Aufzhlung"/>
    <w:autoRedefine/>
    <w:pPr>
      <w:numPr>
        <w:numId w:val="1"/>
      </w:numPr>
      <w:tabs>
        <w:tab w:val="left" w:pos="284"/>
      </w:tabs>
      <w:spacing w:before="120"/>
    </w:pPr>
    <w:rPr>
      <w:rFonts w:ascii="Verdana" w:hAnsi="Verdana"/>
      <w:szCs w:val="20"/>
    </w:rPr>
  </w:style>
  <w:style w:type="paragraph" w:customStyle="1" w:styleId="Tabell-Aufzhlung">
    <w:name w:val="Tabell - Aufzählung"/>
    <w:basedOn w:val="Textkrper"/>
    <w:autoRedefine/>
    <w:pPr>
      <w:tabs>
        <w:tab w:val="left" w:pos="284"/>
      </w:tabs>
      <w:spacing w:after="0"/>
    </w:pPr>
    <w:rPr>
      <w:rFonts w:ascii="Verdana" w:hAnsi="Verdana"/>
      <w:szCs w:val="20"/>
    </w:rPr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Tabelle-Aufzhlung">
    <w:name w:val="Tabelle - Aufzählung"/>
    <w:basedOn w:val="Textkrper"/>
    <w:autoRedefine/>
    <w:pPr>
      <w:numPr>
        <w:numId w:val="4"/>
      </w:numPr>
      <w:tabs>
        <w:tab w:val="left" w:pos="284"/>
      </w:tabs>
    </w:pPr>
    <w:rPr>
      <w:rFonts w:ascii="Verdana" w:hAnsi="Verdana"/>
      <w:bCs/>
      <w:szCs w:val="20"/>
    </w:rPr>
  </w:style>
  <w:style w:type="paragraph" w:customStyle="1" w:styleId="Tabelle-leereZeile">
    <w:name w:val="Tabelle - leere Zeile"/>
    <w:basedOn w:val="Standard"/>
    <w:autoRedefine/>
    <w:rPr>
      <w:rFonts w:ascii="Verdana" w:hAnsi="Verdana"/>
      <w:sz w:val="16"/>
      <w:szCs w:val="20"/>
    </w:rPr>
  </w:style>
  <w:style w:type="paragraph" w:customStyle="1" w:styleId="Tabelle-Beruf">
    <w:name w:val="Tabelle - Beruf"/>
    <w:next w:val="Tabelle-Text"/>
    <w:autoRedefine/>
    <w:pPr>
      <w:spacing w:before="120" w:after="120"/>
    </w:pPr>
    <w:rPr>
      <w:rFonts w:ascii="Verdana" w:hAnsi="Verdana"/>
      <w:b/>
      <w:spacing w:val="-10"/>
      <w:sz w:val="24"/>
    </w:rPr>
  </w:style>
  <w:style w:type="paragraph" w:customStyle="1" w:styleId="Tabelle-Zeitraum">
    <w:name w:val="Tabelle - Zeitraum"/>
    <w:basedOn w:val="Standard"/>
    <w:next w:val="Tabelle-Beruf"/>
    <w:autoRedefine/>
    <w:pPr>
      <w:tabs>
        <w:tab w:val="left" w:pos="2990"/>
      </w:tabs>
    </w:pPr>
    <w:rPr>
      <w:rFonts w:ascii="Verdana" w:hAnsi="Verdana"/>
      <w:szCs w:val="20"/>
    </w:rPr>
  </w:style>
  <w:style w:type="paragraph" w:customStyle="1" w:styleId="Tabelle-Text">
    <w:name w:val="Tabelle - Text"/>
    <w:basedOn w:val="Tabelle-Beruf"/>
    <w:autoRedefine/>
    <w:pPr>
      <w:spacing w:before="0"/>
    </w:pPr>
    <w:rPr>
      <w:b w:val="0"/>
    </w:rPr>
  </w:style>
  <w:style w:type="paragraph" w:customStyle="1" w:styleId="Tabelle-Aufzhlungfett">
    <w:name w:val="Tabelle - Aufzählung fett"/>
    <w:basedOn w:val="Tabelle-Aufzhlung"/>
    <w:autoRedefine/>
    <w:pPr>
      <w:numPr>
        <w:numId w:val="3"/>
      </w:numPr>
    </w:pPr>
    <w:rPr>
      <w:b/>
    </w:rPr>
  </w:style>
  <w:style w:type="character" w:styleId="Hyperlink">
    <w:name w:val="Hyperlink"/>
    <w:semiHidden/>
    <w:rPr>
      <w:rFonts w:ascii="Verdana" w:hAnsi="Verdana"/>
      <w:color w:val="auto"/>
      <w:sz w:val="24"/>
      <w:u w:val="none"/>
    </w:rPr>
  </w:style>
  <w:style w:type="character" w:styleId="BesuchterHyperlink">
    <w:name w:val="FollowedHyperlink"/>
    <w:semiHidden/>
    <w:rPr>
      <w:rFonts w:ascii="Verdana" w:hAnsi="Verdana"/>
      <w:color w:val="auto"/>
      <w:sz w:val="24"/>
      <w:u w:val="none"/>
    </w:rPr>
  </w:style>
  <w:style w:type="character" w:customStyle="1" w:styleId="SchuleZchn">
    <w:name w:val="Schule Zchn"/>
    <w:rPr>
      <w:rFonts w:ascii="Verdana" w:hAnsi="Verdana"/>
      <w:sz w:val="24"/>
      <w:szCs w:val="24"/>
      <w:lang w:val="de-DE" w:eastAsia="de-DE" w:bidi="ar-SA"/>
    </w:rPr>
  </w:style>
  <w:style w:type="character" w:styleId="Seitenzahl">
    <w:name w:val="page number"/>
    <w:basedOn w:val="Absatz-Standardschriftart"/>
    <w:semiHidden/>
  </w:style>
  <w:style w:type="paragraph" w:customStyle="1" w:styleId="Schule">
    <w:name w:val="Schule"/>
    <w:basedOn w:val="Standard"/>
    <w:rPr>
      <w:rFonts w:ascii="Verdana" w:hAnsi="Verdana"/>
    </w:rPr>
  </w:style>
  <w:style w:type="paragraph" w:customStyle="1" w:styleId="Examensarbeit-Text">
    <w:name w:val="Examensarbeit - Text"/>
    <w:basedOn w:val="Schule"/>
    <w:autoRedefine/>
    <w:rPr>
      <w:sz w:val="20"/>
      <w:szCs w:val="20"/>
    </w:rPr>
  </w:style>
  <w:style w:type="paragraph" w:customStyle="1" w:styleId="Examen-Text">
    <w:name w:val="Examen - Text"/>
    <w:basedOn w:val="Schule"/>
    <w:pPr>
      <w:spacing w:line="360" w:lineRule="auto"/>
    </w:pPr>
    <w:rPr>
      <w:szCs w:val="20"/>
    </w:rPr>
  </w:style>
  <w:style w:type="paragraph" w:customStyle="1" w:styleId="Examen-Kapitelberschrift">
    <w:name w:val="Examen - Kapitelüberschrift"/>
    <w:basedOn w:val="Examen-Text"/>
    <w:next w:val="Examen-Text"/>
    <w:autoRedefine/>
    <w:rPr>
      <w:b/>
      <w:i/>
      <w:sz w:val="28"/>
    </w:rPr>
  </w:style>
  <w:style w:type="paragraph" w:customStyle="1" w:styleId="Examen-Unterkapitel">
    <w:name w:val="Examen - Unterkapitel"/>
    <w:basedOn w:val="Examen-Text"/>
    <w:next w:val="Examen-Text"/>
    <w:pPr>
      <w:numPr>
        <w:ilvl w:val="1"/>
        <w:numId w:val="27"/>
      </w:numPr>
      <w:spacing w:before="240"/>
    </w:pPr>
    <w:rPr>
      <w:b/>
      <w:sz w:val="28"/>
    </w:rPr>
  </w:style>
  <w:style w:type="paragraph" w:customStyle="1" w:styleId="Examen-Kapitel">
    <w:name w:val="Examen - Kapitel"/>
    <w:basedOn w:val="Examen-Text"/>
    <w:next w:val="Examen-Text"/>
    <w:pPr>
      <w:numPr>
        <w:numId w:val="27"/>
      </w:numPr>
      <w:spacing w:line="480" w:lineRule="auto"/>
    </w:pPr>
    <w:rPr>
      <w:b/>
      <w:sz w:val="32"/>
    </w:rPr>
  </w:style>
  <w:style w:type="paragraph" w:customStyle="1" w:styleId="Examen-Teilabschnitt">
    <w:name w:val="Examen - Teilabschnitt"/>
    <w:basedOn w:val="Examen-Text"/>
    <w:next w:val="Examen-Text"/>
    <w:pPr>
      <w:numPr>
        <w:ilvl w:val="2"/>
        <w:numId w:val="27"/>
      </w:numPr>
      <w:spacing w:before="240"/>
    </w:pPr>
    <w:rPr>
      <w:b/>
    </w:rPr>
  </w:style>
  <w:style w:type="paragraph" w:styleId="Verzeichnis1">
    <w:name w:val="toc 1"/>
    <w:basedOn w:val="Examen-Kapitel"/>
    <w:next w:val="Standard"/>
    <w:autoRedefine/>
    <w:semiHidden/>
    <w:pPr>
      <w:numPr>
        <w:numId w:val="0"/>
      </w:numPr>
    </w:pPr>
  </w:style>
  <w:style w:type="paragraph" w:styleId="Verzeichnis2">
    <w:name w:val="toc 2"/>
    <w:basedOn w:val="Examen-Unterkapitel"/>
    <w:next w:val="Standard"/>
    <w:autoRedefine/>
    <w:semiHidden/>
    <w:pPr>
      <w:numPr>
        <w:ilvl w:val="0"/>
        <w:numId w:val="0"/>
      </w:numPr>
    </w:pPr>
  </w:style>
  <w:style w:type="paragraph" w:styleId="Verzeichnis3">
    <w:name w:val="toc 3"/>
    <w:basedOn w:val="Examen-Teilabschnitt"/>
    <w:next w:val="Standard"/>
    <w:autoRedefine/>
    <w:semiHidden/>
    <w:pPr>
      <w:numPr>
        <w:ilvl w:val="0"/>
        <w:numId w:val="0"/>
      </w:numPr>
    </w:pPr>
  </w:style>
  <w:style w:type="character" w:customStyle="1" w:styleId="QuellcodeZchn">
    <w:name w:val="Quellcode Zchn"/>
    <w:rPr>
      <w:rFonts w:ascii="Verdana" w:hAnsi="Verdana"/>
      <w:i/>
      <w:sz w:val="22"/>
      <w:szCs w:val="22"/>
      <w:lang w:val="de-DE" w:eastAsia="de-DE" w:bidi="ar-SA"/>
    </w:rPr>
  </w:style>
  <w:style w:type="paragraph" w:customStyle="1" w:styleId="Examen-Leerzeile">
    <w:name w:val="Examen - Leerzeile"/>
    <w:basedOn w:val="Examen-Text"/>
    <w:next w:val="Examen-Text"/>
    <w:pPr>
      <w:spacing w:line="240" w:lineRule="auto"/>
    </w:pPr>
    <w:rPr>
      <w:sz w:val="12"/>
      <w:szCs w:val="12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Quellcode">
    <w:name w:val="Quellcode"/>
    <w:basedOn w:val="Schule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Office\Word\Arbeitsblat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Arbeitsblatt.dot</Template>
  <TotalTime>0</TotalTime>
  <Pages>3</Pages>
  <Words>593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Familie</dc:creator>
  <cp:lastModifiedBy>Possehl</cp:lastModifiedBy>
  <cp:revision>2</cp:revision>
  <cp:lastPrinted>2010-05-04T18:56:00Z</cp:lastPrinted>
  <dcterms:created xsi:type="dcterms:W3CDTF">2016-05-19T06:22:00Z</dcterms:created>
  <dcterms:modified xsi:type="dcterms:W3CDTF">2016-05-19T06:22:00Z</dcterms:modified>
</cp:coreProperties>
</file>