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72433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ДЕПАРТАМЕНТ ОБРАЗОВАНИЯ И НАУКИ ГОРОДА МОСКВЫ</w:t>
      </w:r>
    </w:p>
    <w:p w14:paraId="4945EE6C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2D63EFE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Государственное бюджетное профессиональное образовательное учреждение города Москвы «Московский издательско-полиграфический колледж имени Ивана Федорова»</w:t>
      </w:r>
    </w:p>
    <w:p w14:paraId="0BF31898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(ГБПОУ МИПК им. И. Федорова)</w:t>
      </w:r>
    </w:p>
    <w:p w14:paraId="28329D45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2CF7CA8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79708CBC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6B32F1D8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34FA21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КУРСОВОЙ ПРОЕКТ</w:t>
      </w:r>
    </w:p>
    <w:p w14:paraId="69AFF6D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705CAA2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4FB15A6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 </w:t>
      </w:r>
      <w:r>
        <w:rPr>
          <w:rFonts w:ascii="Times New Roman" w:hAnsi="Times New Roman" w:cs="Times New Roman"/>
          <w:sz w:val="28"/>
          <w:u w:val="single"/>
        </w:rPr>
        <w:t>МДК 02.02. Проектная компьютерная графика и мультимедиа</w:t>
      </w:r>
    </w:p>
    <w:p w14:paraId="10459DE0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1153C141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Специальность: </w:t>
      </w:r>
      <w:r>
        <w:rPr>
          <w:rFonts w:ascii="Times New Roman" w:hAnsi="Times New Roman" w:cs="Times New Roman"/>
          <w:sz w:val="28"/>
          <w:u w:val="single"/>
        </w:rPr>
        <w:t>09.02.07(Информационные системы и программирование)</w:t>
      </w:r>
    </w:p>
    <w:p w14:paraId="1DFA8371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239326CA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Тема: </w:t>
      </w:r>
      <w:r>
        <w:rPr>
          <w:rFonts w:ascii="Times New Roman" w:hAnsi="Times New Roman" w:cs="Times New Roman"/>
          <w:sz w:val="28"/>
          <w:u w:val="single"/>
        </w:rPr>
        <w:t xml:space="preserve">Использование </w:t>
      </w:r>
      <w:r>
        <w:rPr>
          <w:rFonts w:ascii="Times New Roman" w:hAnsi="Times New Roman" w:cs="Times New Roman"/>
          <w:sz w:val="28"/>
          <w:u w:val="single"/>
          <w:lang w:val="en-US"/>
        </w:rPr>
        <w:t>HTML</w:t>
      </w:r>
      <w:r>
        <w:rPr>
          <w:rFonts w:ascii="Times New Roman" w:hAnsi="Times New Roman" w:cs="Times New Roman"/>
          <w:sz w:val="28"/>
          <w:u w:val="single"/>
        </w:rPr>
        <w:t xml:space="preserve"> и </w:t>
      </w:r>
      <w:r>
        <w:rPr>
          <w:rFonts w:ascii="Times New Roman" w:hAnsi="Times New Roman" w:cs="Times New Roman"/>
          <w:sz w:val="28"/>
          <w:u w:val="single"/>
          <w:lang w:val="en-US"/>
        </w:rPr>
        <w:t>CSS</w:t>
      </w:r>
    </w:p>
    <w:p w14:paraId="28712A08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429D0D61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Группа </w:t>
      </w:r>
      <w:r>
        <w:rPr>
          <w:rFonts w:ascii="Times New Roman" w:hAnsi="Times New Roman" w:cs="Times New Roman"/>
          <w:sz w:val="28"/>
          <w:u w:val="single"/>
        </w:rPr>
        <w:t>ИС-212/24</w:t>
      </w:r>
    </w:p>
    <w:p w14:paraId="707FE08F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2A5BEBA1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10E59319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05B425E1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Выполнил (а)студент (ка) _____________/</w:t>
      </w:r>
      <w:r>
        <w:rPr>
          <w:rFonts w:ascii="Times New Roman" w:hAnsi="Times New Roman" w:cs="Times New Roman"/>
          <w:sz w:val="28"/>
          <w:u w:val="single"/>
        </w:rPr>
        <w:t>Рыбин Н. С.</w:t>
      </w:r>
    </w:p>
    <w:p w14:paraId="4B4BBB64">
      <w:pPr>
        <w:spacing w:after="0" w:line="360" w:lineRule="auto"/>
        <w:ind w:firstLine="3402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(подпись)              (Ф.И.О)</w:t>
      </w:r>
    </w:p>
    <w:p w14:paraId="26529E3E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28C798AA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 курсового проекта (работы) _____________/</w:t>
      </w:r>
      <w:r>
        <w:rPr>
          <w:rFonts w:ascii="Times New Roman" w:hAnsi="Times New Roman" w:cs="Times New Roman"/>
          <w:sz w:val="28"/>
          <w:u w:val="single"/>
        </w:rPr>
        <w:t>В. Г. Лощина</w:t>
      </w:r>
    </w:p>
    <w:p w14:paraId="69708033">
      <w:pPr>
        <w:spacing w:after="0" w:line="360" w:lineRule="auto"/>
        <w:rPr>
          <w:rFonts w:ascii="Times New Roman" w:hAnsi="Times New Roman" w:cs="Times New Roman"/>
          <w:sz w:val="28"/>
        </w:rPr>
      </w:pPr>
    </w:p>
    <w:p w14:paraId="361CCAE2">
      <w:pPr>
        <w:spacing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Оценка: «___» (_________________</w:t>
      </w:r>
    </w:p>
    <w:p w14:paraId="59D5DA90">
      <w:pPr>
        <w:spacing w:after="0" w:line="360" w:lineRule="auto"/>
        <w:jc w:val="center"/>
        <w:rPr>
          <w:rFonts w:ascii="Times New Roman" w:hAnsi="Times New Roman" w:cs="Times New Roman"/>
          <w:sz w:val="28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</w:rPr>
        <w:t>Москва, 2025</w:t>
      </w:r>
    </w:p>
    <w:p w14:paraId="33A18D8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lang w:val="ru-RU"/>
        </w:rPr>
      </w:pPr>
      <w:r>
        <w:rPr>
          <w:rFonts w:ascii="Times New Roman" w:hAnsi="Times New Roman" w:cs="Times New Roman"/>
          <w:b/>
          <w:sz w:val="28"/>
          <w:szCs w:val="21"/>
          <w:lang w:val="ru-RU"/>
        </w:rPr>
        <w:t>Оглавление</w:t>
      </w:r>
    </w:p>
    <w:p w14:paraId="630F148D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u w:val="dotted"/>
          <w:lang w:val="ru-RU"/>
        </w:rPr>
      </w:pPr>
      <w:r>
        <w:rPr>
          <w:rFonts w:ascii="Times New Roman" w:hAnsi="Times New Roman" w:cs="Times New Roman"/>
          <w:b w:val="0"/>
          <w:bCs/>
          <w:sz w:val="28"/>
          <w:szCs w:val="21"/>
          <w:lang w:val="ru-RU"/>
        </w:rPr>
        <w:t>Титульный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 xml:space="preserve"> лист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……………………………………………………………...……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1</w:t>
      </w:r>
    </w:p>
    <w:p w14:paraId="31DEE3E5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Оглавление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…………………………………………………………………….…..2</w:t>
      </w:r>
    </w:p>
    <w:p w14:paraId="4307D642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Основной текст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……………………………………………………………………3</w:t>
      </w:r>
    </w:p>
    <w:p w14:paraId="64923EF1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Таблица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…………………………………………………………………………….5</w:t>
      </w:r>
    </w:p>
    <w:p w14:paraId="4057220C">
      <w:pPr>
        <w:spacing w:after="0" w:line="360" w:lineRule="auto"/>
        <w:jc w:val="both"/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Изображение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…………………………………………………………………...….5</w:t>
      </w:r>
    </w:p>
    <w:p w14:paraId="71266A3F">
      <w:pPr>
        <w:rPr>
          <w:rFonts w:ascii="Times New Roman" w:hAnsi="Times New Roman" w:cs="Times New Roman"/>
          <w:b/>
          <w:sz w:val="32"/>
        </w:rPr>
      </w:pPr>
      <w:r>
        <w:rPr>
          <w:rFonts w:hint="default" w:ascii="Times New Roman" w:hAnsi="Times New Roman" w:cs="Times New Roman"/>
          <w:b w:val="0"/>
          <w:bCs/>
          <w:sz w:val="28"/>
          <w:szCs w:val="21"/>
          <w:lang w:val="ru-RU"/>
        </w:rPr>
        <w:t>Диаграмма</w:t>
      </w:r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……………………………………………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/>
          <w:sz w:val="28"/>
          <w:szCs w:val="21"/>
          <w:lang w:val="en-US"/>
        </w:rPr>
        <w:t>……………………………6</w:t>
      </w:r>
      <w:r>
        <w:rPr>
          <w:rFonts w:ascii="Times New Roman" w:hAnsi="Times New Roman" w:cs="Times New Roman"/>
          <w:b/>
          <w:sz w:val="32"/>
        </w:rPr>
        <w:br w:type="page"/>
      </w:r>
      <w:r>
        <w:rPr>
          <w:rFonts w:ascii="Times New Roman" w:hAnsi="Times New Roman" w:cs="Times New Roman"/>
          <w:b/>
          <w:sz w:val="32"/>
        </w:rPr>
        <w:t>Использование HTML и CSS.</w:t>
      </w:r>
    </w:p>
    <w:p w14:paraId="5725C7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HTML (Hyper Text Markup Language) и CSS (Cascading Style Sheets) – это языки, используемые для создания веб-страниц. Они вместе являются неотъемлемыми частями полноценного сайта. </w:t>
      </w:r>
    </w:p>
    <w:p w14:paraId="49DAA1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Основные сведения об этих двух языках:</w:t>
      </w:r>
      <w:r>
        <w:rPr>
          <w:rFonts w:ascii="Times New Roman" w:hAnsi="Times New Roman" w:cs="Times New Roman"/>
          <w:sz w:val="28"/>
        </w:rPr>
        <w:tab/>
      </w:r>
    </w:p>
    <w:p w14:paraId="51250909">
      <w:pPr>
        <w:pStyle w:val="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HTML </w:t>
      </w:r>
    </w:p>
    <w:p w14:paraId="68BDF164">
      <w:pPr>
        <w:pStyle w:val="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HTML – язык разметки, отвечает за структуру веб-страницы. То есть, он является каркасом сайта, определяет, где буду располагаться заголовки, абзацы, изображения, ссылки и другие элементы. </w:t>
      </w:r>
    </w:p>
    <w:p w14:paraId="1F6AD8C5">
      <w:pPr>
        <w:pStyle w:val="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Некоторые возможности </w:t>
      </w:r>
      <w:r>
        <w:rPr>
          <w:rFonts w:ascii="Times New Roman" w:hAnsi="Times New Roman" w:cs="Times New Roman"/>
          <w:sz w:val="28"/>
          <w:lang w:val="en-US"/>
        </w:rPr>
        <w:t>HTML:</w:t>
      </w:r>
    </w:p>
    <w:p w14:paraId="2244F37A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форматирование текста: выделение курсивом, жирным шрифтом, подчёркивание, изменение размера шрифта;</w:t>
      </w:r>
    </w:p>
    <w:p w14:paraId="59A393AD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создание текстовых блоков: заголовков разных уровней, абзацев, переносов на новую строку;</w:t>
      </w:r>
    </w:p>
    <w:p w14:paraId="77D1FA97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создание таблиц с разным количеством строк и столбцов, задание фиксированной высоты и ширины таблицы;</w:t>
      </w:r>
    </w:p>
    <w:p w14:paraId="7817EFAC">
      <w:pPr>
        <w:pStyle w:val="8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вставка объектов: изображений, звуковых и видеофайлов, текстовых документов.</w:t>
      </w:r>
    </w:p>
    <w:p w14:paraId="1D8A7E6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HTML не является языком программирования — он описывает, как данные отображаются в браузере, в виде веб-страницы, а не как обрабатываются.</w:t>
      </w:r>
    </w:p>
    <w:p w14:paraId="68CD3BDD">
      <w:pPr>
        <w:pStyle w:val="8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333333"/>
          <w:sz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b/>
          <w:color w:val="333333"/>
          <w:sz w:val="28"/>
          <w:shd w:val="clear" w:color="auto" w:fill="FFFFFF"/>
        </w:rPr>
        <w:t xml:space="preserve">    </w:t>
      </w:r>
    </w:p>
    <w:p w14:paraId="6CC34A40">
      <w:pPr>
        <w:pStyle w:val="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– язык стилей, отвечает за визуальное представление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 веб-страниц, созданных с помощью HTML. С его помощью задают цвета, шрифты, отступы, расположение элементов и даже анимацию.</w:t>
      </w:r>
      <w:r>
        <w:rPr>
          <w:rFonts w:ascii="Times New Roman" w:hAnsi="Times New Roman" w:cs="Times New Roman"/>
          <w:color w:val="333333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 общем,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формирует внешний вид и дизайн сайта.</w:t>
      </w:r>
    </w:p>
    <w:p w14:paraId="0C7D0B36">
      <w:pPr>
        <w:pStyle w:val="8"/>
        <w:spacing w:after="0" w:line="360" w:lineRule="auto"/>
        <w:ind w:left="0" w:firstLine="709"/>
        <w:jc w:val="both"/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Некоторые функции CSS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:</w:t>
      </w:r>
    </w:p>
    <w:p w14:paraId="0795743C">
      <w:pPr>
        <w:pStyle w:val="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Упрощение процесса создания и обслуживания веб-сайтов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 — вместо того чтобы прописывать правила оформления для каждого отдельного элемента, разработчики могут определить общие стили с помощью CSS и применять их ко многим страницам сайта.</w:t>
      </w:r>
    </w:p>
    <w:p w14:paraId="5905A41A">
      <w:pPr>
        <w:pStyle w:val="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Единообразие в оформлении связанных документов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 — достаточно внести изменения в центральный CSS-файл, и новые стили автоматически распространятся на все подключённые страницы.</w:t>
      </w:r>
    </w:p>
    <w:p w14:paraId="2AAA904B">
      <w:pPr>
        <w:pStyle w:val="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eastAsia="Times New Roman" w:cs="Times New Roman"/>
          <w:bCs/>
          <w:color w:val="333333"/>
          <w:sz w:val="28"/>
          <w:szCs w:val="24"/>
          <w:lang w:eastAsia="ru-RU"/>
        </w:rPr>
        <w:t>Адаптация веб-страниц под различные устройства и разрешения экрана</w:t>
      </w:r>
      <w:r>
        <w:rPr>
          <w:rFonts w:ascii="Times New Roman" w:hAnsi="Times New Roman" w:eastAsia="Times New Roman" w:cs="Times New Roman"/>
          <w:color w:val="333333"/>
          <w:sz w:val="28"/>
          <w:szCs w:val="24"/>
          <w:lang w:eastAsia="ru-RU"/>
        </w:rPr>
        <w:t> — благодаря использованию медиа-запросов и гибких сеточных раскладок веб-дизайнеры могут создавать отзывчивые макеты, автоматически подстраиваясь под размеры экрана смартфонов, планшетов, ноутбуков и настольных компьютеров.</w:t>
      </w:r>
    </w:p>
    <w:p w14:paraId="40FF2B4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Основной принцип работы CSS — </w:t>
      </w:r>
      <w:r>
        <w:rPr>
          <w:rStyle w:val="4"/>
          <w:rFonts w:ascii="Times New Roman" w:hAnsi="Times New Roman" w:cs="Times New Roman"/>
          <w:color w:val="333333"/>
          <w:sz w:val="28"/>
          <w:shd w:val="clear" w:color="auto" w:fill="FFFFFF"/>
        </w:rPr>
        <w:t>каскадность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: стили могут наследоваться от одного элемента к другому, а также могут перезаписываться. Также, CSS не определяет окончательный внешний вид сайта — за это отвечает HTML.</w:t>
      </w:r>
    </w:p>
    <w:p w14:paraId="6105AB6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 единую картину HTML 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, можно оформить несколькими способами:</w:t>
      </w:r>
    </w:p>
    <w:p w14:paraId="60B4A4A4">
      <w:pPr>
        <w:pStyle w:val="8"/>
        <w:numPr>
          <w:ilvl w:val="0"/>
          <w:numId w:val="4"/>
        </w:numPr>
        <w:spacing w:after="0" w:line="360" w:lineRule="auto"/>
        <w:ind w:left="0" w:firstLine="709"/>
        <w:jc w:val="both"/>
        <w:rPr>
          <w:rStyle w:val="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С помощью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-файла: Создать отдельный текстовый файл с расширением .css, в котором будут прописаны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селекторы, свойства, значения и правила. После подключить этот .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 к .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html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файлу, с помощью тега &lt;link&gt;, в шапке .html файла.</w:t>
      </w:r>
    </w:p>
    <w:p w14:paraId="0DBF411E">
      <w:pPr>
        <w:pStyle w:val="8"/>
        <w:numPr>
          <w:ilvl w:val="0"/>
          <w:numId w:val="4"/>
        </w:numPr>
        <w:spacing w:after="0" w:line="360" w:lineRule="auto"/>
        <w:ind w:left="0" w:firstLine="709"/>
        <w:jc w:val="both"/>
        <w:rPr>
          <w:rStyle w:val="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Прописать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-стили в шапке .h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tml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 файла, внутри тега &lt;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style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&gt;.</w:t>
      </w:r>
    </w:p>
    <w:p w14:paraId="3FEEEB66">
      <w:pPr>
        <w:pStyle w:val="8"/>
        <w:numPr>
          <w:ilvl w:val="0"/>
          <w:numId w:val="4"/>
        </w:numPr>
        <w:spacing w:after="0" w:line="360" w:lineRule="auto"/>
        <w:ind w:left="0" w:firstLine="709"/>
        <w:jc w:val="both"/>
        <w:rPr>
          <w:rStyle w:val="4"/>
          <w:rFonts w:ascii="Times New Roman" w:hAnsi="Times New Roman" w:cs="Times New Roman"/>
          <w:b w:val="0"/>
          <w:bCs w:val="0"/>
          <w:color w:val="333333"/>
          <w:sz w:val="28"/>
          <w:shd w:val="clear" w:color="auto" w:fill="FFFFFF"/>
        </w:rPr>
      </w:pP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Напрямую прописать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css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 xml:space="preserve">-свойства, внутри желаемого тега, с помощью атрибута 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  <w:lang w:val="en-US"/>
        </w:rPr>
        <w:t>style</w:t>
      </w:r>
      <w:r>
        <w:rPr>
          <w:rStyle w:val="4"/>
          <w:rFonts w:ascii="Times New Roman" w:hAnsi="Times New Roman" w:cs="Times New Roman"/>
          <w:b w:val="0"/>
          <w:color w:val="333333"/>
          <w:sz w:val="28"/>
          <w:shd w:val="clear" w:color="auto" w:fill="FFFFFF"/>
        </w:rPr>
        <w:t>.</w:t>
      </w:r>
    </w:p>
    <w:p w14:paraId="78AA05C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Важно, что свойства, прописанные в классах или идентификаторах, присваиваются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-тегам с помощью атрибутов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class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id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>.</w:t>
      </w:r>
    </w:p>
    <w:p w14:paraId="69DD906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333333"/>
          <w:sz w:val="28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В общем, для создания полноценного функционального сайта,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8"/>
          <w:shd w:val="clear" w:color="auto" w:fill="FFFFFF"/>
        </w:rPr>
        <w:t xml:space="preserve">   используются нераздельно друг от друга. Вместе они создают целостную веб-страницу.</w:t>
      </w:r>
    </w:p>
    <w:p w14:paraId="2A09B036">
      <w:pPr>
        <w:spacing w:before="40" w:after="20" w:line="360" w:lineRule="auto"/>
        <w:ind w:left="709" w:firstLine="709"/>
        <w:jc w:val="both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</w:p>
    <w:p w14:paraId="2C84B7A8">
      <w:pPr>
        <w:spacing w:before="40" w:after="20" w:line="360" w:lineRule="auto"/>
        <w:ind w:left="709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</w:p>
    <w:p w14:paraId="2B5530B7">
      <w:pPr>
        <w:spacing w:before="40" w:after="20" w:line="360" w:lineRule="auto"/>
        <w:ind w:left="709"/>
        <w:rPr>
          <w:rFonts w:ascii="Times New Roman" w:hAnsi="Times New Roman" w:cs="Times New Roman"/>
          <w:color w:val="333333"/>
          <w:sz w:val="24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Таблица 1. Пример кода 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  <w:lang w:val="en-US"/>
        </w:rPr>
        <w:t>HTML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  <w:lang w:val="en-US"/>
        </w:rPr>
        <w:t>CSS</w:t>
      </w:r>
      <w:r>
        <w:rPr>
          <w:rFonts w:ascii="Times New Roman" w:hAnsi="Times New Roman" w:cs="Times New Roman"/>
          <w:color w:val="333333"/>
          <w:sz w:val="24"/>
          <w:shd w:val="clear" w:color="auto" w:fill="FFFFFF"/>
        </w:rPr>
        <w:t>, для веб-страницы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2"/>
        <w:gridCol w:w="4673"/>
      </w:tblGrid>
      <w:tr w14:paraId="0133B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1CC6EC7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HTML</w:t>
            </w:r>
          </w:p>
        </w:tc>
        <w:tc>
          <w:tcPr>
            <w:tcW w:w="4673" w:type="dxa"/>
          </w:tcPr>
          <w:p w14:paraId="5371B10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CSS</w:t>
            </w:r>
          </w:p>
        </w:tc>
      </w:tr>
      <w:tr w14:paraId="7A6D9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2" w:type="dxa"/>
          </w:tcPr>
          <w:p w14:paraId="022E3C99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&lt;!DOCTYPE html&gt;</w:t>
            </w:r>
          </w:p>
          <w:p w14:paraId="12349D3B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&lt;html lang="en"&gt;</w:t>
            </w:r>
          </w:p>
          <w:p w14:paraId="7059783A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&lt;head&gt;</w:t>
            </w:r>
          </w:p>
          <w:p w14:paraId="04B00BCA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charset="UTF-8"&gt;</w:t>
            </w:r>
          </w:p>
          <w:p w14:paraId="3B491A18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http-equiv="X-UA-Compatible" content="IE=edge"&gt;</w:t>
            </w:r>
          </w:p>
          <w:p w14:paraId="79F393C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&lt;meta name="viewport" content="width=device-width, initial-scale=1.0"&gt;</w:t>
            </w:r>
          </w:p>
          <w:p w14:paraId="61D2D16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&lt;title&gt;Document&lt;/title&gt;</w:t>
            </w:r>
          </w:p>
          <w:p w14:paraId="5DE97586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&lt;link rel=“stylesheet” href=”style.css”&gt;</w:t>
            </w:r>
          </w:p>
          <w:p w14:paraId="3C703DC4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&lt;/head&gt;</w:t>
            </w:r>
          </w:p>
          <w:p w14:paraId="3CBC6640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&lt;body&gt;</w:t>
            </w:r>
          </w:p>
          <w:p w14:paraId="17C7F0F5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&lt;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first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"&gt;Голос истины противен слуху&lt;/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14:paraId="29C9214A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 &lt;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second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"&gt;Кто не борется, тот непобедим&lt;/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14:paraId="63B0DA04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 &lt;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class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="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third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"&gt;Человек с самого рождения умирает&lt;/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div</w:t>
            </w: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&gt;</w:t>
            </w:r>
          </w:p>
          <w:p w14:paraId="04EB3622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&lt;/body&gt;</w:t>
            </w:r>
          </w:p>
          <w:p w14:paraId="535D4B68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&lt;/html&gt;</w:t>
            </w:r>
          </w:p>
        </w:tc>
        <w:tc>
          <w:tcPr>
            <w:tcW w:w="4673" w:type="dxa"/>
          </w:tcPr>
          <w:p w14:paraId="466C94A0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body {</w:t>
            </w:r>
          </w:p>
          <w:p w14:paraId="015249D5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text-align: center;</w:t>
            </w:r>
          </w:p>
          <w:p w14:paraId="76DEFF4E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font-size: 2em;</w:t>
            </w:r>
          </w:p>
          <w:p w14:paraId="7F24C76F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background-color: black;</w:t>
            </w:r>
          </w:p>
          <w:p w14:paraId="20253E40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color: #fb8;</w:t>
            </w:r>
          </w:p>
          <w:p w14:paraId="0B6802B4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14:paraId="5E5CA4C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.first {</w:t>
            </w:r>
          </w:p>
          <w:p w14:paraId="775A40BE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 'Montserrat',sans-serif;</w:t>
            </w:r>
          </w:p>
          <w:p w14:paraId="1EC5DE8F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14:paraId="724EE4FD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.second {</w:t>
            </w:r>
          </w:p>
          <w:p w14:paraId="06DA490F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font-family:'Book Antiqua' , serif</w:t>
            </w:r>
          </w:p>
          <w:p w14:paraId="6D62112B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  <w:p w14:paraId="17B97FC8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.third {</w:t>
            </w:r>
          </w:p>
          <w:p w14:paraId="27A5B881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 xml:space="preserve">    font-family: Impact, sans-serif</w:t>
            </w:r>
          </w:p>
          <w:p w14:paraId="2CE73CDD">
            <w:pPr>
              <w:spacing w:after="0" w:line="240" w:lineRule="auto"/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  <w:lang w:val="en-US"/>
              </w:rPr>
              <w:t>}</w:t>
            </w:r>
          </w:p>
        </w:tc>
      </w:tr>
    </w:tbl>
    <w:p w14:paraId="5E556825">
      <w:pPr>
        <w:spacing w:line="36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14:paraId="760176EC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eastAsia="ru-RU"/>
        </w:rPr>
        <w:drawing>
          <wp:inline distT="0" distB="0" distL="0" distR="0">
            <wp:extent cx="5940425" cy="2552700"/>
            <wp:effectExtent l="76200" t="76200" r="136525" b="133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1318" cy="25621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  <a:headEnd/>
                      <a:tailEnd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</w:rPr>
        <w:t>Изображение 1. веб-страница, по коду из таблицы</w:t>
      </w:r>
    </w:p>
    <w:p w14:paraId="4A45F9BB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eastAsia="ru-RU"/>
        </w:rPr>
        <w:drawing>
          <wp:inline distT="0" distB="0" distL="0" distR="0">
            <wp:extent cx="3716655" cy="2350770"/>
            <wp:effectExtent l="0" t="0" r="17145" b="11430"/>
            <wp:docPr id="5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5AE3878C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Диаграмма 1. Сайты с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 xml:space="preserve"> и без </w:t>
      </w:r>
      <w:r>
        <w:rPr>
          <w:rFonts w:ascii="Times New Roman" w:hAnsi="Times New Roman" w:cs="Times New Roman"/>
          <w:sz w:val="28"/>
          <w:lang w:val="en-US"/>
        </w:rPr>
        <w:t>CSS</w:t>
      </w:r>
      <w:r>
        <w:rPr>
          <w:rFonts w:ascii="Times New Roman" w:hAnsi="Times New Roman" w:cs="Times New Roman"/>
          <w:sz w:val="28"/>
        </w:rPr>
        <w:t>.</w:t>
      </w:r>
    </w:p>
    <w:sectPr>
      <w:pgSz w:w="11906" w:h="16838"/>
      <w:pgMar w:top="1134" w:right="850" w:bottom="1134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563532212"/>
      <w:docPartObj>
        <w:docPartGallery w:val="AutoText"/>
      </w:docPartObj>
    </w:sdtPr>
    <w:sdtContent>
      <w:p w14:paraId="487BE24F">
        <w:pPr>
          <w:pStyle w:val="6"/>
        </w:pPr>
        <w:r>
          <w:rPr>
            <w:lang w:eastAsia="ru-RU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57200" cy="347980"/>
                  <wp:effectExtent l="38100" t="47625" r="38100" b="42545"/>
                  <wp:wrapNone/>
                  <wp:docPr id="1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2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</a:ln>
                          </wps:spPr>
                          <wps:txbx>
                            <w:txbxContent>
                              <w:p w14:paraId="4E559898">
                                <w:pPr>
                                  <w:pStyle w:val="6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5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id="_x0000_s1026" o:spid="_x0000_s1026" o:spt="203" style="position:absolute;left:0pt;margin-left:556.05pt;margin-top:800.05pt;height:27.4pt;width:36pt;mso-position-horizontal-relative:page;mso-position-vertical-relative:page;z-index:251659264;mso-width-relative:page;mso-height-relative:page;" coordorigin="10104,14464" coordsize="720,548" o:gfxdata="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">
                  <o:lock v:ext="edit" aspectratio="f"/>
                  <v:rect id="Rectangle 20" o:spid="_x0000_s1026" o:spt="1" style="position:absolute;left:10190;top:14378;height:720;width:548;rotation:-6319877f;" fillcolor="#FFFFFF" filled="t" stroked="t" coordsize="21600,21600" o:gfxdata="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jYdPG8AAAA&#10;2gAAAA8AAAAAAAAAAQAgAAAAIgAAAGRycy9kb3ducmV2LnhtbFBLAQIUABQAAAAIAIdO4kAzLwWe&#10;OwAAADkAAAAQAAAAAAAAAAEAIAAAAAsBAABkcnMvc2hhcGV4bWwueG1sUEsFBgAAAAAGAAYAWwEA&#10;ALUDAAAAAA==&#10;">
                    <v:fill on="t" focussize="0,0"/>
                    <v:stroke color="#737373" miterlimit="8" joinstyle="miter"/>
                    <v:imagedata o:title=""/>
                    <o:lock v:ext="edit" aspectratio="f"/>
                  </v:rect>
                  <v:rect id="Rectangle 21" o:spid="_x0000_s1026" o:spt="1" style="position:absolute;left:10190;top:14378;height:720;width:548;rotation:-5392142f;" fillcolor="#FFFFFF" filled="t" stroked="t" coordsize="21600,21600" o:gfxdata="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UADDq8AAAA&#10;2gAAAA8AAAAAAAAAAQAgAAAAIgAAAGRycy9kb3ducmV2LnhtbFBLAQIUABQAAAAIAIdO4kAzLwWe&#10;OwAAADkAAAAQAAAAAAAAAAEAIAAAAAsBAABkcnMvc2hhcGV4bWwueG1sUEsFBgAAAAAGAAYAWwEA&#10;ALUDAAAAAA==&#10;">
                    <v:fill on="t" focussize="0,0"/>
                    <v:stroke color="#737373" miterlimit="8" joinstyle="miter"/>
                    <v:imagedata o:title=""/>
                    <o:lock v:ext="edit" aspectratio="f"/>
                  </v:rect>
                  <v:rect id="Rectangle 22" o:spid="_x0000_s1026" o:spt="1" style="position:absolute;left:10190;top:14378;height:720;width:548;rotation:-5898240f;" fillcolor="#FFFFFF" filled="t" stroked="t" coordsize="21600,21600" o:gfxdata="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+Jp328AAAA&#10;2gAAAA8AAAAAAAAAAQAgAAAAIgAAAGRycy9kb3ducmV2LnhtbFBLAQIUABQAAAAIAIdO4kAzLwWe&#10;OwAAADkAAAAQAAAAAAAAAAEAIAAAAAsBAABkcnMvc2hhcGV4bWwueG1sUEsFBgAAAAAGAAYAWwEA&#10;ALUDAAAAAA==&#10;">
                    <v:fill on="t" focussize="0,0"/>
                    <v:stroke color="#737373" miterlimit="8" joinstyle="miter"/>
                    <v:imagedata o:title=""/>
                    <o:lock v:ext="edit" aspectratio="f"/>
                    <v:textbox>
                      <w:txbxContent>
                        <w:p w14:paraId="4E559898">
                          <w:pPr>
                            <w:pStyle w:val="6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B4F0D62"/>
    <w:multiLevelType w:val="multilevel"/>
    <w:tmpl w:val="0B4F0D62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0CE3DBC"/>
    <w:multiLevelType w:val="multilevel"/>
    <w:tmpl w:val="20CE3DB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>
    <w:nsid w:val="46380FCC"/>
    <w:multiLevelType w:val="multilevel"/>
    <w:tmpl w:val="46380FCC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EDE0FE9"/>
    <w:multiLevelType w:val="multilevel"/>
    <w:tmpl w:val="6EDE0FE9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7F8A"/>
    <w:rsid w:val="000244A1"/>
    <w:rsid w:val="00067EE1"/>
    <w:rsid w:val="001C0469"/>
    <w:rsid w:val="00253930"/>
    <w:rsid w:val="002663F2"/>
    <w:rsid w:val="00355666"/>
    <w:rsid w:val="003878C7"/>
    <w:rsid w:val="003C011A"/>
    <w:rsid w:val="004679D3"/>
    <w:rsid w:val="004B6C50"/>
    <w:rsid w:val="004D7820"/>
    <w:rsid w:val="005224CD"/>
    <w:rsid w:val="00530ADC"/>
    <w:rsid w:val="005C5AF4"/>
    <w:rsid w:val="006F1DA0"/>
    <w:rsid w:val="00725E86"/>
    <w:rsid w:val="007358E7"/>
    <w:rsid w:val="00752A62"/>
    <w:rsid w:val="00844DDA"/>
    <w:rsid w:val="00A21D06"/>
    <w:rsid w:val="00A9381F"/>
    <w:rsid w:val="00AF371F"/>
    <w:rsid w:val="00C10C3D"/>
    <w:rsid w:val="00C63736"/>
    <w:rsid w:val="00F41038"/>
    <w:rsid w:val="00F84966"/>
    <w:rsid w:val="00F87F8A"/>
    <w:rsid w:val="00FA7696"/>
    <w:rsid w:val="00FF4457"/>
    <w:rsid w:val="2C221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22"/>
    <w:rPr>
      <w:b/>
      <w:bCs/>
    </w:rPr>
  </w:style>
  <w:style w:type="paragraph" w:styleId="5">
    <w:name w:val="header"/>
    <w:basedOn w:val="1"/>
    <w:link w:val="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6">
    <w:name w:val="foot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character" w:customStyle="1" w:styleId="9">
    <w:name w:val="Верхний колонтитул Знак"/>
    <w:basedOn w:val="2"/>
    <w:link w:val="5"/>
    <w:uiPriority w:val="99"/>
  </w:style>
  <w:style w:type="character" w:customStyle="1" w:styleId="10">
    <w:name w:val="Нижний колонтитул Знак"/>
    <w:basedOn w:val="2"/>
    <w:link w:val="6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chart" Target="charts/chart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ru-RU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Сайты</c:v>
                </c:pt>
              </c:strCache>
            </c:strRef>
          </c:tx>
          <c:spPr/>
          <c:explosion val="0"/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</c:dPt>
          <c:dLbls>
            <c:dLbl>
              <c:idx val="0"/>
              <c:layout>
                <c:manualLayout>
                  <c:x val="0.15401066281374"/>
                  <c:y val="-0.129318904018683"/>
                </c:manualLayout>
              </c:layout>
              <c:numFmt formatCode="General" sourceLinked="1"/>
              <c:spPr>
                <a:solidFill>
                  <a:sysClr val="window" lastClr="FFFFFF"/>
                </a:solidFill>
                <a:ln>
                  <a:solidFill>
                    <a:sysClr val="windowText" lastClr="000000">
                      <a:lumMod val="25000"/>
                      <a:lumOff val="75000"/>
                    </a:sysClr>
                  </a:solidFill>
                </a:ln>
                <a:effectLst/>
              </c:spPr>
              <c:txPr>
                <a:bodyPr rot="0" spcFirstLastPara="1" vertOverflow="clip" horzOverflow="clip" vert="horz" wrap="square" lIns="38100" tIns="19050" rIns="38100" bIns="19050" anchor="ctr" anchorCtr="1">
                  <a:spAutoFit/>
                </a:bodyPr>
                <a:lstStyle/>
                <a:p>
                  <a:pPr>
                    <a:defRPr lang="ru-RU" sz="900" b="0" i="0" u="none" strike="noStrike" kern="1200" baseline="0">
                      <a:solidFill>
                        <a:schemeClr val="dk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</a:p>
              </c:txPr>
              <c:dLblPos val="bestFit"/>
              <c:showLegendKey val="0"/>
              <c:showVal val="0"/>
              <c:showCatName val="1"/>
              <c:showSerName val="0"/>
              <c:showPercent val="1"/>
              <c:showBubbleSize val="0"/>
              <c:separator>
</c:separator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wedgeRectCallout">
                      <a:avLst>
                        <a:gd name="adj1" fmla="val -100643"/>
                        <a:gd name="adj2" fmla="val 37399"/>
                      </a:avLst>
                    </a:prstGeom>
                    <a:noFill/>
                    <a:ln>
                      <a:noFill/>
                    </a:ln>
                  </c15:spPr>
                  <c15:layout/>
                </c:ext>
              </c:extLst>
            </c:dLbl>
            <c:dLbl>
              <c:idx val="1"/>
              <c:layout/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ru-RU"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bestFit"/>
            <c:showLegendKey val="0"/>
            <c:showVal val="0"/>
            <c:showCatName val="0"/>
            <c:showSerName val="0"/>
            <c:showPercent val="0"/>
            <c:showBubbleSize val="0"/>
            <c:showLeaderLines val="1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Лист1!$A$2:$A$3</c:f>
              <c:strCache>
                <c:ptCount val="2"/>
                <c:pt idx="0">
                  <c:v>Вместе с CSS</c:v>
                </c:pt>
                <c:pt idx="1">
                  <c:v>Без CSS</c:v>
                </c:pt>
              </c:strCache>
            </c:strRef>
          </c:cat>
          <c:val>
            <c:numRef>
              <c:f>Лист1!$B$2:$B$3</c:f>
              <c:numCache>
                <c:formatCode>0%</c:formatCode>
                <c:ptCount val="2"/>
                <c:pt idx="0">
                  <c:v>0.9</c:v>
                </c:pt>
                <c:pt idx="1">
                  <c:v>0.1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db0d236f-768d-40c4-aea3-7339c935b46f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652</Words>
  <Characters>3721</Characters>
  <Lines>31</Lines>
  <Paragraphs>8</Paragraphs>
  <TotalTime>0</TotalTime>
  <ScaleCrop>false</ScaleCrop>
  <LinksUpToDate>false</LinksUpToDate>
  <CharactersWithSpaces>4365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2025-11-17T10:16:00Z</dcterms:created>
  <dc:creator>Student</dc:creator>
  <cp:lastModifiedBy>Student</cp:lastModifiedBy>
  <dcterms:modified xsi:type="dcterms:W3CDTF">2025-11-18T11:57:59Z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1049-12.2.0.23158</vt:lpwstr>
  </property>
  <property fmtid="{D5CDD505-2E9C-101B-9397-08002B2CF9AE}" pid="3" name="ICV">
    <vt:lpwstr>7DF59EC739554E5BA8B0BD1926EF52BB_12</vt:lpwstr>
  </property>
</Properties>
</file>