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0DC09" w14:textId="77777777" w:rsidR="00BD3851" w:rsidRDefault="00BD3851">
      <w:pPr>
        <w:rPr>
          <w:rFonts w:ascii="Times New Roman" w:eastAsia="Times New Roman" w:hAnsi="Times New Roman" w:cs="Times New Roman"/>
          <w:b/>
        </w:rPr>
      </w:pPr>
      <w:r w:rsidRPr="00BD3851">
        <w:rPr>
          <w:rFonts w:ascii="Times New Roman" w:eastAsia="Times New Roman" w:hAnsi="Times New Roman" w:cs="Times New Roman"/>
          <w:b/>
        </w:rPr>
        <w:t>До Тимотея другого послання святого апостола Павла читáння.</w:t>
      </w:r>
    </w:p>
    <w:p w14:paraId="0738727A" w14:textId="77777777" w:rsidR="00FC7FDD" w:rsidRDefault="00FC7FDD">
      <w:pPr>
        <w:rPr>
          <w:rFonts w:ascii="Times New Roman" w:eastAsia="Times New Roman" w:hAnsi="Times New Roman" w:cs="Times New Roman"/>
          <w:i/>
          <w:color w:val="FF0000"/>
        </w:rPr>
      </w:pPr>
      <w:r w:rsidRPr="00FC7FDD">
        <w:rPr>
          <w:rFonts w:ascii="Times New Roman" w:eastAsia="Times New Roman" w:hAnsi="Times New Roman" w:cs="Times New Roman"/>
          <w:i/>
          <w:color w:val="FF0000"/>
        </w:rPr>
        <w:t xml:space="preserve">2 Тим. 290 </w:t>
      </w:r>
      <w:proofErr w:type="spellStart"/>
      <w:r w:rsidRPr="00FC7FDD">
        <w:rPr>
          <w:rFonts w:ascii="Times New Roman" w:eastAsia="Times New Roman" w:hAnsi="Times New Roman" w:cs="Times New Roman"/>
          <w:i/>
          <w:color w:val="FF0000"/>
        </w:rPr>
        <w:t>зач</w:t>
      </w:r>
      <w:proofErr w:type="spellEnd"/>
      <w:r w:rsidRPr="00FC7FDD">
        <w:rPr>
          <w:rFonts w:ascii="Times New Roman" w:eastAsia="Times New Roman" w:hAnsi="Times New Roman" w:cs="Times New Roman"/>
          <w:i/>
          <w:color w:val="FF0000"/>
        </w:rPr>
        <w:t>.; 1, 3-9.</w:t>
      </w:r>
    </w:p>
    <w:p w14:paraId="432DC7B9" w14:textId="77777777" w:rsidR="00FC7FDD" w:rsidRDefault="00FC7FDD" w:rsidP="00FC7FDD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3.</w:t>
      </w:r>
      <w:r>
        <w:rPr>
          <w:color w:val="000000"/>
        </w:rPr>
        <w:t xml:space="preserve"> Як я, йдучи в Македонію, просив тебе зостатися в Ефесі, так прошу, щоб ти наказав деяким не вчити іншої науки </w:t>
      </w:r>
      <w:r>
        <w:rPr>
          <w:rStyle w:val="Versetto"/>
        </w:rPr>
        <w:t>4.</w:t>
      </w:r>
      <w:r>
        <w:rPr>
          <w:color w:val="000000"/>
        </w:rPr>
        <w:t xml:space="preserve"> і не вважати на байки та безконечні родоводи, що більше викликають суперечки, ніж служать Божому задумові спасіння через віру. </w:t>
      </w:r>
      <w:r>
        <w:rPr>
          <w:rStyle w:val="Versetto"/>
        </w:rPr>
        <w:t>5.</w:t>
      </w:r>
      <w:r>
        <w:rPr>
          <w:color w:val="000000"/>
        </w:rPr>
        <w:t xml:space="preserve"> Ціль того веління: любов із щирого серця, з доброї совісти та нелицемірної віри. </w:t>
      </w:r>
      <w:r>
        <w:rPr>
          <w:rStyle w:val="Versetto"/>
        </w:rPr>
        <w:t>6.</w:t>
      </w:r>
      <w:r>
        <w:rPr>
          <w:color w:val="000000"/>
        </w:rPr>
        <w:t xml:space="preserve"> Деякі від цього відхилились і попали у </w:t>
      </w:r>
      <w:proofErr w:type="spellStart"/>
      <w:r>
        <w:rPr>
          <w:color w:val="000000"/>
        </w:rPr>
        <w:t>пустослов'я</w:t>
      </w:r>
      <w:proofErr w:type="spellEnd"/>
      <w:r>
        <w:rPr>
          <w:color w:val="000000"/>
        </w:rPr>
        <w:t xml:space="preserve">; </w:t>
      </w:r>
      <w:r>
        <w:rPr>
          <w:rStyle w:val="Versetto"/>
        </w:rPr>
        <w:t>7.</w:t>
      </w:r>
      <w:r>
        <w:rPr>
          <w:color w:val="000000"/>
        </w:rPr>
        <w:t xml:space="preserve"> вони хочуть бути законовчителями, не розуміючи ні того, що говорять, ні того, що твердять з такою певністю.</w:t>
      </w:r>
    </w:p>
    <w:p w14:paraId="00000007" w14:textId="049F4B55" w:rsidR="00221EDB" w:rsidRDefault="00FC7FDD" w:rsidP="00FC7FDD">
      <w:pPr>
        <w:rPr>
          <w:rFonts w:ascii="Times New Roman" w:eastAsia="Times New Roman" w:hAnsi="Times New Roman" w:cs="Times New Roman"/>
        </w:rPr>
      </w:pPr>
      <w:r>
        <w:rPr>
          <w:rStyle w:val="Versetto"/>
        </w:rPr>
        <w:t>8.</w:t>
      </w:r>
      <w:r>
        <w:rPr>
          <w:color w:val="000000"/>
        </w:rPr>
        <w:t xml:space="preserve"> Ми знаємо, що закон добрий, коли хто уживає його за законом, </w:t>
      </w:r>
      <w:r>
        <w:rPr>
          <w:rStyle w:val="Versetto"/>
        </w:rPr>
        <w:t>9.</w:t>
      </w:r>
      <w:r>
        <w:rPr>
          <w:color w:val="000000"/>
        </w:rPr>
        <w:t xml:space="preserve"> відаючи, що закон дано не для праведника, але для беззаконних, непокірних, безбожних, грішників, нечестивих, нечистих, </w:t>
      </w:r>
      <w:proofErr w:type="spellStart"/>
      <w:r>
        <w:rPr>
          <w:color w:val="000000"/>
        </w:rPr>
        <w:t>батьковбивців</w:t>
      </w:r>
      <w:proofErr w:type="spellEnd"/>
      <w:r>
        <w:rPr>
          <w:color w:val="000000"/>
        </w:rPr>
        <w:t xml:space="preserve"> та </w:t>
      </w:r>
      <w:commentRangeStart w:id="0"/>
      <w:r w:rsidRPr="00FC7FDD">
        <w:rPr>
          <w:color w:val="000000"/>
          <w:highlight w:val="yellow"/>
        </w:rPr>
        <w:t>матеревбивців, душогубців,</w:t>
      </w:r>
      <w:commentRangeEnd w:id="0"/>
      <w:r>
        <w:rPr>
          <w:rStyle w:val="a5"/>
        </w:rPr>
        <w:commentReference w:id="0"/>
      </w:r>
    </w:p>
    <w:sectPr w:rsidR="00221EDB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drii Dutko" w:date="2024-02-06T12:27:00Z" w:initials="AD">
    <w:p w14:paraId="0C9BD6F3" w14:textId="0CD8700F" w:rsidR="00FC7FDD" w:rsidRDefault="00FC7FDD">
      <w:pPr>
        <w:pStyle w:val="a6"/>
      </w:pPr>
      <w:r>
        <w:rPr>
          <w:rStyle w:val="a5"/>
        </w:rPr>
        <w:annotationRef/>
      </w:r>
      <w:r>
        <w:t xml:space="preserve">Закінчується на </w:t>
      </w:r>
      <w:proofErr w:type="spellStart"/>
      <w:r>
        <w:t>півфразі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C9BD6F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96CA428" w16cex:dateUtc="2024-02-06T10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C9BD6F3" w16cid:durableId="296CA42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drii Dutko">
    <w15:presenceInfo w15:providerId="Windows Live" w15:userId="cc377a40904774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EDB"/>
    <w:rsid w:val="00221EDB"/>
    <w:rsid w:val="00BD3851"/>
    <w:rsid w:val="00FC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9AC8"/>
  <w15:docId w15:val="{0A7B5A8E-8BA4-4F4A-A040-EE9DA7E7A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FC7FDD"/>
    <w:rPr>
      <w:rFonts w:ascii="Times New Roman" w:hAnsi="Times New Roman" w:cs="Times New Roman" w:hint="default"/>
      <w:color w:val="FF0000"/>
      <w:sz w:val="20"/>
      <w:vertAlign w:val="superscript"/>
      <w:lang w:val="uk-UA"/>
    </w:rPr>
  </w:style>
  <w:style w:type="character" w:styleId="a5">
    <w:name w:val="annotation reference"/>
    <w:basedOn w:val="a0"/>
    <w:uiPriority w:val="99"/>
    <w:semiHidden/>
    <w:unhideWhenUsed/>
    <w:rsid w:val="00FC7FDD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FC7FDD"/>
    <w:pPr>
      <w:spacing w:line="240" w:lineRule="auto"/>
    </w:pPr>
    <w:rPr>
      <w:sz w:val="20"/>
      <w:szCs w:val="20"/>
    </w:rPr>
  </w:style>
  <w:style w:type="character" w:customStyle="1" w:styleId="a7">
    <w:name w:val="Текст примітки Знак"/>
    <w:basedOn w:val="a0"/>
    <w:link w:val="a6"/>
    <w:uiPriority w:val="99"/>
    <w:semiHidden/>
    <w:rsid w:val="00FC7FDD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FC7FDD"/>
    <w:rPr>
      <w:b/>
      <w:bCs/>
    </w:rPr>
  </w:style>
  <w:style w:type="character" w:customStyle="1" w:styleId="a9">
    <w:name w:val="Тема примітки Знак"/>
    <w:basedOn w:val="a7"/>
    <w:link w:val="a8"/>
    <w:uiPriority w:val="99"/>
    <w:semiHidden/>
    <w:rsid w:val="00FC7FD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515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Andrii Dutko</cp:lastModifiedBy>
  <cp:revision>3</cp:revision>
  <dcterms:created xsi:type="dcterms:W3CDTF">2024-01-12T12:43:00Z</dcterms:created>
  <dcterms:modified xsi:type="dcterms:W3CDTF">2024-02-06T10:27:00Z</dcterms:modified>
</cp:coreProperties>
</file>