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E2C22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D66210" w14:textId="21446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9048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11C0245" w14:textId="573246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254B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4A24E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456D6B" w14:textId="595BED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1):</w:t>
      </w:r>
      <w:r>
        <w:rPr>
          <w:color w:val="FF0000"/>
        </w:rPr>
        <w:t xml:space="preserve"> </w:t>
      </w:r>
      <w:r>
        <w:rPr>
          <w:color w:val="000000"/>
        </w:rPr>
        <w:t>Все як Бог провидячи і розуміючи,* душевною чистотою озорив єси очі твої, пророче всехвальний,* наставника світу показавши.* Тому пам’ять твою священну звершуючи,* молитвенника особливого і перед Богом заступника тебе,* Агею, приводимо.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A47CC2" w14:textId="1F2EA5D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000000"/>
        </w:rPr>
        <w:t xml:space="preserve"> Божественним Духом просвічений помисл маючи, пророче,* Божі пророкуєш таїнства,* відкриваючи явління майбутнього і звіщаючи речей звершення,* Агею всеблаженний, Христа Бога моли, щоб дарував нам велику милість.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F75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51C19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B9C79F7" w14:textId="25ED89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5F2A7A" w14:textId="1CC665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6C1C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5BC338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71D9AC" w14:textId="2F25E40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/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DC87D" w14:textId="0B1C97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6):</w:t>
      </w:r>
      <w:r>
        <w:rPr/>
        <w:t xml:space="preserve"> Рукописаному образові не поклонившися,* але неописанним єством захистившися, триблаженні,* в подвизі вогню ви прославилися* і, посеред нестерпного полум’я стоячи, Бога ви призвали:* Поспішись, о Щедрий, і скоро прийди як милостивий нам на поміч,* бо Ти можеш, якщо воля Твоя.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0614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